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DD5EC" w14:textId="143D7ED6" w:rsidR="00427E21" w:rsidRPr="00BF1E48" w:rsidRDefault="00427E21" w:rsidP="00070D11">
      <w:pPr>
        <w:tabs>
          <w:tab w:val="center" w:pos="1090"/>
        </w:tabs>
        <w:rPr>
          <w:rFonts w:ascii="Garamond" w:hAnsi="Garamond"/>
        </w:rPr>
      </w:pPr>
      <w:bookmarkStart w:id="0" w:name="_Hlk31291278"/>
      <w:bookmarkEnd w:id="0"/>
    </w:p>
    <w:p w14:paraId="4D3B73D2" w14:textId="42587F6C" w:rsidR="00212848" w:rsidRPr="006857B6" w:rsidRDefault="006857B6" w:rsidP="004F4CAE">
      <w:pPr>
        <w:autoSpaceDE w:val="0"/>
        <w:autoSpaceDN w:val="0"/>
        <w:adjustRightInd w:val="0"/>
        <w:spacing w:after="0" w:line="240" w:lineRule="auto"/>
        <w:jc w:val="center"/>
        <w:rPr>
          <w:rFonts w:ascii="Garamond" w:hAnsi="Garamond"/>
          <w:b/>
          <w:color w:val="FF0000"/>
          <w:sz w:val="48"/>
          <w:szCs w:val="48"/>
        </w:rPr>
      </w:pPr>
      <w:r w:rsidRPr="006857B6">
        <w:rPr>
          <w:rFonts w:ascii="Garamond" w:hAnsi="Garamond"/>
          <w:b/>
          <w:color w:val="FF0000"/>
          <w:sz w:val="48"/>
          <w:szCs w:val="48"/>
        </w:rPr>
        <w:t>F.V. 1.2. Informe de actividades y resultados obtenidos</w:t>
      </w:r>
    </w:p>
    <w:p w14:paraId="5FD9633E" w14:textId="77777777" w:rsidR="006857B6" w:rsidRDefault="006857B6" w:rsidP="004F4CAE">
      <w:pPr>
        <w:autoSpaceDE w:val="0"/>
        <w:autoSpaceDN w:val="0"/>
        <w:adjustRightInd w:val="0"/>
        <w:spacing w:after="0" w:line="240" w:lineRule="auto"/>
        <w:jc w:val="center"/>
        <w:rPr>
          <w:rFonts w:ascii="Garamond" w:hAnsi="Garamond"/>
          <w:b/>
          <w:color w:val="4472C4" w:themeColor="accent5"/>
          <w:sz w:val="48"/>
          <w:szCs w:val="48"/>
        </w:rPr>
      </w:pPr>
    </w:p>
    <w:p w14:paraId="5B4BAD8A" w14:textId="77777777" w:rsidR="006857B6" w:rsidRDefault="006857B6" w:rsidP="004F4CAE">
      <w:pPr>
        <w:autoSpaceDE w:val="0"/>
        <w:autoSpaceDN w:val="0"/>
        <w:adjustRightInd w:val="0"/>
        <w:spacing w:after="0" w:line="240" w:lineRule="auto"/>
        <w:jc w:val="center"/>
        <w:rPr>
          <w:rFonts w:ascii="Garamond" w:hAnsi="Garamond"/>
          <w:b/>
          <w:color w:val="4472C4" w:themeColor="accent5"/>
          <w:sz w:val="48"/>
          <w:szCs w:val="48"/>
        </w:rPr>
      </w:pPr>
    </w:p>
    <w:p w14:paraId="1077032B" w14:textId="77777777" w:rsidR="006857B6" w:rsidRDefault="006857B6" w:rsidP="004F4CAE">
      <w:pPr>
        <w:autoSpaceDE w:val="0"/>
        <w:autoSpaceDN w:val="0"/>
        <w:adjustRightInd w:val="0"/>
        <w:spacing w:after="0" w:line="240" w:lineRule="auto"/>
        <w:jc w:val="center"/>
        <w:rPr>
          <w:rFonts w:ascii="Garamond" w:hAnsi="Garamond"/>
          <w:b/>
          <w:color w:val="4472C4" w:themeColor="accent5"/>
          <w:sz w:val="48"/>
          <w:szCs w:val="48"/>
        </w:rPr>
      </w:pPr>
    </w:p>
    <w:p w14:paraId="02471C9F" w14:textId="014D6060" w:rsidR="000769D2" w:rsidRDefault="004F4CAE" w:rsidP="004F4CAE">
      <w:pPr>
        <w:autoSpaceDE w:val="0"/>
        <w:autoSpaceDN w:val="0"/>
        <w:adjustRightInd w:val="0"/>
        <w:spacing w:after="0" w:line="240" w:lineRule="auto"/>
        <w:jc w:val="center"/>
        <w:rPr>
          <w:rFonts w:ascii="Garamond" w:hAnsi="Garamond"/>
          <w:b/>
          <w:color w:val="4472C4" w:themeColor="accent5"/>
          <w:sz w:val="48"/>
          <w:szCs w:val="48"/>
        </w:rPr>
      </w:pPr>
      <w:r w:rsidRPr="00BF1E48">
        <w:rPr>
          <w:rFonts w:ascii="Garamond" w:hAnsi="Garamond"/>
          <w:b/>
          <w:color w:val="4472C4" w:themeColor="accent5"/>
          <w:sz w:val="48"/>
          <w:szCs w:val="48"/>
        </w:rPr>
        <w:t xml:space="preserve">ACTIVIDAD </w:t>
      </w:r>
      <w:r w:rsidR="006707C9" w:rsidRPr="00BF1E48">
        <w:rPr>
          <w:rFonts w:ascii="Garamond" w:hAnsi="Garamond"/>
          <w:b/>
          <w:color w:val="4472C4" w:themeColor="accent5"/>
          <w:sz w:val="48"/>
          <w:szCs w:val="48"/>
        </w:rPr>
        <w:t>1</w:t>
      </w:r>
      <w:r w:rsidR="000769D2">
        <w:rPr>
          <w:rFonts w:ascii="Garamond" w:hAnsi="Garamond"/>
          <w:b/>
          <w:color w:val="4472C4" w:themeColor="accent5"/>
          <w:sz w:val="48"/>
          <w:szCs w:val="48"/>
        </w:rPr>
        <w:t xml:space="preserve">. </w:t>
      </w:r>
    </w:p>
    <w:p w14:paraId="0E7DD161" w14:textId="12502C8B" w:rsidR="004F4CAE" w:rsidRPr="00BF1E48" w:rsidRDefault="000769D2" w:rsidP="004F4CAE">
      <w:pPr>
        <w:autoSpaceDE w:val="0"/>
        <w:autoSpaceDN w:val="0"/>
        <w:adjustRightInd w:val="0"/>
        <w:spacing w:after="0" w:line="240" w:lineRule="auto"/>
        <w:jc w:val="center"/>
        <w:rPr>
          <w:rFonts w:ascii="Garamond" w:hAnsi="Garamond"/>
          <w:b/>
          <w:color w:val="4472C4" w:themeColor="accent5"/>
          <w:sz w:val="48"/>
          <w:szCs w:val="48"/>
        </w:rPr>
      </w:pPr>
      <w:r w:rsidRPr="000769D2">
        <w:rPr>
          <w:rFonts w:ascii="Garamond" w:hAnsi="Garamond"/>
          <w:b/>
          <w:color w:val="4472C4" w:themeColor="accent5"/>
          <w:sz w:val="48"/>
          <w:szCs w:val="48"/>
        </w:rPr>
        <w:t>PRODUCCIÓN DE LOS INGREDIENTES ALTERNATIVOS</w:t>
      </w:r>
    </w:p>
    <w:p w14:paraId="472E9E35" w14:textId="77777777" w:rsidR="00DF2069" w:rsidRPr="00BF1E48" w:rsidRDefault="00DF2069" w:rsidP="006857B6">
      <w:pPr>
        <w:rPr>
          <w:rFonts w:ascii="Garamond" w:hAnsi="Garamond"/>
          <w:b/>
          <w:color w:val="4472C4" w:themeColor="accent5"/>
          <w:sz w:val="48"/>
          <w:szCs w:val="48"/>
        </w:rPr>
      </w:pPr>
    </w:p>
    <w:p w14:paraId="252C7B97" w14:textId="77777777" w:rsidR="00EB48CC" w:rsidRPr="00BF1E48" w:rsidRDefault="00EB48CC" w:rsidP="00243DA3">
      <w:pPr>
        <w:jc w:val="center"/>
        <w:rPr>
          <w:rFonts w:ascii="Garamond" w:hAnsi="Garamond"/>
          <w:b/>
          <w:sz w:val="28"/>
          <w:szCs w:val="28"/>
        </w:rPr>
      </w:pPr>
      <w:r w:rsidRPr="00BF1E48">
        <w:rPr>
          <w:rFonts w:ascii="Garamond" w:hAnsi="Garamond"/>
          <w:b/>
          <w:sz w:val="28"/>
          <w:szCs w:val="28"/>
        </w:rPr>
        <w:t>INFORME TÉCNICO</w:t>
      </w:r>
    </w:p>
    <w:p w14:paraId="57285B38" w14:textId="368D2858" w:rsidR="00644EB3" w:rsidRDefault="00644EB3" w:rsidP="00644EB3">
      <w:pPr>
        <w:autoSpaceDE w:val="0"/>
        <w:autoSpaceDN w:val="0"/>
        <w:adjustRightInd w:val="0"/>
        <w:spacing w:after="0" w:line="240" w:lineRule="auto"/>
        <w:jc w:val="both"/>
        <w:rPr>
          <w:rFonts w:ascii="Garamond" w:hAnsi="Garamond"/>
          <w:b/>
          <w:sz w:val="28"/>
          <w:szCs w:val="28"/>
        </w:rPr>
      </w:pPr>
      <w:r>
        <w:rPr>
          <w:rFonts w:ascii="Garamond" w:hAnsi="Garamond"/>
          <w:b/>
          <w:sz w:val="28"/>
          <w:szCs w:val="28"/>
        </w:rPr>
        <w:t>Acción 1.1. “</w:t>
      </w:r>
      <w:r w:rsidR="000769D2" w:rsidRPr="000769D2">
        <w:rPr>
          <w:rFonts w:ascii="Garamond" w:hAnsi="Garamond"/>
          <w:b/>
          <w:sz w:val="28"/>
          <w:szCs w:val="28"/>
        </w:rPr>
        <w:t>Optimización de</w:t>
      </w:r>
      <w:r w:rsidR="000769D2">
        <w:rPr>
          <w:rFonts w:ascii="Garamond" w:hAnsi="Garamond"/>
          <w:b/>
          <w:sz w:val="28"/>
          <w:szCs w:val="28"/>
        </w:rPr>
        <w:t xml:space="preserve"> la</w:t>
      </w:r>
      <w:r w:rsidR="000769D2" w:rsidRPr="000769D2">
        <w:rPr>
          <w:rFonts w:ascii="Garamond" w:hAnsi="Garamond"/>
          <w:b/>
          <w:sz w:val="28"/>
          <w:szCs w:val="28"/>
        </w:rPr>
        <w:t xml:space="preserve"> producción lipídica de microalgas</w:t>
      </w:r>
      <w:r>
        <w:rPr>
          <w:rFonts w:ascii="Garamond" w:hAnsi="Garamond"/>
          <w:b/>
          <w:sz w:val="28"/>
          <w:szCs w:val="28"/>
        </w:rPr>
        <w:t>”.</w:t>
      </w:r>
    </w:p>
    <w:p w14:paraId="772DB802" w14:textId="618A46E6" w:rsidR="00644EB3" w:rsidRDefault="00644EB3" w:rsidP="00644EB3">
      <w:pPr>
        <w:autoSpaceDE w:val="0"/>
        <w:autoSpaceDN w:val="0"/>
        <w:adjustRightInd w:val="0"/>
        <w:spacing w:after="0" w:line="240" w:lineRule="auto"/>
        <w:jc w:val="both"/>
        <w:rPr>
          <w:rFonts w:ascii="Garamond" w:hAnsi="Garamond"/>
          <w:b/>
          <w:sz w:val="28"/>
          <w:szCs w:val="28"/>
        </w:rPr>
      </w:pPr>
      <w:r>
        <w:rPr>
          <w:rFonts w:ascii="Garamond" w:hAnsi="Garamond"/>
          <w:b/>
          <w:sz w:val="28"/>
          <w:szCs w:val="28"/>
        </w:rPr>
        <w:t>Acción 1.2. “</w:t>
      </w:r>
      <w:r w:rsidR="000769D2">
        <w:rPr>
          <w:rFonts w:ascii="Garamond" w:hAnsi="Garamond"/>
          <w:b/>
          <w:sz w:val="28"/>
          <w:szCs w:val="28"/>
        </w:rPr>
        <w:t>O</w:t>
      </w:r>
      <w:r w:rsidR="000769D2" w:rsidRPr="000769D2">
        <w:rPr>
          <w:rFonts w:ascii="Garamond" w:hAnsi="Garamond"/>
          <w:b/>
          <w:sz w:val="28"/>
          <w:szCs w:val="28"/>
        </w:rPr>
        <w:t>ptimización de proceso de recuperación de proteínas y lípidos de agua de cocción</w:t>
      </w:r>
      <w:r>
        <w:rPr>
          <w:rFonts w:ascii="Garamond" w:hAnsi="Garamond"/>
          <w:b/>
          <w:sz w:val="28"/>
          <w:szCs w:val="28"/>
        </w:rPr>
        <w:t>”.</w:t>
      </w:r>
    </w:p>
    <w:p w14:paraId="368E05CE" w14:textId="7565643D" w:rsidR="001445D0" w:rsidRDefault="004F4CAE" w:rsidP="00644EB3">
      <w:pPr>
        <w:autoSpaceDE w:val="0"/>
        <w:autoSpaceDN w:val="0"/>
        <w:adjustRightInd w:val="0"/>
        <w:spacing w:after="0" w:line="240" w:lineRule="auto"/>
        <w:jc w:val="both"/>
        <w:rPr>
          <w:rFonts w:ascii="Garamond" w:hAnsi="Garamond"/>
          <w:b/>
          <w:sz w:val="28"/>
          <w:szCs w:val="28"/>
        </w:rPr>
      </w:pPr>
      <w:r w:rsidRPr="00BF1E48">
        <w:rPr>
          <w:rFonts w:ascii="Garamond" w:hAnsi="Garamond"/>
          <w:b/>
          <w:sz w:val="28"/>
          <w:szCs w:val="28"/>
        </w:rPr>
        <w:t>Acción</w:t>
      </w:r>
      <w:r w:rsidR="001445D0" w:rsidRPr="00BF1E48">
        <w:rPr>
          <w:rFonts w:ascii="Garamond" w:hAnsi="Garamond"/>
          <w:b/>
          <w:sz w:val="28"/>
          <w:szCs w:val="28"/>
        </w:rPr>
        <w:t xml:space="preserve"> </w:t>
      </w:r>
      <w:r w:rsidR="006707C9" w:rsidRPr="00BF1E48">
        <w:rPr>
          <w:rFonts w:ascii="Garamond" w:hAnsi="Garamond"/>
          <w:b/>
          <w:sz w:val="28"/>
          <w:szCs w:val="28"/>
        </w:rPr>
        <w:t>1</w:t>
      </w:r>
      <w:r w:rsidR="001445D0" w:rsidRPr="00BF1E48">
        <w:rPr>
          <w:rFonts w:ascii="Garamond" w:hAnsi="Garamond"/>
          <w:b/>
          <w:sz w:val="28"/>
          <w:szCs w:val="28"/>
        </w:rPr>
        <w:t>.</w:t>
      </w:r>
      <w:r w:rsidR="006707C9" w:rsidRPr="00BF1E48">
        <w:rPr>
          <w:rFonts w:ascii="Garamond" w:hAnsi="Garamond"/>
          <w:b/>
          <w:sz w:val="28"/>
          <w:szCs w:val="28"/>
        </w:rPr>
        <w:t>3</w:t>
      </w:r>
      <w:r w:rsidR="001445D0" w:rsidRPr="00BF1E48">
        <w:rPr>
          <w:rFonts w:ascii="Garamond" w:hAnsi="Garamond"/>
          <w:b/>
          <w:sz w:val="28"/>
          <w:szCs w:val="28"/>
        </w:rPr>
        <w:t>. “</w:t>
      </w:r>
      <w:r w:rsidR="000769D2" w:rsidRPr="000769D2">
        <w:rPr>
          <w:rFonts w:ascii="Garamond" w:hAnsi="Garamond"/>
          <w:b/>
          <w:sz w:val="28"/>
          <w:szCs w:val="28"/>
        </w:rPr>
        <w:t>Fabricación</w:t>
      </w:r>
      <w:r w:rsidR="000769D2" w:rsidRPr="000769D2">
        <w:rPr>
          <w:noProof/>
        </w:rPr>
        <w:t xml:space="preserve"> </w:t>
      </w:r>
      <w:r w:rsidR="000769D2" w:rsidRPr="000769D2">
        <w:rPr>
          <w:rFonts w:ascii="Garamond" w:hAnsi="Garamond"/>
          <w:b/>
          <w:sz w:val="28"/>
          <w:szCs w:val="28"/>
        </w:rPr>
        <w:t>de harina de insectos</w:t>
      </w:r>
      <w:r w:rsidR="00DF2069" w:rsidRPr="00BF1E48">
        <w:rPr>
          <w:rFonts w:ascii="Garamond" w:hAnsi="Garamond"/>
          <w:b/>
          <w:sz w:val="28"/>
          <w:szCs w:val="28"/>
        </w:rPr>
        <w:t>”.</w:t>
      </w:r>
    </w:p>
    <w:p w14:paraId="2447990C" w14:textId="60518944" w:rsidR="00644EB3" w:rsidRPr="00BF1E48" w:rsidRDefault="00644EB3" w:rsidP="00644EB3">
      <w:pPr>
        <w:autoSpaceDE w:val="0"/>
        <w:autoSpaceDN w:val="0"/>
        <w:adjustRightInd w:val="0"/>
        <w:spacing w:after="0" w:line="240" w:lineRule="auto"/>
        <w:jc w:val="both"/>
        <w:rPr>
          <w:rFonts w:ascii="Garamond" w:hAnsi="Garamond"/>
          <w:b/>
          <w:sz w:val="28"/>
          <w:szCs w:val="28"/>
        </w:rPr>
      </w:pPr>
    </w:p>
    <w:p w14:paraId="28DFB6D2" w14:textId="77777777" w:rsidR="000769D2" w:rsidRDefault="000769D2" w:rsidP="00243DA3">
      <w:pPr>
        <w:jc w:val="center"/>
        <w:rPr>
          <w:rFonts w:ascii="Garamond" w:hAnsi="Garamond"/>
          <w:b/>
          <w:sz w:val="28"/>
          <w:szCs w:val="28"/>
        </w:rPr>
      </w:pPr>
    </w:p>
    <w:p w14:paraId="3345189C" w14:textId="68C0007D" w:rsidR="00133E78" w:rsidRPr="00BF1E48" w:rsidRDefault="00133E78" w:rsidP="00243DA3">
      <w:pPr>
        <w:jc w:val="center"/>
        <w:rPr>
          <w:rFonts w:ascii="Garamond" w:hAnsi="Garamond"/>
          <w:b/>
          <w:sz w:val="28"/>
          <w:szCs w:val="28"/>
        </w:rPr>
      </w:pPr>
      <w:r w:rsidRPr="00BF1E48">
        <w:rPr>
          <w:rFonts w:ascii="Garamond" w:hAnsi="Garamond"/>
          <w:b/>
          <w:noProof/>
          <w:sz w:val="28"/>
          <w:szCs w:val="28"/>
          <w:lang w:eastAsia="es-ES"/>
        </w:rPr>
        <w:drawing>
          <wp:anchor distT="0" distB="0" distL="114300" distR="114300" simplePos="0" relativeHeight="251661312" behindDoc="0" locked="0" layoutInCell="1" allowOverlap="1" wp14:anchorId="035F3D38" wp14:editId="319ACBF5">
            <wp:simplePos x="0" y="0"/>
            <wp:positionH relativeFrom="column">
              <wp:posOffset>425547</wp:posOffset>
            </wp:positionH>
            <wp:positionV relativeFrom="paragraph">
              <wp:posOffset>26035</wp:posOffset>
            </wp:positionV>
            <wp:extent cx="1027620" cy="948055"/>
            <wp:effectExtent l="0" t="0" r="1270" b="4445"/>
            <wp:wrapNone/>
            <wp:docPr id="10" name="Imagen 9" descr="LOGO ANFA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LOGO ANFACO.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1226" cy="960607"/>
                    </a:xfrm>
                    <a:prstGeom prst="rect">
                      <a:avLst/>
                    </a:prstGeom>
                  </pic:spPr>
                </pic:pic>
              </a:graphicData>
            </a:graphic>
            <wp14:sizeRelH relativeFrom="margin">
              <wp14:pctWidth>0</wp14:pctWidth>
            </wp14:sizeRelH>
            <wp14:sizeRelV relativeFrom="margin">
              <wp14:pctHeight>0</wp14:pctHeight>
            </wp14:sizeRelV>
          </wp:anchor>
        </w:drawing>
      </w:r>
    </w:p>
    <w:p w14:paraId="7CCDF162" w14:textId="576CD056" w:rsidR="00133E78" w:rsidRPr="00BF1E48" w:rsidRDefault="000769D2" w:rsidP="00243DA3">
      <w:pPr>
        <w:jc w:val="center"/>
        <w:rPr>
          <w:rFonts w:ascii="Garamond" w:hAnsi="Garamond"/>
          <w:b/>
          <w:sz w:val="28"/>
          <w:szCs w:val="28"/>
        </w:rPr>
      </w:pPr>
      <w:r w:rsidRPr="000769D2">
        <w:rPr>
          <w:rFonts w:ascii="Garamond" w:hAnsi="Garamond"/>
          <w:b/>
          <w:noProof/>
          <w:sz w:val="28"/>
          <w:szCs w:val="28"/>
        </w:rPr>
        <w:drawing>
          <wp:inline distT="0" distB="0" distL="0" distR="0" wp14:anchorId="4B401CE8" wp14:editId="07A0CCDE">
            <wp:extent cx="2163156" cy="333375"/>
            <wp:effectExtent l="0" t="0" r="8890" b="0"/>
            <wp:docPr id="18" name="Picture 2" descr="Resultado de imagen de fundacion CARTIF logo">
              <a:extLst xmlns:a="http://schemas.openxmlformats.org/drawingml/2006/main">
                <a:ext uri="{FF2B5EF4-FFF2-40B4-BE49-F238E27FC236}">
                  <a16:creationId xmlns:a16="http://schemas.microsoft.com/office/drawing/2014/main" id="{F83FDD9E-25BA-45CB-8DCA-3A6165D97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Resultado de imagen de fundacion CARTIF logo">
                      <a:extLst>
                        <a:ext uri="{FF2B5EF4-FFF2-40B4-BE49-F238E27FC236}">
                          <a16:creationId xmlns:a16="http://schemas.microsoft.com/office/drawing/2014/main" id="{F83FDD9E-25BA-45CB-8DCA-3A6165D97C8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3156" cy="333375"/>
                    </a:xfrm>
                    <a:prstGeom prst="rect">
                      <a:avLst/>
                    </a:prstGeom>
                    <a:noFill/>
                  </pic:spPr>
                </pic:pic>
              </a:graphicData>
            </a:graphic>
          </wp:inline>
        </w:drawing>
      </w:r>
    </w:p>
    <w:p w14:paraId="03B23F35" w14:textId="76F09411" w:rsidR="00133E78" w:rsidRPr="00BF1E48" w:rsidRDefault="000769D2" w:rsidP="00243DA3">
      <w:pPr>
        <w:jc w:val="center"/>
        <w:rPr>
          <w:rFonts w:ascii="Garamond" w:hAnsi="Garamond"/>
          <w:b/>
          <w:sz w:val="28"/>
          <w:szCs w:val="28"/>
        </w:rPr>
      </w:pPr>
      <w:r w:rsidRPr="000769D2">
        <w:rPr>
          <w:rFonts w:ascii="Garamond" w:hAnsi="Garamond"/>
          <w:b/>
          <w:noProof/>
          <w:sz w:val="28"/>
          <w:szCs w:val="28"/>
        </w:rPr>
        <w:drawing>
          <wp:inline distT="0" distB="0" distL="0" distR="0" wp14:anchorId="066D539B" wp14:editId="2B2D0580">
            <wp:extent cx="1343376" cy="1343376"/>
            <wp:effectExtent l="0" t="0" r="9525" b="9525"/>
            <wp:docPr id="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pic:cNvPicPr>
                      <a:picLocks noChangeAspect="1"/>
                    </pic:cNvPicPr>
                  </pic:nvPicPr>
                  <pic:blipFill>
                    <a:blip r:embed="rId10" cstate="print"/>
                    <a:stretch>
                      <a:fillRect/>
                    </a:stretch>
                  </pic:blipFill>
                  <pic:spPr>
                    <a:xfrm>
                      <a:off x="0" y="0"/>
                      <a:ext cx="1343376" cy="1343376"/>
                    </a:xfrm>
                    <a:prstGeom prst="rect">
                      <a:avLst/>
                    </a:prstGeom>
                  </pic:spPr>
                </pic:pic>
              </a:graphicData>
            </a:graphic>
          </wp:inline>
        </w:drawing>
      </w:r>
    </w:p>
    <w:p w14:paraId="1DA52A31" w14:textId="77777777" w:rsidR="00133E78" w:rsidRPr="00BF1E48" w:rsidRDefault="00133E78" w:rsidP="00243DA3">
      <w:pPr>
        <w:jc w:val="center"/>
        <w:rPr>
          <w:rFonts w:ascii="Garamond" w:hAnsi="Garamond"/>
          <w:b/>
          <w:sz w:val="28"/>
          <w:szCs w:val="28"/>
        </w:rPr>
      </w:pPr>
    </w:p>
    <w:p w14:paraId="490BFE4A" w14:textId="65713D1C" w:rsidR="00133E78" w:rsidRPr="00BF1E48" w:rsidRDefault="00133E78" w:rsidP="00133E78">
      <w:pPr>
        <w:jc w:val="center"/>
        <w:rPr>
          <w:rFonts w:ascii="Garamond" w:hAnsi="Garamond"/>
          <w:b/>
          <w:sz w:val="28"/>
          <w:szCs w:val="28"/>
        </w:rPr>
      </w:pPr>
      <w:r w:rsidRPr="00BF1E48">
        <w:rPr>
          <w:rFonts w:ascii="Garamond" w:hAnsi="Garamond"/>
          <w:b/>
          <w:sz w:val="28"/>
          <w:szCs w:val="28"/>
        </w:rPr>
        <w:t xml:space="preserve">PROYECTO </w:t>
      </w:r>
      <w:r w:rsidR="000769D2">
        <w:rPr>
          <w:rFonts w:ascii="Garamond" w:hAnsi="Garamond"/>
          <w:b/>
          <w:sz w:val="28"/>
          <w:szCs w:val="28"/>
        </w:rPr>
        <w:t>ALTERNFEED</w:t>
      </w:r>
    </w:p>
    <w:p w14:paraId="3066F907" w14:textId="77777777" w:rsidR="000769D2" w:rsidRPr="000769D2" w:rsidRDefault="00133E78" w:rsidP="000769D2">
      <w:pPr>
        <w:jc w:val="center"/>
        <w:rPr>
          <w:rFonts w:ascii="Garamond" w:hAnsi="Garamond"/>
          <w:b/>
          <w:sz w:val="28"/>
          <w:szCs w:val="28"/>
        </w:rPr>
      </w:pPr>
      <w:r w:rsidRPr="00BF1E48">
        <w:rPr>
          <w:rFonts w:ascii="Garamond" w:hAnsi="Garamond"/>
          <w:b/>
          <w:sz w:val="28"/>
          <w:szCs w:val="28"/>
        </w:rPr>
        <w:t>“</w:t>
      </w:r>
      <w:r w:rsidR="000769D2" w:rsidRPr="000769D2">
        <w:rPr>
          <w:rFonts w:ascii="Garamond" w:hAnsi="Garamond"/>
          <w:b/>
          <w:sz w:val="28"/>
          <w:szCs w:val="28"/>
        </w:rPr>
        <w:t xml:space="preserve">Sustitución de harina y aceite de pescado por productos sostenibles </w:t>
      </w:r>
    </w:p>
    <w:p w14:paraId="60499201" w14:textId="796C407B" w:rsidR="00243DA3" w:rsidRPr="00BF1E48" w:rsidRDefault="000769D2" w:rsidP="000769D2">
      <w:pPr>
        <w:jc w:val="center"/>
        <w:rPr>
          <w:rFonts w:ascii="Garamond" w:hAnsi="Garamond"/>
          <w:b/>
          <w:sz w:val="28"/>
          <w:szCs w:val="28"/>
        </w:rPr>
      </w:pPr>
      <w:r w:rsidRPr="000769D2">
        <w:rPr>
          <w:rFonts w:ascii="Garamond" w:hAnsi="Garamond"/>
          <w:b/>
          <w:sz w:val="28"/>
          <w:szCs w:val="28"/>
        </w:rPr>
        <w:t>y subproductos alternativos</w:t>
      </w:r>
      <w:r w:rsidR="00133E78" w:rsidRPr="00BF1E48">
        <w:rPr>
          <w:rFonts w:ascii="Garamond" w:hAnsi="Garamond"/>
          <w:b/>
          <w:sz w:val="28"/>
          <w:szCs w:val="28"/>
        </w:rPr>
        <w:t>”</w:t>
      </w:r>
    </w:p>
    <w:p w14:paraId="01730AF5" w14:textId="77777777" w:rsidR="00243DA3" w:rsidRPr="00BF1E48" w:rsidRDefault="00243DA3">
      <w:pPr>
        <w:rPr>
          <w:rFonts w:ascii="Garamond" w:hAnsi="Garamond"/>
        </w:rPr>
      </w:pPr>
    </w:p>
    <w:p w14:paraId="357808BC" w14:textId="77777777" w:rsidR="0045118E" w:rsidRPr="00BF1E48" w:rsidRDefault="0045118E" w:rsidP="0045118E">
      <w:pPr>
        <w:jc w:val="both"/>
        <w:rPr>
          <w:rFonts w:ascii="Garamond" w:hAnsi="Garamond"/>
          <w:sz w:val="20"/>
          <w:szCs w:val="20"/>
        </w:rPr>
      </w:pPr>
    </w:p>
    <w:p w14:paraId="576651F2" w14:textId="2BCC60E6" w:rsidR="00AE28AE" w:rsidRDefault="00AE28AE">
      <w:pPr>
        <w:rPr>
          <w:rFonts w:ascii="Garamond" w:hAnsi="Garamond"/>
          <w:sz w:val="18"/>
        </w:rPr>
        <w:sectPr w:rsidR="00AE28AE" w:rsidSect="00167071">
          <w:headerReference w:type="default" r:id="rId11"/>
          <w:footerReference w:type="default" r:id="rId12"/>
          <w:headerReference w:type="first" r:id="rId13"/>
          <w:footerReference w:type="first" r:id="rId14"/>
          <w:pgSz w:w="11906" w:h="16838"/>
          <w:pgMar w:top="1417" w:right="1701" w:bottom="1417" w:left="1701" w:header="708" w:footer="708" w:gutter="0"/>
          <w:cols w:space="708"/>
          <w:titlePg/>
          <w:docGrid w:linePitch="360"/>
        </w:sectPr>
      </w:pPr>
    </w:p>
    <w:p w14:paraId="1576B415" w14:textId="7CF4D397" w:rsidR="00243DA3" w:rsidRPr="00BF1E48" w:rsidRDefault="00243DA3">
      <w:pPr>
        <w:rPr>
          <w:rFonts w:ascii="Garamond" w:hAnsi="Garamond"/>
          <w:sz w:val="18"/>
        </w:rPr>
      </w:pPr>
    </w:p>
    <w:p w14:paraId="05E734F1" w14:textId="77777777" w:rsidR="00427E21" w:rsidRPr="00BF1E48" w:rsidRDefault="00427E21" w:rsidP="00427E21">
      <w:pPr>
        <w:jc w:val="right"/>
        <w:rPr>
          <w:rFonts w:ascii="Garamond" w:hAnsi="Garamond"/>
          <w:sz w:val="18"/>
        </w:rPr>
      </w:pPr>
    </w:p>
    <w:sdt>
      <w:sdtPr>
        <w:rPr>
          <w:rFonts w:asciiTheme="minorHAnsi" w:eastAsiaTheme="minorHAnsi" w:hAnsiTheme="minorHAnsi" w:cstheme="minorBidi"/>
          <w:color w:val="auto"/>
          <w:sz w:val="22"/>
          <w:szCs w:val="22"/>
          <w:lang w:eastAsia="en-US"/>
        </w:rPr>
        <w:id w:val="-1016997584"/>
        <w:docPartObj>
          <w:docPartGallery w:val="Table of Contents"/>
          <w:docPartUnique/>
        </w:docPartObj>
      </w:sdtPr>
      <w:sdtEndPr>
        <w:rPr>
          <w:b/>
          <w:bCs/>
        </w:rPr>
      </w:sdtEndPr>
      <w:sdtContent>
        <w:p w14:paraId="51468E5C" w14:textId="437B0666" w:rsidR="00AE28AE" w:rsidRDefault="00AE28AE">
          <w:pPr>
            <w:pStyle w:val="TtuloTDC"/>
          </w:pPr>
          <w:r>
            <w:t>Contenido</w:t>
          </w:r>
        </w:p>
        <w:p w14:paraId="408B3481" w14:textId="655794CA" w:rsidR="004D6D79" w:rsidRDefault="00AE28AE">
          <w:pPr>
            <w:pStyle w:val="TDC1"/>
            <w:tabs>
              <w:tab w:val="right" w:leader="dot" w:pos="8494"/>
            </w:tabs>
            <w:rPr>
              <w:rFonts w:eastAsiaTheme="minorEastAsia"/>
              <w:noProof/>
              <w:lang w:eastAsia="es-ES"/>
            </w:rPr>
          </w:pPr>
          <w:r>
            <w:rPr>
              <w:b/>
              <w:bCs/>
            </w:rPr>
            <w:fldChar w:fldCharType="begin"/>
          </w:r>
          <w:r>
            <w:rPr>
              <w:b/>
              <w:bCs/>
            </w:rPr>
            <w:instrText xml:space="preserve"> TOC \o "1-3" \h \z \u </w:instrText>
          </w:r>
          <w:r>
            <w:rPr>
              <w:b/>
              <w:bCs/>
            </w:rPr>
            <w:fldChar w:fldCharType="separate"/>
          </w:r>
          <w:hyperlink w:anchor="_Toc32996390" w:history="1">
            <w:r w:rsidR="004D6D79" w:rsidRPr="00DD5429">
              <w:rPr>
                <w:rStyle w:val="Hipervnculo"/>
                <w:rFonts w:ascii="Garamond" w:hAnsi="Garamond"/>
                <w:b/>
                <w:noProof/>
              </w:rPr>
              <w:t>1. DESCRIPCIÓN DE LA ACTIVIDAD PREVISTA</w:t>
            </w:r>
            <w:r w:rsidR="004D6D79">
              <w:rPr>
                <w:noProof/>
                <w:webHidden/>
              </w:rPr>
              <w:tab/>
            </w:r>
            <w:r w:rsidR="004D6D79">
              <w:rPr>
                <w:noProof/>
                <w:webHidden/>
              </w:rPr>
              <w:fldChar w:fldCharType="begin"/>
            </w:r>
            <w:r w:rsidR="004D6D79">
              <w:rPr>
                <w:noProof/>
                <w:webHidden/>
              </w:rPr>
              <w:instrText xml:space="preserve"> PAGEREF _Toc32996390 \h </w:instrText>
            </w:r>
            <w:r w:rsidR="004D6D79">
              <w:rPr>
                <w:noProof/>
                <w:webHidden/>
              </w:rPr>
            </w:r>
            <w:r w:rsidR="004D6D79">
              <w:rPr>
                <w:noProof/>
                <w:webHidden/>
              </w:rPr>
              <w:fldChar w:fldCharType="separate"/>
            </w:r>
            <w:r w:rsidR="004D6D79">
              <w:rPr>
                <w:noProof/>
                <w:webHidden/>
              </w:rPr>
              <w:t>1</w:t>
            </w:r>
            <w:r w:rsidR="004D6D79">
              <w:rPr>
                <w:noProof/>
                <w:webHidden/>
              </w:rPr>
              <w:fldChar w:fldCharType="end"/>
            </w:r>
          </w:hyperlink>
        </w:p>
        <w:p w14:paraId="376A1121" w14:textId="0A54A5DC" w:rsidR="004D6D79" w:rsidRDefault="004D6D79">
          <w:pPr>
            <w:pStyle w:val="TDC1"/>
            <w:tabs>
              <w:tab w:val="right" w:leader="dot" w:pos="8494"/>
            </w:tabs>
            <w:rPr>
              <w:rFonts w:eastAsiaTheme="minorEastAsia"/>
              <w:noProof/>
              <w:lang w:eastAsia="es-ES"/>
            </w:rPr>
          </w:pPr>
          <w:hyperlink w:anchor="_Toc32996391" w:history="1">
            <w:r w:rsidRPr="00DD5429">
              <w:rPr>
                <w:rStyle w:val="Hipervnculo"/>
                <w:rFonts w:ascii="Garamond" w:hAnsi="Garamond"/>
                <w:b/>
                <w:noProof/>
              </w:rPr>
              <w:t>2. DETALLE DEL DESARROLLO DE LA ACTIVIDAD EJECUTADA</w:t>
            </w:r>
            <w:r>
              <w:rPr>
                <w:noProof/>
                <w:webHidden/>
              </w:rPr>
              <w:tab/>
            </w:r>
            <w:r>
              <w:rPr>
                <w:noProof/>
                <w:webHidden/>
              </w:rPr>
              <w:fldChar w:fldCharType="begin"/>
            </w:r>
            <w:r>
              <w:rPr>
                <w:noProof/>
                <w:webHidden/>
              </w:rPr>
              <w:instrText xml:space="preserve"> PAGEREF _Toc32996391 \h </w:instrText>
            </w:r>
            <w:r>
              <w:rPr>
                <w:noProof/>
                <w:webHidden/>
              </w:rPr>
            </w:r>
            <w:r>
              <w:rPr>
                <w:noProof/>
                <w:webHidden/>
              </w:rPr>
              <w:fldChar w:fldCharType="separate"/>
            </w:r>
            <w:r>
              <w:rPr>
                <w:noProof/>
                <w:webHidden/>
              </w:rPr>
              <w:t>1</w:t>
            </w:r>
            <w:r>
              <w:rPr>
                <w:noProof/>
                <w:webHidden/>
              </w:rPr>
              <w:fldChar w:fldCharType="end"/>
            </w:r>
          </w:hyperlink>
        </w:p>
        <w:p w14:paraId="7B1FF7C6" w14:textId="78643AD3" w:rsidR="004D6D79" w:rsidRDefault="004D6D79">
          <w:pPr>
            <w:pStyle w:val="TDC2"/>
            <w:tabs>
              <w:tab w:val="right" w:leader="dot" w:pos="8494"/>
            </w:tabs>
            <w:rPr>
              <w:rFonts w:eastAsiaTheme="minorEastAsia"/>
              <w:noProof/>
              <w:lang w:eastAsia="es-ES"/>
            </w:rPr>
          </w:pPr>
          <w:hyperlink w:anchor="_Toc32996392" w:history="1">
            <w:r w:rsidRPr="00DD5429">
              <w:rPr>
                <w:rStyle w:val="Hipervnculo"/>
                <w:rFonts w:ascii="Garamond" w:hAnsi="Garamond"/>
                <w:b/>
                <w:noProof/>
              </w:rPr>
              <w:t>2.1. Acción 1.1. Optimización de la producción lipídica de microalgas</w:t>
            </w:r>
            <w:r>
              <w:rPr>
                <w:noProof/>
                <w:webHidden/>
              </w:rPr>
              <w:tab/>
            </w:r>
            <w:r>
              <w:rPr>
                <w:noProof/>
                <w:webHidden/>
              </w:rPr>
              <w:fldChar w:fldCharType="begin"/>
            </w:r>
            <w:r>
              <w:rPr>
                <w:noProof/>
                <w:webHidden/>
              </w:rPr>
              <w:instrText xml:space="preserve"> PAGEREF _Toc32996392 \h </w:instrText>
            </w:r>
            <w:r>
              <w:rPr>
                <w:noProof/>
                <w:webHidden/>
              </w:rPr>
            </w:r>
            <w:r>
              <w:rPr>
                <w:noProof/>
                <w:webHidden/>
              </w:rPr>
              <w:fldChar w:fldCharType="separate"/>
            </w:r>
            <w:r>
              <w:rPr>
                <w:noProof/>
                <w:webHidden/>
              </w:rPr>
              <w:t>1</w:t>
            </w:r>
            <w:r>
              <w:rPr>
                <w:noProof/>
                <w:webHidden/>
              </w:rPr>
              <w:fldChar w:fldCharType="end"/>
            </w:r>
          </w:hyperlink>
        </w:p>
        <w:p w14:paraId="14717080" w14:textId="65FB8C10" w:rsidR="004D6D79" w:rsidRDefault="004D6D79">
          <w:pPr>
            <w:pStyle w:val="TDC3"/>
            <w:tabs>
              <w:tab w:val="left" w:pos="1320"/>
              <w:tab w:val="right" w:leader="dot" w:pos="8494"/>
            </w:tabs>
            <w:rPr>
              <w:rFonts w:eastAsiaTheme="minorEastAsia"/>
              <w:noProof/>
              <w:lang w:eastAsia="es-ES"/>
            </w:rPr>
          </w:pPr>
          <w:hyperlink w:anchor="_Toc32996396" w:history="1">
            <w:r w:rsidRPr="00DD5429">
              <w:rPr>
                <w:rStyle w:val="Hipervnculo"/>
                <w:noProof/>
              </w:rPr>
              <w:t>2.1.1.</w:t>
            </w:r>
            <w:r>
              <w:rPr>
                <w:rFonts w:eastAsiaTheme="minorEastAsia"/>
                <w:noProof/>
                <w:lang w:eastAsia="es-ES"/>
              </w:rPr>
              <w:tab/>
            </w:r>
            <w:r w:rsidRPr="00DD5429">
              <w:rPr>
                <w:rStyle w:val="Hipervnculo"/>
                <w:noProof/>
              </w:rPr>
              <w:t>Producción y cosecha</w:t>
            </w:r>
            <w:r>
              <w:rPr>
                <w:noProof/>
                <w:webHidden/>
              </w:rPr>
              <w:tab/>
            </w:r>
            <w:r>
              <w:rPr>
                <w:noProof/>
                <w:webHidden/>
              </w:rPr>
              <w:fldChar w:fldCharType="begin"/>
            </w:r>
            <w:r>
              <w:rPr>
                <w:noProof/>
                <w:webHidden/>
              </w:rPr>
              <w:instrText xml:space="preserve"> PAGEREF _Toc32996396 \h </w:instrText>
            </w:r>
            <w:r>
              <w:rPr>
                <w:noProof/>
                <w:webHidden/>
              </w:rPr>
            </w:r>
            <w:r>
              <w:rPr>
                <w:noProof/>
                <w:webHidden/>
              </w:rPr>
              <w:fldChar w:fldCharType="separate"/>
            </w:r>
            <w:r>
              <w:rPr>
                <w:noProof/>
                <w:webHidden/>
              </w:rPr>
              <w:t>1</w:t>
            </w:r>
            <w:r>
              <w:rPr>
                <w:noProof/>
                <w:webHidden/>
              </w:rPr>
              <w:fldChar w:fldCharType="end"/>
            </w:r>
          </w:hyperlink>
        </w:p>
        <w:p w14:paraId="5EF5A4DB" w14:textId="70C9BD1F" w:rsidR="004D6D79" w:rsidRDefault="004D6D79">
          <w:pPr>
            <w:pStyle w:val="TDC3"/>
            <w:tabs>
              <w:tab w:val="left" w:pos="1320"/>
              <w:tab w:val="right" w:leader="dot" w:pos="8494"/>
            </w:tabs>
            <w:rPr>
              <w:rFonts w:eastAsiaTheme="minorEastAsia"/>
              <w:noProof/>
              <w:lang w:eastAsia="es-ES"/>
            </w:rPr>
          </w:pPr>
          <w:hyperlink w:anchor="_Toc32996397" w:history="1">
            <w:r w:rsidRPr="00DD5429">
              <w:rPr>
                <w:rStyle w:val="Hipervnculo"/>
                <w:noProof/>
              </w:rPr>
              <w:t>2.1.2.</w:t>
            </w:r>
            <w:r>
              <w:rPr>
                <w:rFonts w:eastAsiaTheme="minorEastAsia"/>
                <w:noProof/>
                <w:lang w:eastAsia="es-ES"/>
              </w:rPr>
              <w:tab/>
            </w:r>
            <w:r w:rsidRPr="00DD5429">
              <w:rPr>
                <w:rStyle w:val="Hipervnculo"/>
                <w:noProof/>
              </w:rPr>
              <w:t>Pruebas de extracción de aceite</w:t>
            </w:r>
            <w:r>
              <w:rPr>
                <w:noProof/>
                <w:webHidden/>
              </w:rPr>
              <w:tab/>
            </w:r>
            <w:r>
              <w:rPr>
                <w:noProof/>
                <w:webHidden/>
              </w:rPr>
              <w:fldChar w:fldCharType="begin"/>
            </w:r>
            <w:r>
              <w:rPr>
                <w:noProof/>
                <w:webHidden/>
              </w:rPr>
              <w:instrText xml:space="preserve"> PAGEREF _Toc32996397 \h </w:instrText>
            </w:r>
            <w:r>
              <w:rPr>
                <w:noProof/>
                <w:webHidden/>
              </w:rPr>
            </w:r>
            <w:r>
              <w:rPr>
                <w:noProof/>
                <w:webHidden/>
              </w:rPr>
              <w:fldChar w:fldCharType="separate"/>
            </w:r>
            <w:r>
              <w:rPr>
                <w:noProof/>
                <w:webHidden/>
              </w:rPr>
              <w:t>8</w:t>
            </w:r>
            <w:r>
              <w:rPr>
                <w:noProof/>
                <w:webHidden/>
              </w:rPr>
              <w:fldChar w:fldCharType="end"/>
            </w:r>
          </w:hyperlink>
        </w:p>
        <w:p w14:paraId="10C254E8" w14:textId="0E19DDD4" w:rsidR="004D6D79" w:rsidRDefault="004D6D79">
          <w:pPr>
            <w:pStyle w:val="TDC2"/>
            <w:tabs>
              <w:tab w:val="right" w:leader="dot" w:pos="8494"/>
            </w:tabs>
            <w:rPr>
              <w:rFonts w:eastAsiaTheme="minorEastAsia"/>
              <w:noProof/>
              <w:lang w:eastAsia="es-ES"/>
            </w:rPr>
          </w:pPr>
          <w:hyperlink w:anchor="_Toc32996398" w:history="1">
            <w:r w:rsidRPr="00DD5429">
              <w:rPr>
                <w:rStyle w:val="Hipervnculo"/>
                <w:rFonts w:ascii="Garamond" w:hAnsi="Garamond"/>
                <w:b/>
                <w:noProof/>
              </w:rPr>
              <w:t>2.2. Acción 1.2. Optimización de proceso de recuperación de proteínas y lípidos de agua de cocción</w:t>
            </w:r>
            <w:r>
              <w:rPr>
                <w:noProof/>
                <w:webHidden/>
              </w:rPr>
              <w:tab/>
            </w:r>
            <w:r>
              <w:rPr>
                <w:noProof/>
                <w:webHidden/>
              </w:rPr>
              <w:fldChar w:fldCharType="begin"/>
            </w:r>
            <w:r>
              <w:rPr>
                <w:noProof/>
                <w:webHidden/>
              </w:rPr>
              <w:instrText xml:space="preserve"> PAGEREF _Toc32996398 \h </w:instrText>
            </w:r>
            <w:r>
              <w:rPr>
                <w:noProof/>
                <w:webHidden/>
              </w:rPr>
            </w:r>
            <w:r>
              <w:rPr>
                <w:noProof/>
                <w:webHidden/>
              </w:rPr>
              <w:fldChar w:fldCharType="separate"/>
            </w:r>
            <w:r>
              <w:rPr>
                <w:noProof/>
                <w:webHidden/>
              </w:rPr>
              <w:t>11</w:t>
            </w:r>
            <w:r>
              <w:rPr>
                <w:noProof/>
                <w:webHidden/>
              </w:rPr>
              <w:fldChar w:fldCharType="end"/>
            </w:r>
          </w:hyperlink>
        </w:p>
        <w:p w14:paraId="0A3FF89D" w14:textId="242C9250" w:rsidR="004D6D79" w:rsidRDefault="004D6D79">
          <w:pPr>
            <w:pStyle w:val="TDC3"/>
            <w:tabs>
              <w:tab w:val="right" w:leader="dot" w:pos="8494"/>
            </w:tabs>
            <w:rPr>
              <w:rFonts w:eastAsiaTheme="minorEastAsia"/>
              <w:noProof/>
              <w:lang w:eastAsia="es-ES"/>
            </w:rPr>
          </w:pPr>
          <w:hyperlink w:anchor="_Toc32996399" w:history="1">
            <w:r w:rsidRPr="00DD5429">
              <w:rPr>
                <w:rStyle w:val="Hipervnculo"/>
                <w:rFonts w:ascii="Garamond" w:hAnsi="Garamond"/>
                <w:noProof/>
              </w:rPr>
              <w:t>Acopio de efluente de cocción</w:t>
            </w:r>
            <w:r>
              <w:rPr>
                <w:noProof/>
                <w:webHidden/>
              </w:rPr>
              <w:tab/>
            </w:r>
            <w:r>
              <w:rPr>
                <w:noProof/>
                <w:webHidden/>
              </w:rPr>
              <w:fldChar w:fldCharType="begin"/>
            </w:r>
            <w:r>
              <w:rPr>
                <w:noProof/>
                <w:webHidden/>
              </w:rPr>
              <w:instrText xml:space="preserve"> PAGEREF _Toc32996399 \h </w:instrText>
            </w:r>
            <w:r>
              <w:rPr>
                <w:noProof/>
                <w:webHidden/>
              </w:rPr>
            </w:r>
            <w:r>
              <w:rPr>
                <w:noProof/>
                <w:webHidden/>
              </w:rPr>
              <w:fldChar w:fldCharType="separate"/>
            </w:r>
            <w:r>
              <w:rPr>
                <w:noProof/>
                <w:webHidden/>
              </w:rPr>
              <w:t>11</w:t>
            </w:r>
            <w:r>
              <w:rPr>
                <w:noProof/>
                <w:webHidden/>
              </w:rPr>
              <w:fldChar w:fldCharType="end"/>
            </w:r>
          </w:hyperlink>
        </w:p>
        <w:p w14:paraId="53315894" w14:textId="5F85724E" w:rsidR="004D6D79" w:rsidRDefault="004D6D79">
          <w:pPr>
            <w:pStyle w:val="TDC3"/>
            <w:tabs>
              <w:tab w:val="right" w:leader="dot" w:pos="8494"/>
            </w:tabs>
            <w:rPr>
              <w:rFonts w:eastAsiaTheme="minorEastAsia"/>
              <w:noProof/>
              <w:lang w:eastAsia="es-ES"/>
            </w:rPr>
          </w:pPr>
          <w:hyperlink w:anchor="_Toc32996400" w:history="1">
            <w:r w:rsidRPr="00DD5429">
              <w:rPr>
                <w:rStyle w:val="Hipervnculo"/>
                <w:rFonts w:ascii="Garamond" w:hAnsi="Garamond"/>
                <w:noProof/>
              </w:rPr>
              <w:t>Procesado de los efluentes de cocción</w:t>
            </w:r>
            <w:r>
              <w:rPr>
                <w:noProof/>
                <w:webHidden/>
              </w:rPr>
              <w:tab/>
            </w:r>
            <w:r>
              <w:rPr>
                <w:noProof/>
                <w:webHidden/>
              </w:rPr>
              <w:fldChar w:fldCharType="begin"/>
            </w:r>
            <w:r>
              <w:rPr>
                <w:noProof/>
                <w:webHidden/>
              </w:rPr>
              <w:instrText xml:space="preserve"> PAGEREF _Toc32996400 \h </w:instrText>
            </w:r>
            <w:r>
              <w:rPr>
                <w:noProof/>
                <w:webHidden/>
              </w:rPr>
            </w:r>
            <w:r>
              <w:rPr>
                <w:noProof/>
                <w:webHidden/>
              </w:rPr>
              <w:fldChar w:fldCharType="separate"/>
            </w:r>
            <w:r>
              <w:rPr>
                <w:noProof/>
                <w:webHidden/>
              </w:rPr>
              <w:t>11</w:t>
            </w:r>
            <w:r>
              <w:rPr>
                <w:noProof/>
                <w:webHidden/>
              </w:rPr>
              <w:fldChar w:fldCharType="end"/>
            </w:r>
          </w:hyperlink>
        </w:p>
        <w:p w14:paraId="272012CA" w14:textId="2BD183DB" w:rsidR="004D6D79" w:rsidRDefault="004D6D79">
          <w:pPr>
            <w:pStyle w:val="TDC2"/>
            <w:tabs>
              <w:tab w:val="right" w:leader="dot" w:pos="8494"/>
            </w:tabs>
            <w:rPr>
              <w:rFonts w:eastAsiaTheme="minorEastAsia"/>
              <w:noProof/>
              <w:lang w:eastAsia="es-ES"/>
            </w:rPr>
          </w:pPr>
          <w:hyperlink w:anchor="_Toc32996401" w:history="1">
            <w:r w:rsidRPr="00DD5429">
              <w:rPr>
                <w:rStyle w:val="Hipervnculo"/>
                <w:rFonts w:ascii="Garamond" w:hAnsi="Garamond"/>
                <w:b/>
                <w:noProof/>
              </w:rPr>
              <w:t>2.3. Acción 1.3. Fabricación de harina de insectos</w:t>
            </w:r>
            <w:r>
              <w:rPr>
                <w:noProof/>
                <w:webHidden/>
              </w:rPr>
              <w:tab/>
            </w:r>
            <w:r>
              <w:rPr>
                <w:noProof/>
                <w:webHidden/>
              </w:rPr>
              <w:fldChar w:fldCharType="begin"/>
            </w:r>
            <w:r>
              <w:rPr>
                <w:noProof/>
                <w:webHidden/>
              </w:rPr>
              <w:instrText xml:space="preserve"> PAGEREF _Toc32996401 \h </w:instrText>
            </w:r>
            <w:r>
              <w:rPr>
                <w:noProof/>
                <w:webHidden/>
              </w:rPr>
            </w:r>
            <w:r>
              <w:rPr>
                <w:noProof/>
                <w:webHidden/>
              </w:rPr>
              <w:fldChar w:fldCharType="separate"/>
            </w:r>
            <w:r>
              <w:rPr>
                <w:noProof/>
                <w:webHidden/>
              </w:rPr>
              <w:t>13</w:t>
            </w:r>
            <w:r>
              <w:rPr>
                <w:noProof/>
                <w:webHidden/>
              </w:rPr>
              <w:fldChar w:fldCharType="end"/>
            </w:r>
          </w:hyperlink>
        </w:p>
        <w:p w14:paraId="147D8DE0" w14:textId="11C551D4" w:rsidR="004D6D79" w:rsidRDefault="004D6D79">
          <w:pPr>
            <w:pStyle w:val="TDC1"/>
            <w:tabs>
              <w:tab w:val="right" w:leader="dot" w:pos="8494"/>
            </w:tabs>
            <w:rPr>
              <w:rFonts w:eastAsiaTheme="minorEastAsia"/>
              <w:noProof/>
              <w:lang w:eastAsia="es-ES"/>
            </w:rPr>
          </w:pPr>
          <w:hyperlink w:anchor="_Toc32996402" w:history="1">
            <w:r w:rsidRPr="00DD5429">
              <w:rPr>
                <w:rStyle w:val="Hipervnculo"/>
                <w:rFonts w:ascii="Garamond" w:hAnsi="Garamond"/>
                <w:b/>
                <w:noProof/>
              </w:rPr>
              <w:t>4. RESULTADOS OBTENIDOS</w:t>
            </w:r>
            <w:bookmarkStart w:id="1" w:name="_GoBack"/>
            <w:bookmarkEnd w:id="1"/>
            <w:r>
              <w:rPr>
                <w:noProof/>
                <w:webHidden/>
              </w:rPr>
              <w:tab/>
            </w:r>
            <w:r>
              <w:rPr>
                <w:noProof/>
                <w:webHidden/>
              </w:rPr>
              <w:fldChar w:fldCharType="begin"/>
            </w:r>
            <w:r>
              <w:rPr>
                <w:noProof/>
                <w:webHidden/>
              </w:rPr>
              <w:instrText xml:space="preserve"> PAGEREF _Toc32996402 \h </w:instrText>
            </w:r>
            <w:r>
              <w:rPr>
                <w:noProof/>
                <w:webHidden/>
              </w:rPr>
            </w:r>
            <w:r>
              <w:rPr>
                <w:noProof/>
                <w:webHidden/>
              </w:rPr>
              <w:fldChar w:fldCharType="separate"/>
            </w:r>
            <w:r>
              <w:rPr>
                <w:noProof/>
                <w:webHidden/>
              </w:rPr>
              <w:t>16</w:t>
            </w:r>
            <w:r>
              <w:rPr>
                <w:noProof/>
                <w:webHidden/>
              </w:rPr>
              <w:fldChar w:fldCharType="end"/>
            </w:r>
          </w:hyperlink>
        </w:p>
        <w:p w14:paraId="2FB89096" w14:textId="24B9B9F9" w:rsidR="004D6D79" w:rsidRDefault="004D6D79">
          <w:pPr>
            <w:pStyle w:val="TDC2"/>
            <w:tabs>
              <w:tab w:val="right" w:leader="dot" w:pos="8494"/>
            </w:tabs>
            <w:rPr>
              <w:rFonts w:eastAsiaTheme="minorEastAsia"/>
              <w:noProof/>
              <w:lang w:eastAsia="es-ES"/>
            </w:rPr>
          </w:pPr>
          <w:hyperlink w:anchor="_Toc32996403" w:history="1">
            <w:r w:rsidRPr="00DD5429">
              <w:rPr>
                <w:rStyle w:val="Hipervnculo"/>
                <w:rFonts w:ascii="Garamond" w:hAnsi="Garamond"/>
                <w:b/>
                <w:noProof/>
              </w:rPr>
              <w:t>4.1. Acción 1.1. Optimización de la producción lipídica de microalgas</w:t>
            </w:r>
            <w:r>
              <w:rPr>
                <w:noProof/>
                <w:webHidden/>
              </w:rPr>
              <w:tab/>
            </w:r>
            <w:r>
              <w:rPr>
                <w:noProof/>
                <w:webHidden/>
              </w:rPr>
              <w:fldChar w:fldCharType="begin"/>
            </w:r>
            <w:r>
              <w:rPr>
                <w:noProof/>
                <w:webHidden/>
              </w:rPr>
              <w:instrText xml:space="preserve"> PAGEREF _Toc32996403 \h </w:instrText>
            </w:r>
            <w:r>
              <w:rPr>
                <w:noProof/>
                <w:webHidden/>
              </w:rPr>
            </w:r>
            <w:r>
              <w:rPr>
                <w:noProof/>
                <w:webHidden/>
              </w:rPr>
              <w:fldChar w:fldCharType="separate"/>
            </w:r>
            <w:r>
              <w:rPr>
                <w:noProof/>
                <w:webHidden/>
              </w:rPr>
              <w:t>16</w:t>
            </w:r>
            <w:r>
              <w:rPr>
                <w:noProof/>
                <w:webHidden/>
              </w:rPr>
              <w:fldChar w:fldCharType="end"/>
            </w:r>
          </w:hyperlink>
        </w:p>
        <w:p w14:paraId="568F8589" w14:textId="64DB877C" w:rsidR="004D6D79" w:rsidRDefault="004D6D79">
          <w:pPr>
            <w:pStyle w:val="TDC3"/>
            <w:tabs>
              <w:tab w:val="left" w:pos="1320"/>
              <w:tab w:val="right" w:leader="dot" w:pos="8494"/>
            </w:tabs>
            <w:rPr>
              <w:rFonts w:eastAsiaTheme="minorEastAsia"/>
              <w:noProof/>
              <w:lang w:eastAsia="es-ES"/>
            </w:rPr>
          </w:pPr>
          <w:hyperlink w:anchor="_Toc32996406" w:history="1">
            <w:r w:rsidRPr="00DD5429">
              <w:rPr>
                <w:rStyle w:val="Hipervnculo"/>
                <w:rFonts w:ascii="Garamond" w:hAnsi="Garamond"/>
                <w:noProof/>
              </w:rPr>
              <w:t>1.1.1.</w:t>
            </w:r>
            <w:r>
              <w:rPr>
                <w:rFonts w:eastAsiaTheme="minorEastAsia"/>
                <w:noProof/>
                <w:lang w:eastAsia="es-ES"/>
              </w:rPr>
              <w:tab/>
            </w:r>
            <w:r w:rsidRPr="00DD5429">
              <w:rPr>
                <w:rStyle w:val="Hipervnculo"/>
                <w:rFonts w:ascii="Garamond" w:hAnsi="Garamond"/>
                <w:noProof/>
              </w:rPr>
              <w:t>Fase experimental</w:t>
            </w:r>
            <w:r>
              <w:rPr>
                <w:noProof/>
                <w:webHidden/>
              </w:rPr>
              <w:tab/>
            </w:r>
            <w:r>
              <w:rPr>
                <w:noProof/>
                <w:webHidden/>
              </w:rPr>
              <w:fldChar w:fldCharType="begin"/>
            </w:r>
            <w:r>
              <w:rPr>
                <w:noProof/>
                <w:webHidden/>
              </w:rPr>
              <w:instrText xml:space="preserve"> PAGEREF _Toc32996406 \h </w:instrText>
            </w:r>
            <w:r>
              <w:rPr>
                <w:noProof/>
                <w:webHidden/>
              </w:rPr>
            </w:r>
            <w:r>
              <w:rPr>
                <w:noProof/>
                <w:webHidden/>
              </w:rPr>
              <w:fldChar w:fldCharType="separate"/>
            </w:r>
            <w:r>
              <w:rPr>
                <w:noProof/>
                <w:webHidden/>
              </w:rPr>
              <w:t>16</w:t>
            </w:r>
            <w:r>
              <w:rPr>
                <w:noProof/>
                <w:webHidden/>
              </w:rPr>
              <w:fldChar w:fldCharType="end"/>
            </w:r>
          </w:hyperlink>
        </w:p>
        <w:p w14:paraId="5B02B7B4" w14:textId="1D181E14" w:rsidR="004D6D79" w:rsidRDefault="004D6D79">
          <w:pPr>
            <w:pStyle w:val="TDC3"/>
            <w:tabs>
              <w:tab w:val="left" w:pos="1320"/>
              <w:tab w:val="right" w:leader="dot" w:pos="8494"/>
            </w:tabs>
            <w:rPr>
              <w:rFonts w:eastAsiaTheme="minorEastAsia"/>
              <w:noProof/>
              <w:lang w:eastAsia="es-ES"/>
            </w:rPr>
          </w:pPr>
          <w:hyperlink w:anchor="_Toc32996407" w:history="1">
            <w:r w:rsidRPr="00DD5429">
              <w:rPr>
                <w:rStyle w:val="Hipervnculo"/>
                <w:rFonts w:ascii="Garamond" w:hAnsi="Garamond"/>
                <w:noProof/>
              </w:rPr>
              <w:t>1.1.2.</w:t>
            </w:r>
            <w:r>
              <w:rPr>
                <w:rFonts w:eastAsiaTheme="minorEastAsia"/>
                <w:noProof/>
                <w:lang w:eastAsia="es-ES"/>
              </w:rPr>
              <w:tab/>
            </w:r>
            <w:r w:rsidRPr="00DD5429">
              <w:rPr>
                <w:rStyle w:val="Hipervnculo"/>
                <w:rFonts w:ascii="Garamond" w:hAnsi="Garamond"/>
                <w:noProof/>
              </w:rPr>
              <w:t>Fase 2: Escala piloto:</w:t>
            </w:r>
            <w:r>
              <w:rPr>
                <w:noProof/>
                <w:webHidden/>
              </w:rPr>
              <w:tab/>
            </w:r>
            <w:r>
              <w:rPr>
                <w:noProof/>
                <w:webHidden/>
              </w:rPr>
              <w:fldChar w:fldCharType="begin"/>
            </w:r>
            <w:r>
              <w:rPr>
                <w:noProof/>
                <w:webHidden/>
              </w:rPr>
              <w:instrText xml:space="preserve"> PAGEREF _Toc32996407 \h </w:instrText>
            </w:r>
            <w:r>
              <w:rPr>
                <w:noProof/>
                <w:webHidden/>
              </w:rPr>
            </w:r>
            <w:r>
              <w:rPr>
                <w:noProof/>
                <w:webHidden/>
              </w:rPr>
              <w:fldChar w:fldCharType="separate"/>
            </w:r>
            <w:r>
              <w:rPr>
                <w:noProof/>
                <w:webHidden/>
              </w:rPr>
              <w:t>26</w:t>
            </w:r>
            <w:r>
              <w:rPr>
                <w:noProof/>
                <w:webHidden/>
              </w:rPr>
              <w:fldChar w:fldCharType="end"/>
            </w:r>
          </w:hyperlink>
        </w:p>
        <w:p w14:paraId="124E538D" w14:textId="4D2A9983" w:rsidR="004D6D79" w:rsidRDefault="004D6D79">
          <w:pPr>
            <w:pStyle w:val="TDC3"/>
            <w:tabs>
              <w:tab w:val="left" w:pos="1320"/>
              <w:tab w:val="right" w:leader="dot" w:pos="8494"/>
            </w:tabs>
            <w:rPr>
              <w:rFonts w:eastAsiaTheme="minorEastAsia"/>
              <w:noProof/>
              <w:lang w:eastAsia="es-ES"/>
            </w:rPr>
          </w:pPr>
          <w:hyperlink w:anchor="_Toc32996408" w:history="1">
            <w:r w:rsidRPr="00DD5429">
              <w:rPr>
                <w:rStyle w:val="Hipervnculo"/>
                <w:rFonts w:ascii="Garamond" w:hAnsi="Garamond"/>
                <w:noProof/>
              </w:rPr>
              <w:t>1.1.3.</w:t>
            </w:r>
            <w:r>
              <w:rPr>
                <w:rFonts w:eastAsiaTheme="minorEastAsia"/>
                <w:noProof/>
                <w:lang w:eastAsia="es-ES"/>
              </w:rPr>
              <w:tab/>
            </w:r>
            <w:r w:rsidRPr="00DD5429">
              <w:rPr>
                <w:rStyle w:val="Hipervnculo"/>
                <w:rFonts w:ascii="Garamond" w:hAnsi="Garamond"/>
                <w:noProof/>
              </w:rPr>
              <w:t>Extracción de lípidos</w:t>
            </w:r>
            <w:r>
              <w:rPr>
                <w:noProof/>
                <w:webHidden/>
              </w:rPr>
              <w:tab/>
            </w:r>
            <w:r>
              <w:rPr>
                <w:noProof/>
                <w:webHidden/>
              </w:rPr>
              <w:fldChar w:fldCharType="begin"/>
            </w:r>
            <w:r>
              <w:rPr>
                <w:noProof/>
                <w:webHidden/>
              </w:rPr>
              <w:instrText xml:space="preserve"> PAGEREF _Toc32996408 \h </w:instrText>
            </w:r>
            <w:r>
              <w:rPr>
                <w:noProof/>
                <w:webHidden/>
              </w:rPr>
            </w:r>
            <w:r>
              <w:rPr>
                <w:noProof/>
                <w:webHidden/>
              </w:rPr>
              <w:fldChar w:fldCharType="separate"/>
            </w:r>
            <w:r>
              <w:rPr>
                <w:noProof/>
                <w:webHidden/>
              </w:rPr>
              <w:t>32</w:t>
            </w:r>
            <w:r>
              <w:rPr>
                <w:noProof/>
                <w:webHidden/>
              </w:rPr>
              <w:fldChar w:fldCharType="end"/>
            </w:r>
          </w:hyperlink>
        </w:p>
        <w:p w14:paraId="61E815EC" w14:textId="7AA6E5B4" w:rsidR="004D6D79" w:rsidRDefault="004D6D79">
          <w:pPr>
            <w:pStyle w:val="TDC2"/>
            <w:tabs>
              <w:tab w:val="right" w:leader="dot" w:pos="8494"/>
            </w:tabs>
            <w:rPr>
              <w:rFonts w:eastAsiaTheme="minorEastAsia"/>
              <w:noProof/>
              <w:lang w:eastAsia="es-ES"/>
            </w:rPr>
          </w:pPr>
          <w:hyperlink w:anchor="_Toc32996409" w:history="1">
            <w:r w:rsidRPr="00DD5429">
              <w:rPr>
                <w:rStyle w:val="Hipervnculo"/>
                <w:rFonts w:ascii="Garamond" w:hAnsi="Garamond"/>
                <w:b/>
                <w:noProof/>
              </w:rPr>
              <w:t>4.2. Acción 1.2. Optimización de proceso de recuperación de proteínas y lípidos de agua de cocción</w:t>
            </w:r>
            <w:r>
              <w:rPr>
                <w:noProof/>
                <w:webHidden/>
              </w:rPr>
              <w:tab/>
            </w:r>
            <w:r>
              <w:rPr>
                <w:noProof/>
                <w:webHidden/>
              </w:rPr>
              <w:fldChar w:fldCharType="begin"/>
            </w:r>
            <w:r>
              <w:rPr>
                <w:noProof/>
                <w:webHidden/>
              </w:rPr>
              <w:instrText xml:space="preserve"> PAGEREF _Toc32996409 \h </w:instrText>
            </w:r>
            <w:r>
              <w:rPr>
                <w:noProof/>
                <w:webHidden/>
              </w:rPr>
            </w:r>
            <w:r>
              <w:rPr>
                <w:noProof/>
                <w:webHidden/>
              </w:rPr>
              <w:fldChar w:fldCharType="separate"/>
            </w:r>
            <w:r>
              <w:rPr>
                <w:noProof/>
                <w:webHidden/>
              </w:rPr>
              <w:t>32</w:t>
            </w:r>
            <w:r>
              <w:rPr>
                <w:noProof/>
                <w:webHidden/>
              </w:rPr>
              <w:fldChar w:fldCharType="end"/>
            </w:r>
          </w:hyperlink>
        </w:p>
        <w:p w14:paraId="1F9DE670" w14:textId="47665335" w:rsidR="004D6D79" w:rsidRDefault="004D6D79">
          <w:pPr>
            <w:pStyle w:val="TDC2"/>
            <w:tabs>
              <w:tab w:val="right" w:leader="dot" w:pos="8494"/>
            </w:tabs>
            <w:rPr>
              <w:rFonts w:eastAsiaTheme="minorEastAsia"/>
              <w:noProof/>
              <w:lang w:eastAsia="es-ES"/>
            </w:rPr>
          </w:pPr>
          <w:hyperlink w:anchor="_Toc32996410" w:history="1">
            <w:r w:rsidRPr="00DD5429">
              <w:rPr>
                <w:rStyle w:val="Hipervnculo"/>
                <w:rFonts w:ascii="Garamond" w:hAnsi="Garamond"/>
                <w:b/>
                <w:noProof/>
              </w:rPr>
              <w:t>4.3. Acción 1.3. Fabricación de harina de insectos</w:t>
            </w:r>
            <w:r>
              <w:rPr>
                <w:noProof/>
                <w:webHidden/>
              </w:rPr>
              <w:tab/>
            </w:r>
            <w:r>
              <w:rPr>
                <w:noProof/>
                <w:webHidden/>
              </w:rPr>
              <w:fldChar w:fldCharType="begin"/>
            </w:r>
            <w:r>
              <w:rPr>
                <w:noProof/>
                <w:webHidden/>
              </w:rPr>
              <w:instrText xml:space="preserve"> PAGEREF _Toc32996410 \h </w:instrText>
            </w:r>
            <w:r>
              <w:rPr>
                <w:noProof/>
                <w:webHidden/>
              </w:rPr>
            </w:r>
            <w:r>
              <w:rPr>
                <w:noProof/>
                <w:webHidden/>
              </w:rPr>
              <w:fldChar w:fldCharType="separate"/>
            </w:r>
            <w:r>
              <w:rPr>
                <w:noProof/>
                <w:webHidden/>
              </w:rPr>
              <w:t>40</w:t>
            </w:r>
            <w:r>
              <w:rPr>
                <w:noProof/>
                <w:webHidden/>
              </w:rPr>
              <w:fldChar w:fldCharType="end"/>
            </w:r>
          </w:hyperlink>
        </w:p>
        <w:p w14:paraId="079E1927" w14:textId="0DCBE680" w:rsidR="004D6D79" w:rsidRDefault="004D6D79">
          <w:pPr>
            <w:pStyle w:val="TDC1"/>
            <w:tabs>
              <w:tab w:val="right" w:leader="dot" w:pos="8494"/>
            </w:tabs>
            <w:rPr>
              <w:rFonts w:eastAsiaTheme="minorEastAsia"/>
              <w:noProof/>
              <w:lang w:eastAsia="es-ES"/>
            </w:rPr>
          </w:pPr>
          <w:hyperlink w:anchor="_Toc32996411" w:history="1">
            <w:r w:rsidRPr="00DD5429">
              <w:rPr>
                <w:rStyle w:val="Hipervnculo"/>
                <w:rFonts w:ascii="Garamond" w:hAnsi="Garamond"/>
                <w:b/>
                <w:noProof/>
              </w:rPr>
              <w:t>5. CONCLUSIONES</w:t>
            </w:r>
            <w:r>
              <w:rPr>
                <w:noProof/>
                <w:webHidden/>
              </w:rPr>
              <w:tab/>
            </w:r>
            <w:r>
              <w:rPr>
                <w:noProof/>
                <w:webHidden/>
              </w:rPr>
              <w:fldChar w:fldCharType="begin"/>
            </w:r>
            <w:r>
              <w:rPr>
                <w:noProof/>
                <w:webHidden/>
              </w:rPr>
              <w:instrText xml:space="preserve"> PAGEREF _Toc32996411 \h </w:instrText>
            </w:r>
            <w:r>
              <w:rPr>
                <w:noProof/>
                <w:webHidden/>
              </w:rPr>
            </w:r>
            <w:r>
              <w:rPr>
                <w:noProof/>
                <w:webHidden/>
              </w:rPr>
              <w:fldChar w:fldCharType="separate"/>
            </w:r>
            <w:r>
              <w:rPr>
                <w:noProof/>
                <w:webHidden/>
              </w:rPr>
              <w:t>41</w:t>
            </w:r>
            <w:r>
              <w:rPr>
                <w:noProof/>
                <w:webHidden/>
              </w:rPr>
              <w:fldChar w:fldCharType="end"/>
            </w:r>
          </w:hyperlink>
        </w:p>
        <w:p w14:paraId="5737A510" w14:textId="293AD9AF" w:rsidR="004D6D79" w:rsidRDefault="004D6D79">
          <w:pPr>
            <w:pStyle w:val="TDC1"/>
            <w:tabs>
              <w:tab w:val="right" w:leader="dot" w:pos="8494"/>
            </w:tabs>
            <w:rPr>
              <w:rFonts w:eastAsiaTheme="minorEastAsia"/>
              <w:noProof/>
              <w:lang w:eastAsia="es-ES"/>
            </w:rPr>
          </w:pPr>
          <w:hyperlink w:anchor="_Toc32996412" w:history="1">
            <w:r w:rsidRPr="00DD5429">
              <w:rPr>
                <w:rStyle w:val="Hipervnculo"/>
                <w:rFonts w:ascii="Garamond" w:hAnsi="Garamond"/>
                <w:b/>
                <w:noProof/>
              </w:rPr>
              <w:t>6. OBSTÁCULOS ENCONTRADOS DURANTE LA EJECUCIÓN</w:t>
            </w:r>
            <w:r>
              <w:rPr>
                <w:noProof/>
                <w:webHidden/>
              </w:rPr>
              <w:tab/>
            </w:r>
            <w:r>
              <w:rPr>
                <w:noProof/>
                <w:webHidden/>
              </w:rPr>
              <w:fldChar w:fldCharType="begin"/>
            </w:r>
            <w:r>
              <w:rPr>
                <w:noProof/>
                <w:webHidden/>
              </w:rPr>
              <w:instrText xml:space="preserve"> PAGEREF _Toc32996412 \h </w:instrText>
            </w:r>
            <w:r>
              <w:rPr>
                <w:noProof/>
                <w:webHidden/>
              </w:rPr>
            </w:r>
            <w:r>
              <w:rPr>
                <w:noProof/>
                <w:webHidden/>
              </w:rPr>
              <w:fldChar w:fldCharType="separate"/>
            </w:r>
            <w:r>
              <w:rPr>
                <w:noProof/>
                <w:webHidden/>
              </w:rPr>
              <w:t>42</w:t>
            </w:r>
            <w:r>
              <w:rPr>
                <w:noProof/>
                <w:webHidden/>
              </w:rPr>
              <w:fldChar w:fldCharType="end"/>
            </w:r>
          </w:hyperlink>
        </w:p>
        <w:p w14:paraId="0CC443FD" w14:textId="7A931E52" w:rsidR="004D6D79" w:rsidRDefault="004D6D79">
          <w:pPr>
            <w:pStyle w:val="TDC1"/>
            <w:tabs>
              <w:tab w:val="right" w:leader="dot" w:pos="8494"/>
            </w:tabs>
            <w:rPr>
              <w:rFonts w:eastAsiaTheme="minorEastAsia"/>
              <w:noProof/>
              <w:lang w:eastAsia="es-ES"/>
            </w:rPr>
          </w:pPr>
          <w:hyperlink w:anchor="_Toc32996413" w:history="1">
            <w:r w:rsidRPr="00DD5429">
              <w:rPr>
                <w:rStyle w:val="Hipervnculo"/>
                <w:rFonts w:ascii="Garamond" w:hAnsi="Garamond"/>
                <w:b/>
                <w:noProof/>
                <w:lang w:val="en-US"/>
              </w:rPr>
              <w:t>7. BIBLIOGRAFÍA</w:t>
            </w:r>
            <w:r>
              <w:rPr>
                <w:noProof/>
                <w:webHidden/>
              </w:rPr>
              <w:tab/>
            </w:r>
            <w:r>
              <w:rPr>
                <w:noProof/>
                <w:webHidden/>
              </w:rPr>
              <w:fldChar w:fldCharType="begin"/>
            </w:r>
            <w:r>
              <w:rPr>
                <w:noProof/>
                <w:webHidden/>
              </w:rPr>
              <w:instrText xml:space="preserve"> PAGEREF _Toc32996413 \h </w:instrText>
            </w:r>
            <w:r>
              <w:rPr>
                <w:noProof/>
                <w:webHidden/>
              </w:rPr>
            </w:r>
            <w:r>
              <w:rPr>
                <w:noProof/>
                <w:webHidden/>
              </w:rPr>
              <w:fldChar w:fldCharType="separate"/>
            </w:r>
            <w:r>
              <w:rPr>
                <w:noProof/>
                <w:webHidden/>
              </w:rPr>
              <w:t>42</w:t>
            </w:r>
            <w:r>
              <w:rPr>
                <w:noProof/>
                <w:webHidden/>
              </w:rPr>
              <w:fldChar w:fldCharType="end"/>
            </w:r>
          </w:hyperlink>
        </w:p>
        <w:p w14:paraId="6070E6F9" w14:textId="6D20E036" w:rsidR="004D6D79" w:rsidRDefault="004D6D79">
          <w:pPr>
            <w:pStyle w:val="TDC1"/>
            <w:tabs>
              <w:tab w:val="right" w:leader="dot" w:pos="8494"/>
            </w:tabs>
            <w:rPr>
              <w:rFonts w:eastAsiaTheme="minorEastAsia"/>
              <w:noProof/>
              <w:lang w:eastAsia="es-ES"/>
            </w:rPr>
          </w:pPr>
          <w:hyperlink w:anchor="_Toc32996414" w:history="1">
            <w:r w:rsidRPr="00DD5429">
              <w:rPr>
                <w:rStyle w:val="Hipervnculo"/>
                <w:rFonts w:ascii="Garamond" w:hAnsi="Garamond"/>
                <w:b/>
                <w:noProof/>
                <w:lang w:val="en-US"/>
              </w:rPr>
              <w:t>8. ANEXOS</w:t>
            </w:r>
            <w:r>
              <w:rPr>
                <w:noProof/>
                <w:webHidden/>
              </w:rPr>
              <w:tab/>
            </w:r>
            <w:r>
              <w:rPr>
                <w:noProof/>
                <w:webHidden/>
              </w:rPr>
              <w:fldChar w:fldCharType="begin"/>
            </w:r>
            <w:r>
              <w:rPr>
                <w:noProof/>
                <w:webHidden/>
              </w:rPr>
              <w:instrText xml:space="preserve"> PAGEREF _Toc32996414 \h </w:instrText>
            </w:r>
            <w:r>
              <w:rPr>
                <w:noProof/>
                <w:webHidden/>
              </w:rPr>
            </w:r>
            <w:r>
              <w:rPr>
                <w:noProof/>
                <w:webHidden/>
              </w:rPr>
              <w:fldChar w:fldCharType="separate"/>
            </w:r>
            <w:r>
              <w:rPr>
                <w:noProof/>
                <w:webHidden/>
              </w:rPr>
              <w:t>44</w:t>
            </w:r>
            <w:r>
              <w:rPr>
                <w:noProof/>
                <w:webHidden/>
              </w:rPr>
              <w:fldChar w:fldCharType="end"/>
            </w:r>
          </w:hyperlink>
        </w:p>
        <w:p w14:paraId="70C331F3" w14:textId="77777777" w:rsidR="00AE28AE" w:rsidRDefault="00AE28AE" w:rsidP="00AE28AE">
          <w:pPr>
            <w:rPr>
              <w:b/>
              <w:bCs/>
            </w:rPr>
          </w:pPr>
          <w:r>
            <w:rPr>
              <w:b/>
              <w:bCs/>
            </w:rPr>
            <w:fldChar w:fldCharType="end"/>
          </w:r>
        </w:p>
      </w:sdtContent>
    </w:sdt>
    <w:p w14:paraId="2F68A2E6" w14:textId="77777777" w:rsidR="004D6D79" w:rsidRDefault="004D6D79" w:rsidP="004D6D79">
      <w:pPr>
        <w:rPr>
          <w:b/>
          <w:bCs/>
        </w:rPr>
      </w:pPr>
    </w:p>
    <w:p w14:paraId="7CD87137" w14:textId="6176C0D3" w:rsidR="004D6D79" w:rsidRDefault="004D6D79" w:rsidP="004D6D79">
      <w:pPr>
        <w:tabs>
          <w:tab w:val="left" w:pos="3060"/>
        </w:tabs>
        <w:rPr>
          <w:b/>
          <w:bCs/>
        </w:rPr>
      </w:pPr>
      <w:r>
        <w:rPr>
          <w:b/>
          <w:bCs/>
        </w:rPr>
        <w:tab/>
      </w:r>
    </w:p>
    <w:p w14:paraId="23D03E56" w14:textId="06F4415D" w:rsidR="004D6D79" w:rsidRDefault="004D6D79" w:rsidP="004D6D79">
      <w:pPr>
        <w:tabs>
          <w:tab w:val="left" w:pos="3060"/>
        </w:tabs>
        <w:rPr>
          <w:b/>
          <w:bCs/>
        </w:rPr>
      </w:pPr>
    </w:p>
    <w:p w14:paraId="637C3146" w14:textId="2E7B35E1" w:rsidR="004D6D79" w:rsidRDefault="004D6D79" w:rsidP="004D6D79">
      <w:pPr>
        <w:tabs>
          <w:tab w:val="left" w:pos="3060"/>
        </w:tabs>
        <w:rPr>
          <w:b/>
          <w:bCs/>
        </w:rPr>
      </w:pPr>
    </w:p>
    <w:p w14:paraId="47CEBE59" w14:textId="61692C5B" w:rsidR="004D6D79" w:rsidRDefault="004D6D79" w:rsidP="004D6D79">
      <w:pPr>
        <w:tabs>
          <w:tab w:val="left" w:pos="3060"/>
        </w:tabs>
        <w:rPr>
          <w:b/>
          <w:bCs/>
        </w:rPr>
      </w:pPr>
    </w:p>
    <w:p w14:paraId="1AD7789A" w14:textId="573A61BE" w:rsidR="004D6D79" w:rsidRDefault="004D6D79" w:rsidP="004D6D79">
      <w:pPr>
        <w:tabs>
          <w:tab w:val="left" w:pos="3060"/>
        </w:tabs>
        <w:rPr>
          <w:b/>
          <w:bCs/>
        </w:rPr>
      </w:pPr>
    </w:p>
    <w:p w14:paraId="75C49FE5" w14:textId="13370749" w:rsidR="004D6D79" w:rsidRDefault="004D6D79" w:rsidP="004D6D79">
      <w:pPr>
        <w:tabs>
          <w:tab w:val="left" w:pos="3060"/>
        </w:tabs>
        <w:rPr>
          <w:b/>
          <w:bCs/>
        </w:rPr>
      </w:pPr>
    </w:p>
    <w:p w14:paraId="0843B618" w14:textId="60975E4B" w:rsidR="004D6D79" w:rsidRDefault="004D6D79" w:rsidP="004D6D79">
      <w:pPr>
        <w:tabs>
          <w:tab w:val="left" w:pos="3060"/>
        </w:tabs>
        <w:rPr>
          <w:b/>
          <w:bCs/>
        </w:rPr>
      </w:pPr>
    </w:p>
    <w:p w14:paraId="2A094CF9" w14:textId="5547D860" w:rsidR="004D6D79" w:rsidRDefault="004D6D79" w:rsidP="004D6D79">
      <w:pPr>
        <w:tabs>
          <w:tab w:val="left" w:pos="3060"/>
        </w:tabs>
        <w:jc w:val="center"/>
        <w:rPr>
          <w:b/>
          <w:bCs/>
        </w:rPr>
      </w:pPr>
      <w:r>
        <w:rPr>
          <w:b/>
          <w:bCs/>
        </w:rPr>
        <w:lastRenderedPageBreak/>
        <w:t>Índice de Figuras</w:t>
      </w:r>
    </w:p>
    <w:p w14:paraId="4CACC2CF" w14:textId="4C821FE9" w:rsidR="004D6D79" w:rsidRDefault="004D6D79">
      <w:pPr>
        <w:pStyle w:val="Tabladeilustraciones"/>
        <w:tabs>
          <w:tab w:val="right" w:leader="dot" w:pos="8494"/>
        </w:tabs>
        <w:rPr>
          <w:noProof/>
        </w:rPr>
      </w:pPr>
      <w:r>
        <w:rPr>
          <w:b/>
          <w:bCs/>
        </w:rPr>
        <w:fldChar w:fldCharType="begin"/>
      </w:r>
      <w:r>
        <w:rPr>
          <w:b/>
          <w:bCs/>
        </w:rPr>
        <w:instrText xml:space="preserve"> TOC \h \z \c "Figura " </w:instrText>
      </w:r>
      <w:r>
        <w:rPr>
          <w:b/>
          <w:bCs/>
        </w:rPr>
        <w:fldChar w:fldCharType="separate"/>
      </w:r>
      <w:hyperlink w:anchor="_Toc32996450" w:history="1">
        <w:r w:rsidRPr="00711B54">
          <w:rPr>
            <w:rStyle w:val="Hipervnculo"/>
            <w:noProof/>
          </w:rPr>
          <w:t>Figura  1. Cultivo de microalgas a pequeña escala en botellas de 1 l.</w:t>
        </w:r>
        <w:r>
          <w:rPr>
            <w:noProof/>
            <w:webHidden/>
          </w:rPr>
          <w:tab/>
        </w:r>
        <w:r>
          <w:rPr>
            <w:noProof/>
            <w:webHidden/>
          </w:rPr>
          <w:fldChar w:fldCharType="begin"/>
        </w:r>
        <w:r>
          <w:rPr>
            <w:noProof/>
            <w:webHidden/>
          </w:rPr>
          <w:instrText xml:space="preserve"> PAGEREF _Toc32996450 \h </w:instrText>
        </w:r>
        <w:r>
          <w:rPr>
            <w:noProof/>
            <w:webHidden/>
          </w:rPr>
        </w:r>
        <w:r>
          <w:rPr>
            <w:noProof/>
            <w:webHidden/>
          </w:rPr>
          <w:fldChar w:fldCharType="separate"/>
        </w:r>
        <w:r>
          <w:rPr>
            <w:noProof/>
            <w:webHidden/>
          </w:rPr>
          <w:t>2</w:t>
        </w:r>
        <w:r>
          <w:rPr>
            <w:noProof/>
            <w:webHidden/>
          </w:rPr>
          <w:fldChar w:fldCharType="end"/>
        </w:r>
      </w:hyperlink>
    </w:p>
    <w:p w14:paraId="1ABA68DA" w14:textId="16F15F23" w:rsidR="004D6D79" w:rsidRDefault="004D6D79">
      <w:pPr>
        <w:pStyle w:val="Tabladeilustraciones"/>
        <w:tabs>
          <w:tab w:val="right" w:leader="dot" w:pos="8494"/>
        </w:tabs>
        <w:rPr>
          <w:noProof/>
        </w:rPr>
      </w:pPr>
      <w:hyperlink w:anchor="_Toc32996451" w:history="1">
        <w:r w:rsidRPr="00711B54">
          <w:rPr>
            <w:rStyle w:val="Hipervnculo"/>
            <w:noProof/>
          </w:rPr>
          <w:t>Figura  2.Cultivo de microalgas en botellones de 10 l.</w:t>
        </w:r>
        <w:r>
          <w:rPr>
            <w:noProof/>
            <w:webHidden/>
          </w:rPr>
          <w:tab/>
        </w:r>
        <w:r>
          <w:rPr>
            <w:noProof/>
            <w:webHidden/>
          </w:rPr>
          <w:fldChar w:fldCharType="begin"/>
        </w:r>
        <w:r>
          <w:rPr>
            <w:noProof/>
            <w:webHidden/>
          </w:rPr>
          <w:instrText xml:space="preserve"> PAGEREF _Toc32996451 \h </w:instrText>
        </w:r>
        <w:r>
          <w:rPr>
            <w:noProof/>
            <w:webHidden/>
          </w:rPr>
        </w:r>
        <w:r>
          <w:rPr>
            <w:noProof/>
            <w:webHidden/>
          </w:rPr>
          <w:fldChar w:fldCharType="separate"/>
        </w:r>
        <w:r>
          <w:rPr>
            <w:noProof/>
            <w:webHidden/>
          </w:rPr>
          <w:t>3</w:t>
        </w:r>
        <w:r>
          <w:rPr>
            <w:noProof/>
            <w:webHidden/>
          </w:rPr>
          <w:fldChar w:fldCharType="end"/>
        </w:r>
      </w:hyperlink>
    </w:p>
    <w:p w14:paraId="7C552B03" w14:textId="4352E8C8" w:rsidR="004D6D79" w:rsidRDefault="004D6D79">
      <w:pPr>
        <w:pStyle w:val="Tabladeilustraciones"/>
        <w:tabs>
          <w:tab w:val="right" w:leader="dot" w:pos="8494"/>
        </w:tabs>
        <w:rPr>
          <w:noProof/>
        </w:rPr>
      </w:pPr>
      <w:hyperlink w:anchor="_Toc32996452" w:history="1">
        <w:r w:rsidRPr="00711B54">
          <w:rPr>
            <w:rStyle w:val="Hipervnculo"/>
            <w:noProof/>
          </w:rPr>
          <w:t>Figura  3. curva de crecimiento teórica de microalgas</w:t>
        </w:r>
        <w:r>
          <w:rPr>
            <w:noProof/>
            <w:webHidden/>
          </w:rPr>
          <w:tab/>
        </w:r>
        <w:r>
          <w:rPr>
            <w:noProof/>
            <w:webHidden/>
          </w:rPr>
          <w:fldChar w:fldCharType="begin"/>
        </w:r>
        <w:r>
          <w:rPr>
            <w:noProof/>
            <w:webHidden/>
          </w:rPr>
          <w:instrText xml:space="preserve"> PAGEREF _Toc32996452 \h </w:instrText>
        </w:r>
        <w:r>
          <w:rPr>
            <w:noProof/>
            <w:webHidden/>
          </w:rPr>
        </w:r>
        <w:r>
          <w:rPr>
            <w:noProof/>
            <w:webHidden/>
          </w:rPr>
          <w:fldChar w:fldCharType="separate"/>
        </w:r>
        <w:r>
          <w:rPr>
            <w:noProof/>
            <w:webHidden/>
          </w:rPr>
          <w:t>3</w:t>
        </w:r>
        <w:r>
          <w:rPr>
            <w:noProof/>
            <w:webHidden/>
          </w:rPr>
          <w:fldChar w:fldCharType="end"/>
        </w:r>
      </w:hyperlink>
    </w:p>
    <w:p w14:paraId="6A601EA7" w14:textId="44763DCF" w:rsidR="004D6D79" w:rsidRDefault="004D6D79">
      <w:pPr>
        <w:pStyle w:val="Tabladeilustraciones"/>
        <w:tabs>
          <w:tab w:val="right" w:leader="dot" w:pos="8494"/>
        </w:tabs>
        <w:rPr>
          <w:noProof/>
        </w:rPr>
      </w:pPr>
      <w:hyperlink w:anchor="_Toc32996453" w:history="1">
        <w:r w:rsidRPr="00711B54">
          <w:rPr>
            <w:rStyle w:val="Hipervnculo"/>
            <w:noProof/>
          </w:rPr>
          <w:t>Figura  4. proceso de floculación de la R. Lens</w:t>
        </w:r>
        <w:r>
          <w:rPr>
            <w:noProof/>
            <w:webHidden/>
          </w:rPr>
          <w:tab/>
        </w:r>
        <w:r>
          <w:rPr>
            <w:noProof/>
            <w:webHidden/>
          </w:rPr>
          <w:fldChar w:fldCharType="begin"/>
        </w:r>
        <w:r>
          <w:rPr>
            <w:noProof/>
            <w:webHidden/>
          </w:rPr>
          <w:instrText xml:space="preserve"> PAGEREF _Toc32996453 \h </w:instrText>
        </w:r>
        <w:r>
          <w:rPr>
            <w:noProof/>
            <w:webHidden/>
          </w:rPr>
        </w:r>
        <w:r>
          <w:rPr>
            <w:noProof/>
            <w:webHidden/>
          </w:rPr>
          <w:fldChar w:fldCharType="separate"/>
        </w:r>
        <w:r>
          <w:rPr>
            <w:noProof/>
            <w:webHidden/>
          </w:rPr>
          <w:t>4</w:t>
        </w:r>
        <w:r>
          <w:rPr>
            <w:noProof/>
            <w:webHidden/>
          </w:rPr>
          <w:fldChar w:fldCharType="end"/>
        </w:r>
      </w:hyperlink>
    </w:p>
    <w:p w14:paraId="0484E395" w14:textId="75734A11" w:rsidR="004D6D79" w:rsidRDefault="004D6D79">
      <w:pPr>
        <w:pStyle w:val="Tabladeilustraciones"/>
        <w:tabs>
          <w:tab w:val="right" w:leader="dot" w:pos="8494"/>
        </w:tabs>
        <w:rPr>
          <w:noProof/>
        </w:rPr>
      </w:pPr>
      <w:hyperlink w:anchor="_Toc32996454" w:history="1">
        <w:r w:rsidRPr="00711B54">
          <w:rPr>
            <w:rStyle w:val="Hipervnculo"/>
            <w:noProof/>
          </w:rPr>
          <w:t>Figura  5. Proceso de Ultrafiltración mediante membrana de la T-ISo</w:t>
        </w:r>
        <w:r>
          <w:rPr>
            <w:noProof/>
            <w:webHidden/>
          </w:rPr>
          <w:tab/>
        </w:r>
        <w:r>
          <w:rPr>
            <w:noProof/>
            <w:webHidden/>
          </w:rPr>
          <w:fldChar w:fldCharType="begin"/>
        </w:r>
        <w:r>
          <w:rPr>
            <w:noProof/>
            <w:webHidden/>
          </w:rPr>
          <w:instrText xml:space="preserve"> PAGEREF _Toc32996454 \h </w:instrText>
        </w:r>
        <w:r>
          <w:rPr>
            <w:noProof/>
            <w:webHidden/>
          </w:rPr>
        </w:r>
        <w:r>
          <w:rPr>
            <w:noProof/>
            <w:webHidden/>
          </w:rPr>
          <w:fldChar w:fldCharType="separate"/>
        </w:r>
        <w:r>
          <w:rPr>
            <w:noProof/>
            <w:webHidden/>
          </w:rPr>
          <w:t>4</w:t>
        </w:r>
        <w:r>
          <w:rPr>
            <w:noProof/>
            <w:webHidden/>
          </w:rPr>
          <w:fldChar w:fldCharType="end"/>
        </w:r>
      </w:hyperlink>
    </w:p>
    <w:p w14:paraId="791B88B8" w14:textId="0B5007A6" w:rsidR="004D6D79" w:rsidRDefault="004D6D79">
      <w:pPr>
        <w:pStyle w:val="Tabladeilustraciones"/>
        <w:tabs>
          <w:tab w:val="right" w:leader="dot" w:pos="8494"/>
        </w:tabs>
        <w:rPr>
          <w:noProof/>
        </w:rPr>
      </w:pPr>
      <w:hyperlink w:anchor="_Toc32996455" w:history="1">
        <w:r w:rsidRPr="00711B54">
          <w:rPr>
            <w:rStyle w:val="Hipervnculo"/>
            <w:noProof/>
          </w:rPr>
          <w:t>Figura  6. Cultivo a escala piloto de N. gaditana y I. galbana en FBR de 100 l.</w:t>
        </w:r>
        <w:r>
          <w:rPr>
            <w:noProof/>
            <w:webHidden/>
          </w:rPr>
          <w:tab/>
        </w:r>
        <w:r>
          <w:rPr>
            <w:noProof/>
            <w:webHidden/>
          </w:rPr>
          <w:fldChar w:fldCharType="begin"/>
        </w:r>
        <w:r>
          <w:rPr>
            <w:noProof/>
            <w:webHidden/>
          </w:rPr>
          <w:instrText xml:space="preserve"> PAGEREF _Toc32996455 \h </w:instrText>
        </w:r>
        <w:r>
          <w:rPr>
            <w:noProof/>
            <w:webHidden/>
          </w:rPr>
        </w:r>
        <w:r>
          <w:rPr>
            <w:noProof/>
            <w:webHidden/>
          </w:rPr>
          <w:fldChar w:fldCharType="separate"/>
        </w:r>
        <w:r>
          <w:rPr>
            <w:noProof/>
            <w:webHidden/>
          </w:rPr>
          <w:t>6</w:t>
        </w:r>
        <w:r>
          <w:rPr>
            <w:noProof/>
            <w:webHidden/>
          </w:rPr>
          <w:fldChar w:fldCharType="end"/>
        </w:r>
      </w:hyperlink>
    </w:p>
    <w:p w14:paraId="3058E086" w14:textId="76135EDE" w:rsidR="004D6D79" w:rsidRDefault="004D6D79">
      <w:pPr>
        <w:pStyle w:val="Tabladeilustraciones"/>
        <w:tabs>
          <w:tab w:val="right" w:leader="dot" w:pos="8494"/>
        </w:tabs>
        <w:rPr>
          <w:noProof/>
        </w:rPr>
      </w:pPr>
      <w:hyperlink w:anchor="_Toc32996456" w:history="1">
        <w:r w:rsidRPr="00711B54">
          <w:rPr>
            <w:rStyle w:val="Hipervnculo"/>
            <w:noProof/>
          </w:rPr>
          <w:t>Figura  7. Curva teórica de cultivo de microalgas en semi-continuo</w:t>
        </w:r>
        <w:r>
          <w:rPr>
            <w:noProof/>
            <w:webHidden/>
          </w:rPr>
          <w:tab/>
        </w:r>
        <w:r>
          <w:rPr>
            <w:noProof/>
            <w:webHidden/>
          </w:rPr>
          <w:fldChar w:fldCharType="begin"/>
        </w:r>
        <w:r>
          <w:rPr>
            <w:noProof/>
            <w:webHidden/>
          </w:rPr>
          <w:instrText xml:space="preserve"> PAGEREF _Toc32996456 \h </w:instrText>
        </w:r>
        <w:r>
          <w:rPr>
            <w:noProof/>
            <w:webHidden/>
          </w:rPr>
        </w:r>
        <w:r>
          <w:rPr>
            <w:noProof/>
            <w:webHidden/>
          </w:rPr>
          <w:fldChar w:fldCharType="separate"/>
        </w:r>
        <w:r>
          <w:rPr>
            <w:noProof/>
            <w:webHidden/>
          </w:rPr>
          <w:t>7</w:t>
        </w:r>
        <w:r>
          <w:rPr>
            <w:noProof/>
            <w:webHidden/>
          </w:rPr>
          <w:fldChar w:fldCharType="end"/>
        </w:r>
      </w:hyperlink>
    </w:p>
    <w:p w14:paraId="5CAA3AE3" w14:textId="49FE8BE3" w:rsidR="004D6D79" w:rsidRDefault="004D6D79">
      <w:pPr>
        <w:pStyle w:val="Tabladeilustraciones"/>
        <w:tabs>
          <w:tab w:val="right" w:leader="dot" w:pos="8494"/>
        </w:tabs>
        <w:rPr>
          <w:noProof/>
        </w:rPr>
      </w:pPr>
      <w:hyperlink w:anchor="_Toc32996457" w:history="1">
        <w:r w:rsidRPr="00711B54">
          <w:rPr>
            <w:rStyle w:val="Hipervnculo"/>
            <w:noProof/>
          </w:rPr>
          <w:t>Figura  8. Spry drier de capacidad de 50 l/h</w:t>
        </w:r>
        <w:r>
          <w:rPr>
            <w:noProof/>
            <w:webHidden/>
          </w:rPr>
          <w:tab/>
        </w:r>
        <w:r>
          <w:rPr>
            <w:noProof/>
            <w:webHidden/>
          </w:rPr>
          <w:fldChar w:fldCharType="begin"/>
        </w:r>
        <w:r>
          <w:rPr>
            <w:noProof/>
            <w:webHidden/>
          </w:rPr>
          <w:instrText xml:space="preserve"> PAGEREF _Toc32996457 \h </w:instrText>
        </w:r>
        <w:r>
          <w:rPr>
            <w:noProof/>
            <w:webHidden/>
          </w:rPr>
        </w:r>
        <w:r>
          <w:rPr>
            <w:noProof/>
            <w:webHidden/>
          </w:rPr>
          <w:fldChar w:fldCharType="separate"/>
        </w:r>
        <w:r>
          <w:rPr>
            <w:noProof/>
            <w:webHidden/>
          </w:rPr>
          <w:t>8</w:t>
        </w:r>
        <w:r>
          <w:rPr>
            <w:noProof/>
            <w:webHidden/>
          </w:rPr>
          <w:fldChar w:fldCharType="end"/>
        </w:r>
      </w:hyperlink>
    </w:p>
    <w:p w14:paraId="09A1F7E0" w14:textId="58B7D689" w:rsidR="004D6D79" w:rsidRDefault="004D6D79">
      <w:pPr>
        <w:pStyle w:val="Tabladeilustraciones"/>
        <w:tabs>
          <w:tab w:val="right" w:leader="dot" w:pos="8494"/>
        </w:tabs>
        <w:rPr>
          <w:noProof/>
        </w:rPr>
      </w:pPr>
      <w:hyperlink w:anchor="_Toc32996458" w:history="1">
        <w:r w:rsidRPr="00711B54">
          <w:rPr>
            <w:rStyle w:val="Hipervnculo"/>
            <w:noProof/>
          </w:rPr>
          <w:t>Figura  9. Detalle de equipo de US a escala laboratorio</w:t>
        </w:r>
        <w:r>
          <w:rPr>
            <w:noProof/>
            <w:webHidden/>
          </w:rPr>
          <w:tab/>
        </w:r>
        <w:r>
          <w:rPr>
            <w:noProof/>
            <w:webHidden/>
          </w:rPr>
          <w:fldChar w:fldCharType="begin"/>
        </w:r>
        <w:r>
          <w:rPr>
            <w:noProof/>
            <w:webHidden/>
          </w:rPr>
          <w:instrText xml:space="preserve"> PAGEREF _Toc32996458 \h </w:instrText>
        </w:r>
        <w:r>
          <w:rPr>
            <w:noProof/>
            <w:webHidden/>
          </w:rPr>
        </w:r>
        <w:r>
          <w:rPr>
            <w:noProof/>
            <w:webHidden/>
          </w:rPr>
          <w:fldChar w:fldCharType="separate"/>
        </w:r>
        <w:r>
          <w:rPr>
            <w:noProof/>
            <w:webHidden/>
          </w:rPr>
          <w:t>9</w:t>
        </w:r>
        <w:r>
          <w:rPr>
            <w:noProof/>
            <w:webHidden/>
          </w:rPr>
          <w:fldChar w:fldCharType="end"/>
        </w:r>
      </w:hyperlink>
    </w:p>
    <w:p w14:paraId="25AF04F3" w14:textId="1CFB5B72" w:rsidR="004D6D79" w:rsidRDefault="004D6D79">
      <w:pPr>
        <w:pStyle w:val="Tabladeilustraciones"/>
        <w:tabs>
          <w:tab w:val="right" w:leader="dot" w:pos="8494"/>
        </w:tabs>
        <w:rPr>
          <w:noProof/>
        </w:rPr>
      </w:pPr>
      <w:hyperlink w:anchor="_Toc32996459" w:history="1">
        <w:r w:rsidRPr="00711B54">
          <w:rPr>
            <w:rStyle w:val="Hipervnculo"/>
            <w:noProof/>
          </w:rPr>
          <w:t>Figura  10. Detalle de equipo de centrifugación escala laboratorio</w:t>
        </w:r>
        <w:r>
          <w:rPr>
            <w:noProof/>
            <w:webHidden/>
          </w:rPr>
          <w:tab/>
        </w:r>
        <w:r>
          <w:rPr>
            <w:noProof/>
            <w:webHidden/>
          </w:rPr>
          <w:fldChar w:fldCharType="begin"/>
        </w:r>
        <w:r>
          <w:rPr>
            <w:noProof/>
            <w:webHidden/>
          </w:rPr>
          <w:instrText xml:space="preserve"> PAGEREF _Toc32996459 \h </w:instrText>
        </w:r>
        <w:r>
          <w:rPr>
            <w:noProof/>
            <w:webHidden/>
          </w:rPr>
        </w:r>
        <w:r>
          <w:rPr>
            <w:noProof/>
            <w:webHidden/>
          </w:rPr>
          <w:fldChar w:fldCharType="separate"/>
        </w:r>
        <w:r>
          <w:rPr>
            <w:noProof/>
            <w:webHidden/>
          </w:rPr>
          <w:t>9</w:t>
        </w:r>
        <w:r>
          <w:rPr>
            <w:noProof/>
            <w:webHidden/>
          </w:rPr>
          <w:fldChar w:fldCharType="end"/>
        </w:r>
      </w:hyperlink>
    </w:p>
    <w:p w14:paraId="465D9713" w14:textId="7A0624D7" w:rsidR="004D6D79" w:rsidRDefault="004D6D79">
      <w:pPr>
        <w:pStyle w:val="Tabladeilustraciones"/>
        <w:tabs>
          <w:tab w:val="right" w:leader="dot" w:pos="8494"/>
        </w:tabs>
        <w:rPr>
          <w:noProof/>
        </w:rPr>
      </w:pPr>
      <w:hyperlink w:anchor="_Toc32996460" w:history="1">
        <w:r w:rsidRPr="00711B54">
          <w:rPr>
            <w:rStyle w:val="Hipervnculo"/>
            <w:noProof/>
          </w:rPr>
          <w:t>Figura  11.Detalle de equipo de US y generados a escala piloto</w:t>
        </w:r>
        <w:r>
          <w:rPr>
            <w:noProof/>
            <w:webHidden/>
          </w:rPr>
          <w:tab/>
        </w:r>
        <w:r>
          <w:rPr>
            <w:noProof/>
            <w:webHidden/>
          </w:rPr>
          <w:fldChar w:fldCharType="begin"/>
        </w:r>
        <w:r>
          <w:rPr>
            <w:noProof/>
            <w:webHidden/>
          </w:rPr>
          <w:instrText xml:space="preserve"> PAGEREF _Toc32996460 \h </w:instrText>
        </w:r>
        <w:r>
          <w:rPr>
            <w:noProof/>
            <w:webHidden/>
          </w:rPr>
        </w:r>
        <w:r>
          <w:rPr>
            <w:noProof/>
            <w:webHidden/>
          </w:rPr>
          <w:fldChar w:fldCharType="separate"/>
        </w:r>
        <w:r>
          <w:rPr>
            <w:noProof/>
            <w:webHidden/>
          </w:rPr>
          <w:t>9</w:t>
        </w:r>
        <w:r>
          <w:rPr>
            <w:noProof/>
            <w:webHidden/>
          </w:rPr>
          <w:fldChar w:fldCharType="end"/>
        </w:r>
      </w:hyperlink>
    </w:p>
    <w:p w14:paraId="0F79819B" w14:textId="3A79E593" w:rsidR="004D6D79" w:rsidRDefault="004D6D79">
      <w:pPr>
        <w:pStyle w:val="Tabladeilustraciones"/>
        <w:tabs>
          <w:tab w:val="right" w:leader="dot" w:pos="8494"/>
        </w:tabs>
        <w:rPr>
          <w:noProof/>
        </w:rPr>
      </w:pPr>
      <w:hyperlink w:anchor="_Toc32996461" w:history="1">
        <w:r w:rsidRPr="00711B54">
          <w:rPr>
            <w:rStyle w:val="Hipervnculo"/>
            <w:noProof/>
          </w:rPr>
          <w:t>Figura  12.Detalle de equipo de centrifugación escala piloto</w:t>
        </w:r>
        <w:r>
          <w:rPr>
            <w:noProof/>
            <w:webHidden/>
          </w:rPr>
          <w:tab/>
        </w:r>
        <w:r>
          <w:rPr>
            <w:noProof/>
            <w:webHidden/>
          </w:rPr>
          <w:fldChar w:fldCharType="begin"/>
        </w:r>
        <w:r>
          <w:rPr>
            <w:noProof/>
            <w:webHidden/>
          </w:rPr>
          <w:instrText xml:space="preserve"> PAGEREF _Toc32996461 \h </w:instrText>
        </w:r>
        <w:r>
          <w:rPr>
            <w:noProof/>
            <w:webHidden/>
          </w:rPr>
        </w:r>
        <w:r>
          <w:rPr>
            <w:noProof/>
            <w:webHidden/>
          </w:rPr>
          <w:fldChar w:fldCharType="separate"/>
        </w:r>
        <w:r>
          <w:rPr>
            <w:noProof/>
            <w:webHidden/>
          </w:rPr>
          <w:t>10</w:t>
        </w:r>
        <w:r>
          <w:rPr>
            <w:noProof/>
            <w:webHidden/>
          </w:rPr>
          <w:fldChar w:fldCharType="end"/>
        </w:r>
      </w:hyperlink>
    </w:p>
    <w:p w14:paraId="436DD8A5" w14:textId="4321EFA3" w:rsidR="004D6D79" w:rsidRDefault="004D6D79">
      <w:pPr>
        <w:pStyle w:val="Tabladeilustraciones"/>
        <w:tabs>
          <w:tab w:val="right" w:leader="dot" w:pos="8494"/>
        </w:tabs>
        <w:rPr>
          <w:noProof/>
        </w:rPr>
      </w:pPr>
      <w:hyperlink w:anchor="_Toc32996462" w:history="1">
        <w:r w:rsidRPr="00711B54">
          <w:rPr>
            <w:rStyle w:val="Hipervnculo"/>
            <w:noProof/>
          </w:rPr>
          <w:t>Figura  13. Detalle de muestras en decantación</w:t>
        </w:r>
        <w:r>
          <w:rPr>
            <w:noProof/>
            <w:webHidden/>
          </w:rPr>
          <w:tab/>
        </w:r>
        <w:r>
          <w:rPr>
            <w:noProof/>
            <w:webHidden/>
          </w:rPr>
          <w:fldChar w:fldCharType="begin"/>
        </w:r>
        <w:r>
          <w:rPr>
            <w:noProof/>
            <w:webHidden/>
          </w:rPr>
          <w:instrText xml:space="preserve"> PAGEREF _Toc32996462 \h </w:instrText>
        </w:r>
        <w:r>
          <w:rPr>
            <w:noProof/>
            <w:webHidden/>
          </w:rPr>
        </w:r>
        <w:r>
          <w:rPr>
            <w:noProof/>
            <w:webHidden/>
          </w:rPr>
          <w:fldChar w:fldCharType="separate"/>
        </w:r>
        <w:r>
          <w:rPr>
            <w:noProof/>
            <w:webHidden/>
          </w:rPr>
          <w:t>10</w:t>
        </w:r>
        <w:r>
          <w:rPr>
            <w:noProof/>
            <w:webHidden/>
          </w:rPr>
          <w:fldChar w:fldCharType="end"/>
        </w:r>
      </w:hyperlink>
    </w:p>
    <w:p w14:paraId="681D1AC4" w14:textId="2C9ED529" w:rsidR="004D6D79" w:rsidRDefault="004D6D79">
      <w:pPr>
        <w:pStyle w:val="Tabladeilustraciones"/>
        <w:tabs>
          <w:tab w:val="right" w:leader="dot" w:pos="8494"/>
        </w:tabs>
        <w:rPr>
          <w:noProof/>
        </w:rPr>
      </w:pPr>
      <w:hyperlink w:anchor="_Toc32996463" w:history="1">
        <w:r w:rsidRPr="00711B54">
          <w:rPr>
            <w:rStyle w:val="Hipervnculo"/>
            <w:noProof/>
          </w:rPr>
          <w:t>Figura  14. Aspecto del primer lote de agua de cocción procesada.</w:t>
        </w:r>
        <w:r>
          <w:rPr>
            <w:noProof/>
            <w:webHidden/>
          </w:rPr>
          <w:tab/>
        </w:r>
        <w:r>
          <w:rPr>
            <w:noProof/>
            <w:webHidden/>
          </w:rPr>
          <w:fldChar w:fldCharType="begin"/>
        </w:r>
        <w:r>
          <w:rPr>
            <w:noProof/>
            <w:webHidden/>
          </w:rPr>
          <w:instrText xml:space="preserve"> PAGEREF _Toc32996463 \h </w:instrText>
        </w:r>
        <w:r>
          <w:rPr>
            <w:noProof/>
            <w:webHidden/>
          </w:rPr>
        </w:r>
        <w:r>
          <w:rPr>
            <w:noProof/>
            <w:webHidden/>
          </w:rPr>
          <w:fldChar w:fldCharType="separate"/>
        </w:r>
        <w:r>
          <w:rPr>
            <w:noProof/>
            <w:webHidden/>
          </w:rPr>
          <w:t>12</w:t>
        </w:r>
        <w:r>
          <w:rPr>
            <w:noProof/>
            <w:webHidden/>
          </w:rPr>
          <w:fldChar w:fldCharType="end"/>
        </w:r>
      </w:hyperlink>
    </w:p>
    <w:p w14:paraId="3F98AF77" w14:textId="649A73BE" w:rsidR="004D6D79" w:rsidRDefault="004D6D79">
      <w:pPr>
        <w:pStyle w:val="Tabladeilustraciones"/>
        <w:tabs>
          <w:tab w:val="right" w:leader="dot" w:pos="8494"/>
        </w:tabs>
        <w:rPr>
          <w:noProof/>
        </w:rPr>
      </w:pPr>
      <w:hyperlink w:anchor="_Toc32996464" w:history="1">
        <w:r w:rsidRPr="00711B54">
          <w:rPr>
            <w:rStyle w:val="Hipervnculo"/>
            <w:noProof/>
          </w:rPr>
          <w:t>Figura  15.Descarga del agua de cocción sobre el tamiz vibratorio (izquierda) y centrifugación posterior (derecha).</w:t>
        </w:r>
        <w:r>
          <w:rPr>
            <w:noProof/>
            <w:webHidden/>
          </w:rPr>
          <w:tab/>
        </w:r>
        <w:r>
          <w:rPr>
            <w:noProof/>
            <w:webHidden/>
          </w:rPr>
          <w:fldChar w:fldCharType="begin"/>
        </w:r>
        <w:r>
          <w:rPr>
            <w:noProof/>
            <w:webHidden/>
          </w:rPr>
          <w:instrText xml:space="preserve"> PAGEREF _Toc32996464 \h </w:instrText>
        </w:r>
        <w:r>
          <w:rPr>
            <w:noProof/>
            <w:webHidden/>
          </w:rPr>
        </w:r>
        <w:r>
          <w:rPr>
            <w:noProof/>
            <w:webHidden/>
          </w:rPr>
          <w:fldChar w:fldCharType="separate"/>
        </w:r>
        <w:r>
          <w:rPr>
            <w:noProof/>
            <w:webHidden/>
          </w:rPr>
          <w:t>12</w:t>
        </w:r>
        <w:r>
          <w:rPr>
            <w:noProof/>
            <w:webHidden/>
          </w:rPr>
          <w:fldChar w:fldCharType="end"/>
        </w:r>
      </w:hyperlink>
    </w:p>
    <w:p w14:paraId="5F902F09" w14:textId="05C6FE2A" w:rsidR="004D6D79" w:rsidRDefault="004D6D79">
      <w:pPr>
        <w:pStyle w:val="Tabladeilustraciones"/>
        <w:tabs>
          <w:tab w:val="right" w:leader="dot" w:pos="8494"/>
        </w:tabs>
        <w:rPr>
          <w:noProof/>
        </w:rPr>
      </w:pPr>
      <w:hyperlink w:anchor="_Toc32996465" w:history="1">
        <w:r w:rsidRPr="00711B54">
          <w:rPr>
            <w:rStyle w:val="Hipervnculo"/>
            <w:noProof/>
          </w:rPr>
          <w:t>Figura  16. Filtración con membranas del agua inicial: Agua alimentada al sistema (parte inferior) y permeado de filtración (parte superior).</w:t>
        </w:r>
        <w:r>
          <w:rPr>
            <w:noProof/>
            <w:webHidden/>
          </w:rPr>
          <w:tab/>
        </w:r>
        <w:r>
          <w:rPr>
            <w:noProof/>
            <w:webHidden/>
          </w:rPr>
          <w:fldChar w:fldCharType="begin"/>
        </w:r>
        <w:r>
          <w:rPr>
            <w:noProof/>
            <w:webHidden/>
          </w:rPr>
          <w:instrText xml:space="preserve"> PAGEREF _Toc32996465 \h </w:instrText>
        </w:r>
        <w:r>
          <w:rPr>
            <w:noProof/>
            <w:webHidden/>
          </w:rPr>
        </w:r>
        <w:r>
          <w:rPr>
            <w:noProof/>
            <w:webHidden/>
          </w:rPr>
          <w:fldChar w:fldCharType="separate"/>
        </w:r>
        <w:r>
          <w:rPr>
            <w:noProof/>
            <w:webHidden/>
          </w:rPr>
          <w:t>13</w:t>
        </w:r>
        <w:r>
          <w:rPr>
            <w:noProof/>
            <w:webHidden/>
          </w:rPr>
          <w:fldChar w:fldCharType="end"/>
        </w:r>
      </w:hyperlink>
    </w:p>
    <w:p w14:paraId="39695F0F" w14:textId="7C5A1C65" w:rsidR="004D6D79" w:rsidRDefault="004D6D79">
      <w:pPr>
        <w:pStyle w:val="Tabladeilustraciones"/>
        <w:tabs>
          <w:tab w:val="right" w:leader="dot" w:pos="8494"/>
        </w:tabs>
        <w:rPr>
          <w:noProof/>
        </w:rPr>
      </w:pPr>
      <w:hyperlink w:anchor="_Toc32996466" w:history="1">
        <w:r w:rsidRPr="00711B54">
          <w:rPr>
            <w:rStyle w:val="Hipervnculo"/>
            <w:noProof/>
          </w:rPr>
          <w:t>Figura  17. Sala de cultivo de larvas de insectos de la empresa Nutrinsect</w:t>
        </w:r>
        <w:r>
          <w:rPr>
            <w:noProof/>
            <w:webHidden/>
          </w:rPr>
          <w:tab/>
        </w:r>
        <w:r>
          <w:rPr>
            <w:noProof/>
            <w:webHidden/>
          </w:rPr>
          <w:fldChar w:fldCharType="begin"/>
        </w:r>
        <w:r>
          <w:rPr>
            <w:noProof/>
            <w:webHidden/>
          </w:rPr>
          <w:instrText xml:space="preserve"> PAGEREF _Toc32996466 \h </w:instrText>
        </w:r>
        <w:r>
          <w:rPr>
            <w:noProof/>
            <w:webHidden/>
          </w:rPr>
        </w:r>
        <w:r>
          <w:rPr>
            <w:noProof/>
            <w:webHidden/>
          </w:rPr>
          <w:fldChar w:fldCharType="separate"/>
        </w:r>
        <w:r>
          <w:rPr>
            <w:noProof/>
            <w:webHidden/>
          </w:rPr>
          <w:t>14</w:t>
        </w:r>
        <w:r>
          <w:rPr>
            <w:noProof/>
            <w:webHidden/>
          </w:rPr>
          <w:fldChar w:fldCharType="end"/>
        </w:r>
      </w:hyperlink>
    </w:p>
    <w:p w14:paraId="1A70A6C8" w14:textId="71974F53" w:rsidR="004D6D79" w:rsidRDefault="004D6D79">
      <w:pPr>
        <w:pStyle w:val="Tabladeilustraciones"/>
        <w:tabs>
          <w:tab w:val="right" w:leader="dot" w:pos="8494"/>
        </w:tabs>
        <w:rPr>
          <w:noProof/>
        </w:rPr>
      </w:pPr>
      <w:hyperlink w:anchor="_Toc32996467" w:history="1">
        <w:r w:rsidRPr="00711B54">
          <w:rPr>
            <w:rStyle w:val="Hipervnculo"/>
            <w:noProof/>
          </w:rPr>
          <w:t>Figura  18. Instalaciones de cultivo</w:t>
        </w:r>
        <w:r>
          <w:rPr>
            <w:noProof/>
            <w:webHidden/>
          </w:rPr>
          <w:tab/>
        </w:r>
        <w:r>
          <w:rPr>
            <w:noProof/>
            <w:webHidden/>
          </w:rPr>
          <w:fldChar w:fldCharType="begin"/>
        </w:r>
        <w:r>
          <w:rPr>
            <w:noProof/>
            <w:webHidden/>
          </w:rPr>
          <w:instrText xml:space="preserve"> PAGEREF _Toc32996467 \h </w:instrText>
        </w:r>
        <w:r>
          <w:rPr>
            <w:noProof/>
            <w:webHidden/>
          </w:rPr>
        </w:r>
        <w:r>
          <w:rPr>
            <w:noProof/>
            <w:webHidden/>
          </w:rPr>
          <w:fldChar w:fldCharType="separate"/>
        </w:r>
        <w:r>
          <w:rPr>
            <w:noProof/>
            <w:webHidden/>
          </w:rPr>
          <w:t>15</w:t>
        </w:r>
        <w:r>
          <w:rPr>
            <w:noProof/>
            <w:webHidden/>
          </w:rPr>
          <w:fldChar w:fldCharType="end"/>
        </w:r>
      </w:hyperlink>
    </w:p>
    <w:p w14:paraId="6EBB0272" w14:textId="0976E71C" w:rsidR="004D6D79" w:rsidRDefault="004D6D79">
      <w:pPr>
        <w:pStyle w:val="Tabladeilustraciones"/>
        <w:tabs>
          <w:tab w:val="right" w:leader="dot" w:pos="8494"/>
        </w:tabs>
        <w:rPr>
          <w:noProof/>
        </w:rPr>
      </w:pPr>
      <w:hyperlink w:anchor="_Toc32996468" w:history="1">
        <w:r w:rsidRPr="00711B54">
          <w:rPr>
            <w:rStyle w:val="Hipervnculo"/>
            <w:noProof/>
          </w:rPr>
          <w:t>Figura  19. Ciclo de vida de la mosca soldado Hermetia illucens</w:t>
        </w:r>
        <w:r>
          <w:rPr>
            <w:noProof/>
            <w:webHidden/>
          </w:rPr>
          <w:tab/>
        </w:r>
        <w:r>
          <w:rPr>
            <w:noProof/>
            <w:webHidden/>
          </w:rPr>
          <w:fldChar w:fldCharType="begin"/>
        </w:r>
        <w:r>
          <w:rPr>
            <w:noProof/>
            <w:webHidden/>
          </w:rPr>
          <w:instrText xml:space="preserve"> PAGEREF _Toc32996468 \h </w:instrText>
        </w:r>
        <w:r>
          <w:rPr>
            <w:noProof/>
            <w:webHidden/>
          </w:rPr>
        </w:r>
        <w:r>
          <w:rPr>
            <w:noProof/>
            <w:webHidden/>
          </w:rPr>
          <w:fldChar w:fldCharType="separate"/>
        </w:r>
        <w:r>
          <w:rPr>
            <w:noProof/>
            <w:webHidden/>
          </w:rPr>
          <w:t>15</w:t>
        </w:r>
        <w:r>
          <w:rPr>
            <w:noProof/>
            <w:webHidden/>
          </w:rPr>
          <w:fldChar w:fldCharType="end"/>
        </w:r>
      </w:hyperlink>
    </w:p>
    <w:p w14:paraId="1759CDAC" w14:textId="0F9ACA34" w:rsidR="004D6D79" w:rsidRDefault="004D6D79">
      <w:pPr>
        <w:pStyle w:val="Tabladeilustraciones"/>
        <w:tabs>
          <w:tab w:val="right" w:leader="dot" w:pos="8494"/>
        </w:tabs>
        <w:rPr>
          <w:noProof/>
        </w:rPr>
      </w:pPr>
      <w:hyperlink w:anchor="_Toc32996469" w:history="1">
        <w:r w:rsidRPr="00711B54">
          <w:rPr>
            <w:rStyle w:val="Hipervnculo"/>
            <w:noProof/>
          </w:rPr>
          <w:t>Figura  20. Pesada de un lote de larvas de grillo</w:t>
        </w:r>
        <w:r>
          <w:rPr>
            <w:noProof/>
            <w:webHidden/>
          </w:rPr>
          <w:tab/>
        </w:r>
        <w:r>
          <w:rPr>
            <w:noProof/>
            <w:webHidden/>
          </w:rPr>
          <w:fldChar w:fldCharType="begin"/>
        </w:r>
        <w:r>
          <w:rPr>
            <w:noProof/>
            <w:webHidden/>
          </w:rPr>
          <w:instrText xml:space="preserve"> PAGEREF _Toc32996469 \h </w:instrText>
        </w:r>
        <w:r>
          <w:rPr>
            <w:noProof/>
            <w:webHidden/>
          </w:rPr>
        </w:r>
        <w:r>
          <w:rPr>
            <w:noProof/>
            <w:webHidden/>
          </w:rPr>
          <w:fldChar w:fldCharType="separate"/>
        </w:r>
        <w:r>
          <w:rPr>
            <w:noProof/>
            <w:webHidden/>
          </w:rPr>
          <w:t>15</w:t>
        </w:r>
        <w:r>
          <w:rPr>
            <w:noProof/>
            <w:webHidden/>
          </w:rPr>
          <w:fldChar w:fldCharType="end"/>
        </w:r>
      </w:hyperlink>
    </w:p>
    <w:p w14:paraId="6B33F581" w14:textId="4452C891" w:rsidR="004D6D79" w:rsidRDefault="004D6D79">
      <w:pPr>
        <w:pStyle w:val="Tabladeilustraciones"/>
        <w:tabs>
          <w:tab w:val="right" w:leader="dot" w:pos="8494"/>
        </w:tabs>
        <w:rPr>
          <w:noProof/>
        </w:rPr>
      </w:pPr>
      <w:hyperlink w:anchor="_Toc32996470" w:history="1">
        <w:r w:rsidRPr="00711B54">
          <w:rPr>
            <w:rStyle w:val="Hipervnculo"/>
            <w:noProof/>
          </w:rPr>
          <w:t>Figura  21. curvas de crecimiento a escala experimental de las 5 microalgas</w:t>
        </w:r>
        <w:r>
          <w:rPr>
            <w:noProof/>
            <w:webHidden/>
          </w:rPr>
          <w:tab/>
        </w:r>
        <w:r>
          <w:rPr>
            <w:noProof/>
            <w:webHidden/>
          </w:rPr>
          <w:fldChar w:fldCharType="begin"/>
        </w:r>
        <w:r>
          <w:rPr>
            <w:noProof/>
            <w:webHidden/>
          </w:rPr>
          <w:instrText xml:space="preserve"> PAGEREF _Toc32996470 \h </w:instrText>
        </w:r>
        <w:r>
          <w:rPr>
            <w:noProof/>
            <w:webHidden/>
          </w:rPr>
        </w:r>
        <w:r>
          <w:rPr>
            <w:noProof/>
            <w:webHidden/>
          </w:rPr>
          <w:fldChar w:fldCharType="separate"/>
        </w:r>
        <w:r>
          <w:rPr>
            <w:noProof/>
            <w:webHidden/>
          </w:rPr>
          <w:t>16</w:t>
        </w:r>
        <w:r>
          <w:rPr>
            <w:noProof/>
            <w:webHidden/>
          </w:rPr>
          <w:fldChar w:fldCharType="end"/>
        </w:r>
      </w:hyperlink>
    </w:p>
    <w:p w14:paraId="435E54A4" w14:textId="2CCDE6E7" w:rsidR="004D6D79" w:rsidRDefault="004D6D79">
      <w:pPr>
        <w:pStyle w:val="Tabladeilustraciones"/>
        <w:tabs>
          <w:tab w:val="right" w:leader="dot" w:pos="8494"/>
        </w:tabs>
        <w:rPr>
          <w:noProof/>
        </w:rPr>
      </w:pPr>
      <w:hyperlink w:anchor="_Toc32996471" w:history="1">
        <w:r w:rsidRPr="00711B54">
          <w:rPr>
            <w:rStyle w:val="Hipervnculo"/>
            <w:noProof/>
          </w:rPr>
          <w:t>Figura  22. Fotos del microscopio de algunas de las especies producidas después de la cosecha .</w:t>
        </w:r>
        <w:r>
          <w:rPr>
            <w:noProof/>
            <w:webHidden/>
          </w:rPr>
          <w:tab/>
        </w:r>
        <w:r>
          <w:rPr>
            <w:noProof/>
            <w:webHidden/>
          </w:rPr>
          <w:fldChar w:fldCharType="begin"/>
        </w:r>
        <w:r>
          <w:rPr>
            <w:noProof/>
            <w:webHidden/>
          </w:rPr>
          <w:instrText xml:space="preserve"> PAGEREF _Toc32996471 \h </w:instrText>
        </w:r>
        <w:r>
          <w:rPr>
            <w:noProof/>
            <w:webHidden/>
          </w:rPr>
        </w:r>
        <w:r>
          <w:rPr>
            <w:noProof/>
            <w:webHidden/>
          </w:rPr>
          <w:fldChar w:fldCharType="separate"/>
        </w:r>
        <w:r>
          <w:rPr>
            <w:noProof/>
            <w:webHidden/>
          </w:rPr>
          <w:t>19</w:t>
        </w:r>
        <w:r>
          <w:rPr>
            <w:noProof/>
            <w:webHidden/>
          </w:rPr>
          <w:fldChar w:fldCharType="end"/>
        </w:r>
      </w:hyperlink>
    </w:p>
    <w:p w14:paraId="14E1FE4F" w14:textId="3A138689" w:rsidR="004D6D79" w:rsidRDefault="004D6D79">
      <w:pPr>
        <w:pStyle w:val="Tabladeilustraciones"/>
        <w:tabs>
          <w:tab w:val="right" w:leader="dot" w:pos="8494"/>
        </w:tabs>
        <w:rPr>
          <w:noProof/>
        </w:rPr>
      </w:pPr>
      <w:hyperlink w:anchor="_Toc32996472" w:history="1">
        <w:r w:rsidRPr="00711B54">
          <w:rPr>
            <w:rStyle w:val="Hipervnculo"/>
            <w:noProof/>
          </w:rPr>
          <w:t>Figura  23. Composición de los lípidos totales de las 5 especies de microalgas en la fase exponencial y la fase estacionaria</w:t>
        </w:r>
        <w:r>
          <w:rPr>
            <w:noProof/>
            <w:webHidden/>
          </w:rPr>
          <w:tab/>
        </w:r>
        <w:r>
          <w:rPr>
            <w:noProof/>
            <w:webHidden/>
          </w:rPr>
          <w:fldChar w:fldCharType="begin"/>
        </w:r>
        <w:r>
          <w:rPr>
            <w:noProof/>
            <w:webHidden/>
          </w:rPr>
          <w:instrText xml:space="preserve"> PAGEREF _Toc32996472 \h </w:instrText>
        </w:r>
        <w:r>
          <w:rPr>
            <w:noProof/>
            <w:webHidden/>
          </w:rPr>
        </w:r>
        <w:r>
          <w:rPr>
            <w:noProof/>
            <w:webHidden/>
          </w:rPr>
          <w:fldChar w:fldCharType="separate"/>
        </w:r>
        <w:r>
          <w:rPr>
            <w:noProof/>
            <w:webHidden/>
          </w:rPr>
          <w:t>21</w:t>
        </w:r>
        <w:r>
          <w:rPr>
            <w:noProof/>
            <w:webHidden/>
          </w:rPr>
          <w:fldChar w:fldCharType="end"/>
        </w:r>
      </w:hyperlink>
    </w:p>
    <w:p w14:paraId="3CE5D14D" w14:textId="457F023C" w:rsidR="004D6D79" w:rsidRDefault="004D6D79">
      <w:pPr>
        <w:pStyle w:val="Tabladeilustraciones"/>
        <w:tabs>
          <w:tab w:val="right" w:leader="dot" w:pos="8494"/>
        </w:tabs>
        <w:rPr>
          <w:noProof/>
        </w:rPr>
      </w:pPr>
      <w:hyperlink w:anchor="_Toc32996473" w:history="1">
        <w:r w:rsidRPr="00711B54">
          <w:rPr>
            <w:rStyle w:val="Hipervnculo"/>
            <w:noProof/>
          </w:rPr>
          <w:t>Figura  24. Variación del perfil de Ac. Grasos en las 5 microalgas en las dos fases de cultivo</w:t>
        </w:r>
        <w:r>
          <w:rPr>
            <w:noProof/>
            <w:webHidden/>
          </w:rPr>
          <w:tab/>
        </w:r>
        <w:r>
          <w:rPr>
            <w:noProof/>
            <w:webHidden/>
          </w:rPr>
          <w:fldChar w:fldCharType="begin"/>
        </w:r>
        <w:r>
          <w:rPr>
            <w:noProof/>
            <w:webHidden/>
          </w:rPr>
          <w:instrText xml:space="preserve"> PAGEREF _Toc32996473 \h </w:instrText>
        </w:r>
        <w:r>
          <w:rPr>
            <w:noProof/>
            <w:webHidden/>
          </w:rPr>
        </w:r>
        <w:r>
          <w:rPr>
            <w:noProof/>
            <w:webHidden/>
          </w:rPr>
          <w:fldChar w:fldCharType="separate"/>
        </w:r>
        <w:r>
          <w:rPr>
            <w:noProof/>
            <w:webHidden/>
          </w:rPr>
          <w:t>22</w:t>
        </w:r>
        <w:r>
          <w:rPr>
            <w:noProof/>
            <w:webHidden/>
          </w:rPr>
          <w:fldChar w:fldCharType="end"/>
        </w:r>
      </w:hyperlink>
    </w:p>
    <w:p w14:paraId="579B3E14" w14:textId="4460541D" w:rsidR="004D6D79" w:rsidRDefault="004D6D79">
      <w:pPr>
        <w:pStyle w:val="Tabladeilustraciones"/>
        <w:tabs>
          <w:tab w:val="right" w:leader="dot" w:pos="8494"/>
        </w:tabs>
        <w:rPr>
          <w:noProof/>
        </w:rPr>
      </w:pPr>
      <w:hyperlink w:anchor="_Toc32996474" w:history="1">
        <w:r w:rsidRPr="00711B54">
          <w:rPr>
            <w:rStyle w:val="Hipervnculo"/>
            <w:noProof/>
          </w:rPr>
          <w:t>Figura  25. Variación del perfil del EPA, DHA, omega 3 y Omega 6 en las 5 microalgas en las dos fases de cultivo</w:t>
        </w:r>
        <w:r>
          <w:rPr>
            <w:noProof/>
            <w:webHidden/>
          </w:rPr>
          <w:tab/>
        </w:r>
        <w:r>
          <w:rPr>
            <w:noProof/>
            <w:webHidden/>
          </w:rPr>
          <w:fldChar w:fldCharType="begin"/>
        </w:r>
        <w:r>
          <w:rPr>
            <w:noProof/>
            <w:webHidden/>
          </w:rPr>
          <w:instrText xml:space="preserve"> PAGEREF _Toc32996474 \h </w:instrText>
        </w:r>
        <w:r>
          <w:rPr>
            <w:noProof/>
            <w:webHidden/>
          </w:rPr>
        </w:r>
        <w:r>
          <w:rPr>
            <w:noProof/>
            <w:webHidden/>
          </w:rPr>
          <w:fldChar w:fldCharType="separate"/>
        </w:r>
        <w:r>
          <w:rPr>
            <w:noProof/>
            <w:webHidden/>
          </w:rPr>
          <w:t>22</w:t>
        </w:r>
        <w:r>
          <w:rPr>
            <w:noProof/>
            <w:webHidden/>
          </w:rPr>
          <w:fldChar w:fldCharType="end"/>
        </w:r>
      </w:hyperlink>
    </w:p>
    <w:p w14:paraId="79A96D90" w14:textId="0BAF524C" w:rsidR="004D6D79" w:rsidRDefault="004D6D79">
      <w:pPr>
        <w:pStyle w:val="Tabladeilustraciones"/>
        <w:tabs>
          <w:tab w:val="right" w:leader="dot" w:pos="8494"/>
        </w:tabs>
        <w:rPr>
          <w:noProof/>
        </w:rPr>
      </w:pPr>
      <w:hyperlink w:anchor="_Toc32996475" w:history="1">
        <w:r w:rsidRPr="00711B54">
          <w:rPr>
            <w:rStyle w:val="Hipervnculo"/>
            <w:noProof/>
          </w:rPr>
          <w:t>Figura  26. Variación del perfil de Ac. Grasos de N. gaditana en la fase exponencial y fase estacionaria</w:t>
        </w:r>
        <w:r>
          <w:rPr>
            <w:noProof/>
            <w:webHidden/>
          </w:rPr>
          <w:tab/>
        </w:r>
        <w:r>
          <w:rPr>
            <w:noProof/>
            <w:webHidden/>
          </w:rPr>
          <w:fldChar w:fldCharType="begin"/>
        </w:r>
        <w:r>
          <w:rPr>
            <w:noProof/>
            <w:webHidden/>
          </w:rPr>
          <w:instrText xml:space="preserve"> PAGEREF _Toc32996475 \h </w:instrText>
        </w:r>
        <w:r>
          <w:rPr>
            <w:noProof/>
            <w:webHidden/>
          </w:rPr>
        </w:r>
        <w:r>
          <w:rPr>
            <w:noProof/>
            <w:webHidden/>
          </w:rPr>
          <w:fldChar w:fldCharType="separate"/>
        </w:r>
        <w:r>
          <w:rPr>
            <w:noProof/>
            <w:webHidden/>
          </w:rPr>
          <w:t>23</w:t>
        </w:r>
        <w:r>
          <w:rPr>
            <w:noProof/>
            <w:webHidden/>
          </w:rPr>
          <w:fldChar w:fldCharType="end"/>
        </w:r>
      </w:hyperlink>
    </w:p>
    <w:p w14:paraId="73DD2785" w14:textId="1F6D5599" w:rsidR="004D6D79" w:rsidRDefault="004D6D79">
      <w:pPr>
        <w:pStyle w:val="Tabladeilustraciones"/>
        <w:tabs>
          <w:tab w:val="right" w:leader="dot" w:pos="8494"/>
        </w:tabs>
        <w:rPr>
          <w:noProof/>
        </w:rPr>
      </w:pPr>
      <w:hyperlink w:anchor="_Toc32996476" w:history="1">
        <w:r w:rsidRPr="00711B54">
          <w:rPr>
            <w:rStyle w:val="Hipervnculo"/>
            <w:noProof/>
          </w:rPr>
          <w:t>Figura  27. Variación del perfil de Ac. Grasos de I. galbana en la fase exponencial y fase estacionaria</w:t>
        </w:r>
        <w:r>
          <w:rPr>
            <w:noProof/>
            <w:webHidden/>
          </w:rPr>
          <w:tab/>
        </w:r>
        <w:r>
          <w:rPr>
            <w:noProof/>
            <w:webHidden/>
          </w:rPr>
          <w:fldChar w:fldCharType="begin"/>
        </w:r>
        <w:r>
          <w:rPr>
            <w:noProof/>
            <w:webHidden/>
          </w:rPr>
          <w:instrText xml:space="preserve"> PAGEREF _Toc32996476 \h </w:instrText>
        </w:r>
        <w:r>
          <w:rPr>
            <w:noProof/>
            <w:webHidden/>
          </w:rPr>
        </w:r>
        <w:r>
          <w:rPr>
            <w:noProof/>
            <w:webHidden/>
          </w:rPr>
          <w:fldChar w:fldCharType="separate"/>
        </w:r>
        <w:r>
          <w:rPr>
            <w:noProof/>
            <w:webHidden/>
          </w:rPr>
          <w:t>23</w:t>
        </w:r>
        <w:r>
          <w:rPr>
            <w:noProof/>
            <w:webHidden/>
          </w:rPr>
          <w:fldChar w:fldCharType="end"/>
        </w:r>
      </w:hyperlink>
    </w:p>
    <w:p w14:paraId="0641FD0D" w14:textId="0A749B20" w:rsidR="004D6D79" w:rsidRDefault="004D6D79">
      <w:pPr>
        <w:pStyle w:val="Tabladeilustraciones"/>
        <w:tabs>
          <w:tab w:val="right" w:leader="dot" w:pos="8494"/>
        </w:tabs>
        <w:rPr>
          <w:noProof/>
        </w:rPr>
      </w:pPr>
      <w:hyperlink w:anchor="_Toc32996477" w:history="1">
        <w:r w:rsidRPr="00711B54">
          <w:rPr>
            <w:rStyle w:val="Hipervnculo"/>
            <w:noProof/>
          </w:rPr>
          <w:t>Figura  28. Variación del perfil de Ac. Grasos de R. lens en la fase exponencial y fase estacionaria</w:t>
        </w:r>
        <w:r>
          <w:rPr>
            <w:noProof/>
            <w:webHidden/>
          </w:rPr>
          <w:tab/>
        </w:r>
        <w:r>
          <w:rPr>
            <w:noProof/>
            <w:webHidden/>
          </w:rPr>
          <w:fldChar w:fldCharType="begin"/>
        </w:r>
        <w:r>
          <w:rPr>
            <w:noProof/>
            <w:webHidden/>
          </w:rPr>
          <w:instrText xml:space="preserve"> PAGEREF _Toc32996477 \h </w:instrText>
        </w:r>
        <w:r>
          <w:rPr>
            <w:noProof/>
            <w:webHidden/>
          </w:rPr>
        </w:r>
        <w:r>
          <w:rPr>
            <w:noProof/>
            <w:webHidden/>
          </w:rPr>
          <w:fldChar w:fldCharType="separate"/>
        </w:r>
        <w:r>
          <w:rPr>
            <w:noProof/>
            <w:webHidden/>
          </w:rPr>
          <w:t>24</w:t>
        </w:r>
        <w:r>
          <w:rPr>
            <w:noProof/>
            <w:webHidden/>
          </w:rPr>
          <w:fldChar w:fldCharType="end"/>
        </w:r>
      </w:hyperlink>
    </w:p>
    <w:p w14:paraId="2C958635" w14:textId="18747698" w:rsidR="004D6D79" w:rsidRDefault="004D6D79">
      <w:pPr>
        <w:pStyle w:val="Tabladeilustraciones"/>
        <w:tabs>
          <w:tab w:val="right" w:leader="dot" w:pos="8494"/>
        </w:tabs>
        <w:rPr>
          <w:noProof/>
        </w:rPr>
      </w:pPr>
      <w:hyperlink w:anchor="_Toc32996478" w:history="1">
        <w:r w:rsidRPr="00711B54">
          <w:rPr>
            <w:rStyle w:val="Hipervnculo"/>
            <w:noProof/>
          </w:rPr>
          <w:t>Figura  29. Variación del perfil de Ac. Grasos de P. tricornutum en la fase exponencial y fase estacionaria</w:t>
        </w:r>
        <w:r>
          <w:rPr>
            <w:noProof/>
            <w:webHidden/>
          </w:rPr>
          <w:tab/>
        </w:r>
        <w:r>
          <w:rPr>
            <w:noProof/>
            <w:webHidden/>
          </w:rPr>
          <w:fldChar w:fldCharType="begin"/>
        </w:r>
        <w:r>
          <w:rPr>
            <w:noProof/>
            <w:webHidden/>
          </w:rPr>
          <w:instrText xml:space="preserve"> PAGEREF _Toc32996478 \h </w:instrText>
        </w:r>
        <w:r>
          <w:rPr>
            <w:noProof/>
            <w:webHidden/>
          </w:rPr>
        </w:r>
        <w:r>
          <w:rPr>
            <w:noProof/>
            <w:webHidden/>
          </w:rPr>
          <w:fldChar w:fldCharType="separate"/>
        </w:r>
        <w:r>
          <w:rPr>
            <w:noProof/>
            <w:webHidden/>
          </w:rPr>
          <w:t>24</w:t>
        </w:r>
        <w:r>
          <w:rPr>
            <w:noProof/>
            <w:webHidden/>
          </w:rPr>
          <w:fldChar w:fldCharType="end"/>
        </w:r>
      </w:hyperlink>
    </w:p>
    <w:p w14:paraId="7F4A78B7" w14:textId="749B0D80" w:rsidR="004D6D79" w:rsidRDefault="004D6D79">
      <w:pPr>
        <w:pStyle w:val="Tabladeilustraciones"/>
        <w:tabs>
          <w:tab w:val="right" w:leader="dot" w:pos="8494"/>
        </w:tabs>
        <w:rPr>
          <w:noProof/>
        </w:rPr>
      </w:pPr>
      <w:hyperlink w:anchor="_Toc32996479" w:history="1">
        <w:r w:rsidRPr="00711B54">
          <w:rPr>
            <w:rStyle w:val="Hipervnculo"/>
            <w:noProof/>
          </w:rPr>
          <w:t>Figura  30. Variación del perfil de Ac. Grasos de T.lutea en la fase exponencial y fase estacionaria</w:t>
        </w:r>
        <w:r>
          <w:rPr>
            <w:noProof/>
            <w:webHidden/>
          </w:rPr>
          <w:tab/>
        </w:r>
        <w:r>
          <w:rPr>
            <w:noProof/>
            <w:webHidden/>
          </w:rPr>
          <w:fldChar w:fldCharType="begin"/>
        </w:r>
        <w:r>
          <w:rPr>
            <w:noProof/>
            <w:webHidden/>
          </w:rPr>
          <w:instrText xml:space="preserve"> PAGEREF _Toc32996479 \h </w:instrText>
        </w:r>
        <w:r>
          <w:rPr>
            <w:noProof/>
            <w:webHidden/>
          </w:rPr>
        </w:r>
        <w:r>
          <w:rPr>
            <w:noProof/>
            <w:webHidden/>
          </w:rPr>
          <w:fldChar w:fldCharType="separate"/>
        </w:r>
        <w:r>
          <w:rPr>
            <w:noProof/>
            <w:webHidden/>
          </w:rPr>
          <w:t>25</w:t>
        </w:r>
        <w:r>
          <w:rPr>
            <w:noProof/>
            <w:webHidden/>
          </w:rPr>
          <w:fldChar w:fldCharType="end"/>
        </w:r>
      </w:hyperlink>
    </w:p>
    <w:p w14:paraId="67060009" w14:textId="73D4CC22" w:rsidR="004D6D79" w:rsidRDefault="004D6D79">
      <w:pPr>
        <w:pStyle w:val="Tabladeilustraciones"/>
        <w:tabs>
          <w:tab w:val="right" w:leader="dot" w:pos="8494"/>
        </w:tabs>
        <w:rPr>
          <w:noProof/>
        </w:rPr>
      </w:pPr>
      <w:hyperlink w:anchor="_Toc32996480" w:history="1">
        <w:r w:rsidRPr="00711B54">
          <w:rPr>
            <w:rStyle w:val="Hipervnculo"/>
            <w:noProof/>
          </w:rPr>
          <w:t>Figura  31. Análisis de componentes del perfil de Ac. Grasos de las 5 microalgas</w:t>
        </w:r>
        <w:r>
          <w:rPr>
            <w:noProof/>
            <w:webHidden/>
          </w:rPr>
          <w:tab/>
        </w:r>
        <w:r>
          <w:rPr>
            <w:noProof/>
            <w:webHidden/>
          </w:rPr>
          <w:fldChar w:fldCharType="begin"/>
        </w:r>
        <w:r>
          <w:rPr>
            <w:noProof/>
            <w:webHidden/>
          </w:rPr>
          <w:instrText xml:space="preserve"> PAGEREF _Toc32996480 \h </w:instrText>
        </w:r>
        <w:r>
          <w:rPr>
            <w:noProof/>
            <w:webHidden/>
          </w:rPr>
        </w:r>
        <w:r>
          <w:rPr>
            <w:noProof/>
            <w:webHidden/>
          </w:rPr>
          <w:fldChar w:fldCharType="separate"/>
        </w:r>
        <w:r>
          <w:rPr>
            <w:noProof/>
            <w:webHidden/>
          </w:rPr>
          <w:t>26</w:t>
        </w:r>
        <w:r>
          <w:rPr>
            <w:noProof/>
            <w:webHidden/>
          </w:rPr>
          <w:fldChar w:fldCharType="end"/>
        </w:r>
      </w:hyperlink>
    </w:p>
    <w:p w14:paraId="6C3C4756" w14:textId="74B8E0AD" w:rsidR="004D6D79" w:rsidRDefault="004D6D79">
      <w:pPr>
        <w:pStyle w:val="Tabladeilustraciones"/>
        <w:tabs>
          <w:tab w:val="right" w:leader="dot" w:pos="8494"/>
        </w:tabs>
        <w:rPr>
          <w:noProof/>
        </w:rPr>
      </w:pPr>
      <w:hyperlink w:anchor="_Toc32996481" w:history="1">
        <w:r w:rsidRPr="00711B54">
          <w:rPr>
            <w:rStyle w:val="Hipervnculo"/>
            <w:noProof/>
          </w:rPr>
          <w:t>Figura  32. Curva de crecimiento del ciclo 1, FBR1 de N. gaditana</w:t>
        </w:r>
        <w:r>
          <w:rPr>
            <w:noProof/>
            <w:webHidden/>
          </w:rPr>
          <w:tab/>
        </w:r>
        <w:r>
          <w:rPr>
            <w:noProof/>
            <w:webHidden/>
          </w:rPr>
          <w:fldChar w:fldCharType="begin"/>
        </w:r>
        <w:r>
          <w:rPr>
            <w:noProof/>
            <w:webHidden/>
          </w:rPr>
          <w:instrText xml:space="preserve"> PAGEREF _Toc32996481 \h </w:instrText>
        </w:r>
        <w:r>
          <w:rPr>
            <w:noProof/>
            <w:webHidden/>
          </w:rPr>
        </w:r>
        <w:r>
          <w:rPr>
            <w:noProof/>
            <w:webHidden/>
          </w:rPr>
          <w:fldChar w:fldCharType="separate"/>
        </w:r>
        <w:r>
          <w:rPr>
            <w:noProof/>
            <w:webHidden/>
          </w:rPr>
          <w:t>27</w:t>
        </w:r>
        <w:r>
          <w:rPr>
            <w:noProof/>
            <w:webHidden/>
          </w:rPr>
          <w:fldChar w:fldCharType="end"/>
        </w:r>
      </w:hyperlink>
    </w:p>
    <w:p w14:paraId="5F89A7ED" w14:textId="229E5764" w:rsidR="004D6D79" w:rsidRDefault="004D6D79">
      <w:pPr>
        <w:pStyle w:val="Tabladeilustraciones"/>
        <w:tabs>
          <w:tab w:val="right" w:leader="dot" w:pos="8494"/>
        </w:tabs>
        <w:rPr>
          <w:noProof/>
        </w:rPr>
      </w:pPr>
      <w:hyperlink w:anchor="_Toc32996482" w:history="1">
        <w:r w:rsidRPr="00711B54">
          <w:rPr>
            <w:rStyle w:val="Hipervnculo"/>
            <w:noProof/>
          </w:rPr>
          <w:t>Figura  33. Curva de crecimiento del ciclo 1, FBR2 de N. gaditana</w:t>
        </w:r>
        <w:r>
          <w:rPr>
            <w:noProof/>
            <w:webHidden/>
          </w:rPr>
          <w:tab/>
        </w:r>
        <w:r>
          <w:rPr>
            <w:noProof/>
            <w:webHidden/>
          </w:rPr>
          <w:fldChar w:fldCharType="begin"/>
        </w:r>
        <w:r>
          <w:rPr>
            <w:noProof/>
            <w:webHidden/>
          </w:rPr>
          <w:instrText xml:space="preserve"> PAGEREF _Toc32996482 \h </w:instrText>
        </w:r>
        <w:r>
          <w:rPr>
            <w:noProof/>
            <w:webHidden/>
          </w:rPr>
        </w:r>
        <w:r>
          <w:rPr>
            <w:noProof/>
            <w:webHidden/>
          </w:rPr>
          <w:fldChar w:fldCharType="separate"/>
        </w:r>
        <w:r>
          <w:rPr>
            <w:noProof/>
            <w:webHidden/>
          </w:rPr>
          <w:t>27</w:t>
        </w:r>
        <w:r>
          <w:rPr>
            <w:noProof/>
            <w:webHidden/>
          </w:rPr>
          <w:fldChar w:fldCharType="end"/>
        </w:r>
      </w:hyperlink>
    </w:p>
    <w:p w14:paraId="3EFC0856" w14:textId="30AE3C22" w:rsidR="004D6D79" w:rsidRDefault="004D6D79">
      <w:pPr>
        <w:pStyle w:val="Tabladeilustraciones"/>
        <w:tabs>
          <w:tab w:val="right" w:leader="dot" w:pos="8494"/>
        </w:tabs>
        <w:rPr>
          <w:noProof/>
        </w:rPr>
      </w:pPr>
      <w:hyperlink w:anchor="_Toc32996483" w:history="1">
        <w:r w:rsidRPr="00711B54">
          <w:rPr>
            <w:rStyle w:val="Hipervnculo"/>
            <w:noProof/>
          </w:rPr>
          <w:t>Figura  34. curvas de crecimiento de la N. gaditana durante el ciclo 2 en los 5 FBRs.</w:t>
        </w:r>
        <w:r>
          <w:rPr>
            <w:noProof/>
            <w:webHidden/>
          </w:rPr>
          <w:tab/>
        </w:r>
        <w:r>
          <w:rPr>
            <w:noProof/>
            <w:webHidden/>
          </w:rPr>
          <w:fldChar w:fldCharType="begin"/>
        </w:r>
        <w:r>
          <w:rPr>
            <w:noProof/>
            <w:webHidden/>
          </w:rPr>
          <w:instrText xml:space="preserve"> PAGEREF _Toc32996483 \h </w:instrText>
        </w:r>
        <w:r>
          <w:rPr>
            <w:noProof/>
            <w:webHidden/>
          </w:rPr>
        </w:r>
        <w:r>
          <w:rPr>
            <w:noProof/>
            <w:webHidden/>
          </w:rPr>
          <w:fldChar w:fldCharType="separate"/>
        </w:r>
        <w:r>
          <w:rPr>
            <w:noProof/>
            <w:webHidden/>
          </w:rPr>
          <w:t>28</w:t>
        </w:r>
        <w:r>
          <w:rPr>
            <w:noProof/>
            <w:webHidden/>
          </w:rPr>
          <w:fldChar w:fldCharType="end"/>
        </w:r>
      </w:hyperlink>
    </w:p>
    <w:p w14:paraId="65D8B1E4" w14:textId="3AFB1F15" w:rsidR="004D6D79" w:rsidRDefault="004D6D79">
      <w:pPr>
        <w:pStyle w:val="Tabladeilustraciones"/>
        <w:tabs>
          <w:tab w:val="right" w:leader="dot" w:pos="8494"/>
        </w:tabs>
        <w:rPr>
          <w:noProof/>
        </w:rPr>
      </w:pPr>
      <w:hyperlink w:anchor="_Toc32996484" w:history="1">
        <w:r w:rsidRPr="00711B54">
          <w:rPr>
            <w:rStyle w:val="Hipervnculo"/>
            <w:noProof/>
          </w:rPr>
          <w:t>Figura  35. Curvas de crecimiento de la I. gaditana durante el ciclo 1 en los 5 FBRs</w:t>
        </w:r>
        <w:r>
          <w:rPr>
            <w:noProof/>
            <w:webHidden/>
          </w:rPr>
          <w:tab/>
        </w:r>
        <w:r>
          <w:rPr>
            <w:noProof/>
            <w:webHidden/>
          </w:rPr>
          <w:fldChar w:fldCharType="begin"/>
        </w:r>
        <w:r>
          <w:rPr>
            <w:noProof/>
            <w:webHidden/>
          </w:rPr>
          <w:instrText xml:space="preserve"> PAGEREF _Toc32996484 \h </w:instrText>
        </w:r>
        <w:r>
          <w:rPr>
            <w:noProof/>
            <w:webHidden/>
          </w:rPr>
        </w:r>
        <w:r>
          <w:rPr>
            <w:noProof/>
            <w:webHidden/>
          </w:rPr>
          <w:fldChar w:fldCharType="separate"/>
        </w:r>
        <w:r>
          <w:rPr>
            <w:noProof/>
            <w:webHidden/>
          </w:rPr>
          <w:t>29</w:t>
        </w:r>
        <w:r>
          <w:rPr>
            <w:noProof/>
            <w:webHidden/>
          </w:rPr>
          <w:fldChar w:fldCharType="end"/>
        </w:r>
      </w:hyperlink>
    </w:p>
    <w:p w14:paraId="452D7230" w14:textId="4B20441C" w:rsidR="004D6D79" w:rsidRDefault="004D6D79">
      <w:pPr>
        <w:pStyle w:val="Tabladeilustraciones"/>
        <w:tabs>
          <w:tab w:val="right" w:leader="dot" w:pos="8494"/>
        </w:tabs>
        <w:rPr>
          <w:noProof/>
        </w:rPr>
      </w:pPr>
      <w:hyperlink w:anchor="_Toc32996485" w:history="1">
        <w:r w:rsidRPr="00711B54">
          <w:rPr>
            <w:rStyle w:val="Hipervnculo"/>
            <w:noProof/>
          </w:rPr>
          <w:t>Figura  36. curvas de crecimiento de la R. lens en los 5 FBRs</w:t>
        </w:r>
        <w:r>
          <w:rPr>
            <w:noProof/>
            <w:webHidden/>
          </w:rPr>
          <w:tab/>
        </w:r>
        <w:r>
          <w:rPr>
            <w:noProof/>
            <w:webHidden/>
          </w:rPr>
          <w:fldChar w:fldCharType="begin"/>
        </w:r>
        <w:r>
          <w:rPr>
            <w:noProof/>
            <w:webHidden/>
          </w:rPr>
          <w:instrText xml:space="preserve"> PAGEREF _Toc32996485 \h </w:instrText>
        </w:r>
        <w:r>
          <w:rPr>
            <w:noProof/>
            <w:webHidden/>
          </w:rPr>
        </w:r>
        <w:r>
          <w:rPr>
            <w:noProof/>
            <w:webHidden/>
          </w:rPr>
          <w:fldChar w:fldCharType="separate"/>
        </w:r>
        <w:r>
          <w:rPr>
            <w:noProof/>
            <w:webHidden/>
          </w:rPr>
          <w:t>30</w:t>
        </w:r>
        <w:r>
          <w:rPr>
            <w:noProof/>
            <w:webHidden/>
          </w:rPr>
          <w:fldChar w:fldCharType="end"/>
        </w:r>
      </w:hyperlink>
    </w:p>
    <w:p w14:paraId="7B8266AA" w14:textId="48F279CE" w:rsidR="004D6D79" w:rsidRDefault="004D6D79">
      <w:pPr>
        <w:pStyle w:val="Tabladeilustraciones"/>
        <w:tabs>
          <w:tab w:val="right" w:leader="dot" w:pos="8494"/>
        </w:tabs>
        <w:rPr>
          <w:noProof/>
        </w:rPr>
      </w:pPr>
      <w:hyperlink w:anchor="_Toc32996486" w:history="1">
        <w:r w:rsidRPr="00711B54">
          <w:rPr>
            <w:rStyle w:val="Hipervnculo"/>
            <w:noProof/>
          </w:rPr>
          <w:t>Figura  37. curvas de crecimiento de la Tisochrysis lutea  en los 5 FBRs</w:t>
        </w:r>
        <w:r>
          <w:rPr>
            <w:noProof/>
            <w:webHidden/>
          </w:rPr>
          <w:tab/>
        </w:r>
        <w:r>
          <w:rPr>
            <w:noProof/>
            <w:webHidden/>
          </w:rPr>
          <w:fldChar w:fldCharType="begin"/>
        </w:r>
        <w:r>
          <w:rPr>
            <w:noProof/>
            <w:webHidden/>
          </w:rPr>
          <w:instrText xml:space="preserve"> PAGEREF _Toc32996486 \h </w:instrText>
        </w:r>
        <w:r>
          <w:rPr>
            <w:noProof/>
            <w:webHidden/>
          </w:rPr>
        </w:r>
        <w:r>
          <w:rPr>
            <w:noProof/>
            <w:webHidden/>
          </w:rPr>
          <w:fldChar w:fldCharType="separate"/>
        </w:r>
        <w:r>
          <w:rPr>
            <w:noProof/>
            <w:webHidden/>
          </w:rPr>
          <w:t>31</w:t>
        </w:r>
        <w:r>
          <w:rPr>
            <w:noProof/>
            <w:webHidden/>
          </w:rPr>
          <w:fldChar w:fldCharType="end"/>
        </w:r>
      </w:hyperlink>
    </w:p>
    <w:p w14:paraId="54A96FAF" w14:textId="65E9BBEA" w:rsidR="004D6D79" w:rsidRDefault="004D6D79">
      <w:pPr>
        <w:pStyle w:val="Tabladeilustraciones"/>
        <w:tabs>
          <w:tab w:val="right" w:leader="dot" w:pos="8494"/>
        </w:tabs>
        <w:rPr>
          <w:noProof/>
        </w:rPr>
      </w:pPr>
      <w:hyperlink w:anchor="_Toc32996487" w:history="1">
        <w:r w:rsidRPr="00711B54">
          <w:rPr>
            <w:rStyle w:val="Hipervnculo"/>
            <w:noProof/>
          </w:rPr>
          <w:t>Figura  38. Muestra obtenida en la primera centrifugación (izquierda) y en la segunda centrifugación (derecha).</w:t>
        </w:r>
        <w:r>
          <w:rPr>
            <w:noProof/>
            <w:webHidden/>
          </w:rPr>
          <w:tab/>
        </w:r>
        <w:r>
          <w:rPr>
            <w:noProof/>
            <w:webHidden/>
          </w:rPr>
          <w:fldChar w:fldCharType="begin"/>
        </w:r>
        <w:r>
          <w:rPr>
            <w:noProof/>
            <w:webHidden/>
          </w:rPr>
          <w:instrText xml:space="preserve"> PAGEREF _Toc32996487 \h </w:instrText>
        </w:r>
        <w:r>
          <w:rPr>
            <w:noProof/>
            <w:webHidden/>
          </w:rPr>
        </w:r>
        <w:r>
          <w:rPr>
            <w:noProof/>
            <w:webHidden/>
          </w:rPr>
          <w:fldChar w:fldCharType="separate"/>
        </w:r>
        <w:r>
          <w:rPr>
            <w:noProof/>
            <w:webHidden/>
          </w:rPr>
          <w:t>36</w:t>
        </w:r>
        <w:r>
          <w:rPr>
            <w:noProof/>
            <w:webHidden/>
          </w:rPr>
          <w:fldChar w:fldCharType="end"/>
        </w:r>
      </w:hyperlink>
    </w:p>
    <w:p w14:paraId="032E6405" w14:textId="77FB8015" w:rsidR="004D6D79" w:rsidRDefault="004D6D79">
      <w:pPr>
        <w:pStyle w:val="Tabladeilustraciones"/>
        <w:tabs>
          <w:tab w:val="right" w:leader="dot" w:pos="8494"/>
        </w:tabs>
        <w:rPr>
          <w:noProof/>
        </w:rPr>
      </w:pPr>
      <w:hyperlink w:anchor="_Toc32996488" w:history="1">
        <w:r w:rsidRPr="00711B54">
          <w:rPr>
            <w:rStyle w:val="Hipervnculo"/>
            <w:noProof/>
          </w:rPr>
          <w:t>Figura  39.Decantación de distintas fracciones del aceite obtenido en las operaciones de centrifugación.</w:t>
        </w:r>
        <w:r>
          <w:rPr>
            <w:noProof/>
            <w:webHidden/>
          </w:rPr>
          <w:tab/>
        </w:r>
        <w:r>
          <w:rPr>
            <w:noProof/>
            <w:webHidden/>
          </w:rPr>
          <w:fldChar w:fldCharType="begin"/>
        </w:r>
        <w:r>
          <w:rPr>
            <w:noProof/>
            <w:webHidden/>
          </w:rPr>
          <w:instrText xml:space="preserve"> PAGEREF _Toc32996488 \h </w:instrText>
        </w:r>
        <w:r>
          <w:rPr>
            <w:noProof/>
            <w:webHidden/>
          </w:rPr>
        </w:r>
        <w:r>
          <w:rPr>
            <w:noProof/>
            <w:webHidden/>
          </w:rPr>
          <w:fldChar w:fldCharType="separate"/>
        </w:r>
        <w:r>
          <w:rPr>
            <w:noProof/>
            <w:webHidden/>
          </w:rPr>
          <w:t>37</w:t>
        </w:r>
        <w:r>
          <w:rPr>
            <w:noProof/>
            <w:webHidden/>
          </w:rPr>
          <w:fldChar w:fldCharType="end"/>
        </w:r>
      </w:hyperlink>
    </w:p>
    <w:p w14:paraId="25BFC652" w14:textId="24EB628C" w:rsidR="004D6D79" w:rsidRDefault="004D6D79">
      <w:pPr>
        <w:pStyle w:val="Tabladeilustraciones"/>
        <w:tabs>
          <w:tab w:val="right" w:leader="dot" w:pos="8494"/>
        </w:tabs>
        <w:rPr>
          <w:noProof/>
        </w:rPr>
      </w:pPr>
      <w:hyperlink w:anchor="_Toc32996489" w:history="1">
        <w:r w:rsidRPr="00711B54">
          <w:rPr>
            <w:rStyle w:val="Hipervnculo"/>
            <w:noProof/>
          </w:rPr>
          <w:t>Figura  40. Resultado de la centrifugación del aceite, en el laboratorio, para una purificación más fina.</w:t>
        </w:r>
        <w:r>
          <w:rPr>
            <w:noProof/>
            <w:webHidden/>
          </w:rPr>
          <w:tab/>
        </w:r>
        <w:r>
          <w:rPr>
            <w:noProof/>
            <w:webHidden/>
          </w:rPr>
          <w:fldChar w:fldCharType="begin"/>
        </w:r>
        <w:r>
          <w:rPr>
            <w:noProof/>
            <w:webHidden/>
          </w:rPr>
          <w:instrText xml:space="preserve"> PAGEREF _Toc32996489 \h </w:instrText>
        </w:r>
        <w:r>
          <w:rPr>
            <w:noProof/>
            <w:webHidden/>
          </w:rPr>
        </w:r>
        <w:r>
          <w:rPr>
            <w:noProof/>
            <w:webHidden/>
          </w:rPr>
          <w:fldChar w:fldCharType="separate"/>
        </w:r>
        <w:r>
          <w:rPr>
            <w:noProof/>
            <w:webHidden/>
          </w:rPr>
          <w:t>37</w:t>
        </w:r>
        <w:r>
          <w:rPr>
            <w:noProof/>
            <w:webHidden/>
          </w:rPr>
          <w:fldChar w:fldCharType="end"/>
        </w:r>
      </w:hyperlink>
    </w:p>
    <w:p w14:paraId="4927FB9A" w14:textId="65F923B4" w:rsidR="004D6D79" w:rsidRDefault="004D6D79">
      <w:pPr>
        <w:pStyle w:val="Tabladeilustraciones"/>
        <w:tabs>
          <w:tab w:val="right" w:leader="dot" w:pos="8494"/>
        </w:tabs>
        <w:rPr>
          <w:noProof/>
        </w:rPr>
      </w:pPr>
      <w:hyperlink w:anchor="_Toc32996490" w:history="1">
        <w:r w:rsidRPr="00711B54">
          <w:rPr>
            <w:rStyle w:val="Hipervnculo"/>
            <w:noProof/>
          </w:rPr>
          <w:t>Figura  41. Aspecto de la fracción más densa separada por centrifugación del aceite.</w:t>
        </w:r>
        <w:r>
          <w:rPr>
            <w:noProof/>
            <w:webHidden/>
          </w:rPr>
          <w:tab/>
        </w:r>
        <w:r>
          <w:rPr>
            <w:noProof/>
            <w:webHidden/>
          </w:rPr>
          <w:fldChar w:fldCharType="begin"/>
        </w:r>
        <w:r>
          <w:rPr>
            <w:noProof/>
            <w:webHidden/>
          </w:rPr>
          <w:instrText xml:space="preserve"> PAGEREF _Toc32996490 \h </w:instrText>
        </w:r>
        <w:r>
          <w:rPr>
            <w:noProof/>
            <w:webHidden/>
          </w:rPr>
        </w:r>
        <w:r>
          <w:rPr>
            <w:noProof/>
            <w:webHidden/>
          </w:rPr>
          <w:fldChar w:fldCharType="separate"/>
        </w:r>
        <w:r>
          <w:rPr>
            <w:noProof/>
            <w:webHidden/>
          </w:rPr>
          <w:t>38</w:t>
        </w:r>
        <w:r>
          <w:rPr>
            <w:noProof/>
            <w:webHidden/>
          </w:rPr>
          <w:fldChar w:fldCharType="end"/>
        </w:r>
      </w:hyperlink>
    </w:p>
    <w:p w14:paraId="4044C1C0" w14:textId="1DEC1C30" w:rsidR="004D6D79" w:rsidRDefault="004D6D79" w:rsidP="004D6D79">
      <w:pPr>
        <w:tabs>
          <w:tab w:val="left" w:pos="3060"/>
        </w:tabs>
        <w:jc w:val="center"/>
        <w:rPr>
          <w:b/>
          <w:bCs/>
        </w:rPr>
      </w:pPr>
      <w:r>
        <w:rPr>
          <w:b/>
          <w:bCs/>
        </w:rPr>
        <w:fldChar w:fldCharType="end"/>
      </w:r>
    </w:p>
    <w:p w14:paraId="1E1245E2" w14:textId="77777777" w:rsidR="004D6D79" w:rsidRDefault="004D6D79" w:rsidP="004D6D79">
      <w:pPr>
        <w:tabs>
          <w:tab w:val="left" w:pos="3060"/>
        </w:tabs>
        <w:rPr>
          <w:b/>
          <w:bCs/>
        </w:rPr>
      </w:pPr>
    </w:p>
    <w:p w14:paraId="1B157933" w14:textId="77777777" w:rsidR="004D6D79" w:rsidRDefault="004D6D79" w:rsidP="004D6D79">
      <w:pPr>
        <w:tabs>
          <w:tab w:val="left" w:pos="3060"/>
        </w:tabs>
        <w:rPr>
          <w:b/>
          <w:bCs/>
        </w:rPr>
      </w:pPr>
      <w:r>
        <w:tab/>
      </w:r>
      <w:r w:rsidRPr="004D6D79">
        <w:rPr>
          <w:b/>
          <w:bCs/>
        </w:rPr>
        <w:t xml:space="preserve">Índice de Tablas </w:t>
      </w:r>
    </w:p>
    <w:p w14:paraId="6040FC87" w14:textId="77777777" w:rsidR="004D6D79" w:rsidRDefault="004D6D79" w:rsidP="004D6D79">
      <w:pPr>
        <w:tabs>
          <w:tab w:val="left" w:pos="3060"/>
        </w:tabs>
        <w:rPr>
          <w:b/>
          <w:bCs/>
        </w:rPr>
      </w:pPr>
    </w:p>
    <w:p w14:paraId="1655716D" w14:textId="1CFAD675" w:rsidR="004D6D79" w:rsidRDefault="004D6D79">
      <w:pPr>
        <w:pStyle w:val="Tabladeilustraciones"/>
        <w:tabs>
          <w:tab w:val="right" w:leader="dot" w:pos="8494"/>
        </w:tabs>
        <w:rPr>
          <w:rFonts w:eastAsiaTheme="minorEastAsia"/>
          <w:noProof/>
          <w:lang w:eastAsia="es-ES"/>
        </w:rPr>
      </w:pPr>
      <w:r>
        <w:rPr>
          <w:b/>
          <w:bCs/>
        </w:rPr>
        <w:fldChar w:fldCharType="begin"/>
      </w:r>
      <w:r>
        <w:rPr>
          <w:b/>
          <w:bCs/>
        </w:rPr>
        <w:instrText xml:space="preserve"> TOC \h \z \c "Tabla" </w:instrText>
      </w:r>
      <w:r>
        <w:rPr>
          <w:b/>
          <w:bCs/>
        </w:rPr>
        <w:fldChar w:fldCharType="separate"/>
      </w:r>
      <w:hyperlink w:anchor="_Toc32996491" w:history="1">
        <w:r w:rsidRPr="000E43C0">
          <w:rPr>
            <w:rStyle w:val="Hipervnculo"/>
            <w:rFonts w:ascii="Garamond" w:eastAsiaTheme="majorEastAsia" w:hAnsi="Garamond" w:cstheme="majorBidi"/>
            <w:b/>
            <w:noProof/>
          </w:rPr>
          <w:t>Tabla 1. Tasa de crecimiento en la fase exponencial y a lo largo del cultivo de las 5 especies de microalgas</w:t>
        </w:r>
        <w:r>
          <w:rPr>
            <w:noProof/>
            <w:webHidden/>
          </w:rPr>
          <w:tab/>
        </w:r>
        <w:r>
          <w:rPr>
            <w:noProof/>
            <w:webHidden/>
          </w:rPr>
          <w:fldChar w:fldCharType="begin"/>
        </w:r>
        <w:r>
          <w:rPr>
            <w:noProof/>
            <w:webHidden/>
          </w:rPr>
          <w:instrText xml:space="preserve"> PAGEREF _Toc32996491 \h </w:instrText>
        </w:r>
        <w:r>
          <w:rPr>
            <w:noProof/>
            <w:webHidden/>
          </w:rPr>
        </w:r>
        <w:r>
          <w:rPr>
            <w:noProof/>
            <w:webHidden/>
          </w:rPr>
          <w:fldChar w:fldCharType="separate"/>
        </w:r>
        <w:r>
          <w:rPr>
            <w:noProof/>
            <w:webHidden/>
          </w:rPr>
          <w:t>17</w:t>
        </w:r>
        <w:r>
          <w:rPr>
            <w:noProof/>
            <w:webHidden/>
          </w:rPr>
          <w:fldChar w:fldCharType="end"/>
        </w:r>
      </w:hyperlink>
    </w:p>
    <w:p w14:paraId="66ED25A8" w14:textId="39E36319" w:rsidR="004D6D79" w:rsidRDefault="004D6D79">
      <w:pPr>
        <w:pStyle w:val="Tabladeilustraciones"/>
        <w:tabs>
          <w:tab w:val="right" w:leader="dot" w:pos="8494"/>
        </w:tabs>
        <w:rPr>
          <w:rFonts w:eastAsiaTheme="minorEastAsia"/>
          <w:noProof/>
          <w:lang w:eastAsia="es-ES"/>
        </w:rPr>
      </w:pPr>
      <w:hyperlink w:anchor="_Toc32996492" w:history="1">
        <w:r w:rsidRPr="000E43C0">
          <w:rPr>
            <w:rStyle w:val="Hipervnculo"/>
            <w:rFonts w:ascii="Garamond" w:eastAsiaTheme="majorEastAsia" w:hAnsi="Garamond" w:cstheme="majorBidi"/>
            <w:b/>
            <w:noProof/>
          </w:rPr>
          <w:t>Tabla 2.Rendimiento de las 5 especies de microalgas en diferentes sistemas de cosechas</w:t>
        </w:r>
        <w:r>
          <w:rPr>
            <w:noProof/>
            <w:webHidden/>
          </w:rPr>
          <w:tab/>
        </w:r>
        <w:r>
          <w:rPr>
            <w:noProof/>
            <w:webHidden/>
          </w:rPr>
          <w:fldChar w:fldCharType="begin"/>
        </w:r>
        <w:r>
          <w:rPr>
            <w:noProof/>
            <w:webHidden/>
          </w:rPr>
          <w:instrText xml:space="preserve"> PAGEREF _Toc32996492 \h </w:instrText>
        </w:r>
        <w:r>
          <w:rPr>
            <w:noProof/>
            <w:webHidden/>
          </w:rPr>
        </w:r>
        <w:r>
          <w:rPr>
            <w:noProof/>
            <w:webHidden/>
          </w:rPr>
          <w:fldChar w:fldCharType="separate"/>
        </w:r>
        <w:r>
          <w:rPr>
            <w:noProof/>
            <w:webHidden/>
          </w:rPr>
          <w:t>17</w:t>
        </w:r>
        <w:r>
          <w:rPr>
            <w:noProof/>
            <w:webHidden/>
          </w:rPr>
          <w:fldChar w:fldCharType="end"/>
        </w:r>
      </w:hyperlink>
    </w:p>
    <w:p w14:paraId="32CA8DAD" w14:textId="511757F0" w:rsidR="004D6D79" w:rsidRDefault="004D6D79">
      <w:pPr>
        <w:pStyle w:val="Tabladeilustraciones"/>
        <w:tabs>
          <w:tab w:val="right" w:leader="dot" w:pos="8494"/>
        </w:tabs>
        <w:rPr>
          <w:rFonts w:eastAsiaTheme="minorEastAsia"/>
          <w:noProof/>
          <w:lang w:eastAsia="es-ES"/>
        </w:rPr>
      </w:pPr>
      <w:hyperlink w:anchor="_Toc32996493" w:history="1">
        <w:r w:rsidRPr="000E43C0">
          <w:rPr>
            <w:rStyle w:val="Hipervnculo"/>
            <w:rFonts w:ascii="Garamond" w:eastAsiaTheme="majorEastAsia" w:hAnsi="Garamond" w:cstheme="majorBidi"/>
            <w:b/>
            <w:noProof/>
          </w:rPr>
          <w:t>Tabla 3. Tasa de concentración de las 5 especies de microalgas en diferentes sistemas de cosechas</w:t>
        </w:r>
        <w:r>
          <w:rPr>
            <w:noProof/>
            <w:webHidden/>
          </w:rPr>
          <w:tab/>
        </w:r>
        <w:r>
          <w:rPr>
            <w:noProof/>
            <w:webHidden/>
          </w:rPr>
          <w:fldChar w:fldCharType="begin"/>
        </w:r>
        <w:r>
          <w:rPr>
            <w:noProof/>
            <w:webHidden/>
          </w:rPr>
          <w:instrText xml:space="preserve"> PAGEREF _Toc32996493 \h </w:instrText>
        </w:r>
        <w:r>
          <w:rPr>
            <w:noProof/>
            <w:webHidden/>
          </w:rPr>
        </w:r>
        <w:r>
          <w:rPr>
            <w:noProof/>
            <w:webHidden/>
          </w:rPr>
          <w:fldChar w:fldCharType="separate"/>
        </w:r>
        <w:r>
          <w:rPr>
            <w:noProof/>
            <w:webHidden/>
          </w:rPr>
          <w:t>18</w:t>
        </w:r>
        <w:r>
          <w:rPr>
            <w:noProof/>
            <w:webHidden/>
          </w:rPr>
          <w:fldChar w:fldCharType="end"/>
        </w:r>
      </w:hyperlink>
    </w:p>
    <w:p w14:paraId="1FA9F20D" w14:textId="0C89C84F" w:rsidR="004D6D79" w:rsidRDefault="004D6D79">
      <w:pPr>
        <w:pStyle w:val="Tabladeilustraciones"/>
        <w:tabs>
          <w:tab w:val="right" w:leader="dot" w:pos="8494"/>
        </w:tabs>
        <w:rPr>
          <w:rFonts w:eastAsiaTheme="minorEastAsia"/>
          <w:noProof/>
          <w:lang w:eastAsia="es-ES"/>
        </w:rPr>
      </w:pPr>
      <w:hyperlink w:anchor="_Toc32996494" w:history="1">
        <w:r w:rsidRPr="000E43C0">
          <w:rPr>
            <w:rStyle w:val="Hipervnculo"/>
            <w:rFonts w:ascii="Garamond" w:eastAsiaTheme="majorEastAsia" w:hAnsi="Garamond" w:cstheme="majorBidi"/>
            <w:b/>
            <w:noProof/>
          </w:rPr>
          <w:t>Tabla 4. calidad de las células de las 5 microalgas cosechadas con diferente metodología.</w:t>
        </w:r>
        <w:r>
          <w:rPr>
            <w:noProof/>
            <w:webHidden/>
          </w:rPr>
          <w:tab/>
        </w:r>
        <w:r>
          <w:rPr>
            <w:noProof/>
            <w:webHidden/>
          </w:rPr>
          <w:fldChar w:fldCharType="begin"/>
        </w:r>
        <w:r>
          <w:rPr>
            <w:noProof/>
            <w:webHidden/>
          </w:rPr>
          <w:instrText xml:space="preserve"> PAGEREF _Toc32996494 \h </w:instrText>
        </w:r>
        <w:r>
          <w:rPr>
            <w:noProof/>
            <w:webHidden/>
          </w:rPr>
        </w:r>
        <w:r>
          <w:rPr>
            <w:noProof/>
            <w:webHidden/>
          </w:rPr>
          <w:fldChar w:fldCharType="separate"/>
        </w:r>
        <w:r>
          <w:rPr>
            <w:noProof/>
            <w:webHidden/>
          </w:rPr>
          <w:t>18</w:t>
        </w:r>
        <w:r>
          <w:rPr>
            <w:noProof/>
            <w:webHidden/>
          </w:rPr>
          <w:fldChar w:fldCharType="end"/>
        </w:r>
      </w:hyperlink>
    </w:p>
    <w:p w14:paraId="55B7AC25" w14:textId="5CDF4B81" w:rsidR="004D6D79" w:rsidRDefault="004D6D79">
      <w:pPr>
        <w:pStyle w:val="Tabladeilustraciones"/>
        <w:tabs>
          <w:tab w:val="right" w:leader="dot" w:pos="8494"/>
        </w:tabs>
        <w:rPr>
          <w:rFonts w:eastAsiaTheme="minorEastAsia"/>
          <w:noProof/>
          <w:lang w:eastAsia="es-ES"/>
        </w:rPr>
      </w:pPr>
      <w:hyperlink w:anchor="_Toc32996495" w:history="1">
        <w:r w:rsidRPr="000E43C0">
          <w:rPr>
            <w:rStyle w:val="Hipervnculo"/>
            <w:rFonts w:ascii="Garamond" w:eastAsiaTheme="majorEastAsia" w:hAnsi="Garamond" w:cstheme="majorBidi"/>
            <w:b/>
            <w:noProof/>
          </w:rPr>
          <w:t>Tabla 5. Composición de la grasa de las 5 especies de microalgas en la fase exponencial y la fase estacionaria (1) fase exponencial, (2) fase estacionaria</w:t>
        </w:r>
        <w:r>
          <w:rPr>
            <w:noProof/>
            <w:webHidden/>
          </w:rPr>
          <w:tab/>
        </w:r>
        <w:r>
          <w:rPr>
            <w:noProof/>
            <w:webHidden/>
          </w:rPr>
          <w:fldChar w:fldCharType="begin"/>
        </w:r>
        <w:r>
          <w:rPr>
            <w:noProof/>
            <w:webHidden/>
          </w:rPr>
          <w:instrText xml:space="preserve"> PAGEREF _Toc32996495 \h </w:instrText>
        </w:r>
        <w:r>
          <w:rPr>
            <w:noProof/>
            <w:webHidden/>
          </w:rPr>
        </w:r>
        <w:r>
          <w:rPr>
            <w:noProof/>
            <w:webHidden/>
          </w:rPr>
          <w:fldChar w:fldCharType="separate"/>
        </w:r>
        <w:r>
          <w:rPr>
            <w:noProof/>
            <w:webHidden/>
          </w:rPr>
          <w:t>21</w:t>
        </w:r>
        <w:r>
          <w:rPr>
            <w:noProof/>
            <w:webHidden/>
          </w:rPr>
          <w:fldChar w:fldCharType="end"/>
        </w:r>
      </w:hyperlink>
    </w:p>
    <w:p w14:paraId="0253F5F7" w14:textId="416505E1" w:rsidR="004D6D79" w:rsidRDefault="004D6D79">
      <w:pPr>
        <w:pStyle w:val="Tabladeilustraciones"/>
        <w:tabs>
          <w:tab w:val="right" w:leader="dot" w:pos="8494"/>
        </w:tabs>
        <w:rPr>
          <w:rFonts w:eastAsiaTheme="minorEastAsia"/>
          <w:noProof/>
          <w:lang w:eastAsia="es-ES"/>
        </w:rPr>
      </w:pPr>
      <w:hyperlink w:anchor="_Toc32996496" w:history="1">
        <w:r w:rsidRPr="000E43C0">
          <w:rPr>
            <w:rStyle w:val="Hipervnculo"/>
            <w:rFonts w:ascii="Garamond" w:eastAsiaTheme="majorEastAsia" w:hAnsi="Garamond" w:cstheme="majorBidi"/>
            <w:b/>
            <w:noProof/>
          </w:rPr>
          <w:t>Tabla 6. Tabla de parámetros de cultivo y del ciclo 1 de producción de N. gaditana a escala piloto.</w:t>
        </w:r>
        <w:r>
          <w:rPr>
            <w:noProof/>
            <w:webHidden/>
          </w:rPr>
          <w:tab/>
        </w:r>
        <w:r>
          <w:rPr>
            <w:noProof/>
            <w:webHidden/>
          </w:rPr>
          <w:fldChar w:fldCharType="begin"/>
        </w:r>
        <w:r>
          <w:rPr>
            <w:noProof/>
            <w:webHidden/>
          </w:rPr>
          <w:instrText xml:space="preserve"> PAGEREF _Toc32996496 \h </w:instrText>
        </w:r>
        <w:r>
          <w:rPr>
            <w:noProof/>
            <w:webHidden/>
          </w:rPr>
        </w:r>
        <w:r>
          <w:rPr>
            <w:noProof/>
            <w:webHidden/>
          </w:rPr>
          <w:fldChar w:fldCharType="separate"/>
        </w:r>
        <w:r>
          <w:rPr>
            <w:noProof/>
            <w:webHidden/>
          </w:rPr>
          <w:t>26</w:t>
        </w:r>
        <w:r>
          <w:rPr>
            <w:noProof/>
            <w:webHidden/>
          </w:rPr>
          <w:fldChar w:fldCharType="end"/>
        </w:r>
      </w:hyperlink>
    </w:p>
    <w:p w14:paraId="6A0FB522" w14:textId="2EB3252A" w:rsidR="004D6D79" w:rsidRDefault="004D6D79">
      <w:pPr>
        <w:pStyle w:val="Tabladeilustraciones"/>
        <w:tabs>
          <w:tab w:val="right" w:leader="dot" w:pos="8494"/>
        </w:tabs>
        <w:rPr>
          <w:rFonts w:eastAsiaTheme="minorEastAsia"/>
          <w:noProof/>
          <w:lang w:eastAsia="es-ES"/>
        </w:rPr>
      </w:pPr>
      <w:hyperlink w:anchor="_Toc32996497" w:history="1">
        <w:r w:rsidRPr="000E43C0">
          <w:rPr>
            <w:rStyle w:val="Hipervnculo"/>
            <w:rFonts w:ascii="Garamond" w:eastAsiaTheme="majorEastAsia" w:hAnsi="Garamond" w:cstheme="majorBidi"/>
            <w:b/>
            <w:noProof/>
          </w:rPr>
          <w:t>Tabla 7. Tabla de parámetros de cultivo y cosecha del ciclo 2 de producción de N. gaditana a escala piloto</w:t>
        </w:r>
        <w:r>
          <w:rPr>
            <w:noProof/>
            <w:webHidden/>
          </w:rPr>
          <w:tab/>
        </w:r>
        <w:r>
          <w:rPr>
            <w:noProof/>
            <w:webHidden/>
          </w:rPr>
          <w:fldChar w:fldCharType="begin"/>
        </w:r>
        <w:r>
          <w:rPr>
            <w:noProof/>
            <w:webHidden/>
          </w:rPr>
          <w:instrText xml:space="preserve"> PAGEREF _Toc32996497 \h </w:instrText>
        </w:r>
        <w:r>
          <w:rPr>
            <w:noProof/>
            <w:webHidden/>
          </w:rPr>
        </w:r>
        <w:r>
          <w:rPr>
            <w:noProof/>
            <w:webHidden/>
          </w:rPr>
          <w:fldChar w:fldCharType="separate"/>
        </w:r>
        <w:r>
          <w:rPr>
            <w:noProof/>
            <w:webHidden/>
          </w:rPr>
          <w:t>27</w:t>
        </w:r>
        <w:r>
          <w:rPr>
            <w:noProof/>
            <w:webHidden/>
          </w:rPr>
          <w:fldChar w:fldCharType="end"/>
        </w:r>
      </w:hyperlink>
    </w:p>
    <w:p w14:paraId="77A4C03A" w14:textId="7668CF81" w:rsidR="004D6D79" w:rsidRDefault="004D6D79">
      <w:pPr>
        <w:pStyle w:val="Tabladeilustraciones"/>
        <w:tabs>
          <w:tab w:val="right" w:leader="dot" w:pos="8494"/>
        </w:tabs>
        <w:rPr>
          <w:rFonts w:eastAsiaTheme="minorEastAsia"/>
          <w:noProof/>
          <w:lang w:eastAsia="es-ES"/>
        </w:rPr>
      </w:pPr>
      <w:hyperlink w:anchor="_Toc32996498" w:history="1">
        <w:r w:rsidRPr="000E43C0">
          <w:rPr>
            <w:rStyle w:val="Hipervnculo"/>
            <w:rFonts w:ascii="Garamond" w:eastAsiaTheme="majorEastAsia" w:hAnsi="Garamond" w:cstheme="majorBidi"/>
            <w:b/>
            <w:noProof/>
          </w:rPr>
          <w:t>Tabla 8. Tabla de parámetros de cultivo y cosecha del ciclo 1 de producción de I. galbana a escala piloto</w:t>
        </w:r>
        <w:r>
          <w:rPr>
            <w:noProof/>
            <w:webHidden/>
          </w:rPr>
          <w:tab/>
        </w:r>
        <w:r>
          <w:rPr>
            <w:noProof/>
            <w:webHidden/>
          </w:rPr>
          <w:fldChar w:fldCharType="begin"/>
        </w:r>
        <w:r>
          <w:rPr>
            <w:noProof/>
            <w:webHidden/>
          </w:rPr>
          <w:instrText xml:space="preserve"> PAGEREF _Toc32996498 \h </w:instrText>
        </w:r>
        <w:r>
          <w:rPr>
            <w:noProof/>
            <w:webHidden/>
          </w:rPr>
        </w:r>
        <w:r>
          <w:rPr>
            <w:noProof/>
            <w:webHidden/>
          </w:rPr>
          <w:fldChar w:fldCharType="separate"/>
        </w:r>
        <w:r>
          <w:rPr>
            <w:noProof/>
            <w:webHidden/>
          </w:rPr>
          <w:t>28</w:t>
        </w:r>
        <w:r>
          <w:rPr>
            <w:noProof/>
            <w:webHidden/>
          </w:rPr>
          <w:fldChar w:fldCharType="end"/>
        </w:r>
      </w:hyperlink>
    </w:p>
    <w:p w14:paraId="066F70FA" w14:textId="3CD8F9B5" w:rsidR="004D6D79" w:rsidRDefault="004D6D79">
      <w:pPr>
        <w:pStyle w:val="Tabladeilustraciones"/>
        <w:tabs>
          <w:tab w:val="right" w:leader="dot" w:pos="8494"/>
        </w:tabs>
        <w:rPr>
          <w:rFonts w:eastAsiaTheme="minorEastAsia"/>
          <w:noProof/>
          <w:lang w:eastAsia="es-ES"/>
        </w:rPr>
      </w:pPr>
      <w:hyperlink w:anchor="_Toc32996499" w:history="1">
        <w:r w:rsidRPr="000E43C0">
          <w:rPr>
            <w:rStyle w:val="Hipervnculo"/>
            <w:rFonts w:ascii="Garamond" w:eastAsiaTheme="majorEastAsia" w:hAnsi="Garamond" w:cstheme="majorBidi"/>
            <w:b/>
            <w:noProof/>
          </w:rPr>
          <w:t>Tabla 9. Tabla de parámetros de cultivo y cosecha de la producción de R. lens a escala piloto</w:t>
        </w:r>
        <w:r>
          <w:rPr>
            <w:noProof/>
            <w:webHidden/>
          </w:rPr>
          <w:tab/>
        </w:r>
        <w:r>
          <w:rPr>
            <w:noProof/>
            <w:webHidden/>
          </w:rPr>
          <w:fldChar w:fldCharType="begin"/>
        </w:r>
        <w:r>
          <w:rPr>
            <w:noProof/>
            <w:webHidden/>
          </w:rPr>
          <w:instrText xml:space="preserve"> PAGEREF _Toc32996499 \h </w:instrText>
        </w:r>
        <w:r>
          <w:rPr>
            <w:noProof/>
            <w:webHidden/>
          </w:rPr>
        </w:r>
        <w:r>
          <w:rPr>
            <w:noProof/>
            <w:webHidden/>
          </w:rPr>
          <w:fldChar w:fldCharType="separate"/>
        </w:r>
        <w:r>
          <w:rPr>
            <w:noProof/>
            <w:webHidden/>
          </w:rPr>
          <w:t>29</w:t>
        </w:r>
        <w:r>
          <w:rPr>
            <w:noProof/>
            <w:webHidden/>
          </w:rPr>
          <w:fldChar w:fldCharType="end"/>
        </w:r>
      </w:hyperlink>
    </w:p>
    <w:p w14:paraId="7C4DDCB1" w14:textId="7B18E498" w:rsidR="004D6D79" w:rsidRDefault="004D6D79">
      <w:pPr>
        <w:pStyle w:val="Tabladeilustraciones"/>
        <w:tabs>
          <w:tab w:val="right" w:leader="dot" w:pos="8494"/>
        </w:tabs>
        <w:rPr>
          <w:rFonts w:eastAsiaTheme="minorEastAsia"/>
          <w:noProof/>
          <w:lang w:eastAsia="es-ES"/>
        </w:rPr>
      </w:pPr>
      <w:hyperlink w:anchor="_Toc32996500" w:history="1">
        <w:r w:rsidRPr="000E43C0">
          <w:rPr>
            <w:rStyle w:val="Hipervnculo"/>
            <w:rFonts w:ascii="Garamond" w:eastAsiaTheme="majorEastAsia" w:hAnsi="Garamond" w:cstheme="majorBidi"/>
            <w:b/>
            <w:noProof/>
          </w:rPr>
          <w:t>Tabla 10. Tabla de parámetros de cultivo y cosecha de la producción de Tisochrysis lutea a escala piloto</w:t>
        </w:r>
        <w:r>
          <w:rPr>
            <w:noProof/>
            <w:webHidden/>
          </w:rPr>
          <w:tab/>
        </w:r>
        <w:r>
          <w:rPr>
            <w:noProof/>
            <w:webHidden/>
          </w:rPr>
          <w:fldChar w:fldCharType="begin"/>
        </w:r>
        <w:r>
          <w:rPr>
            <w:noProof/>
            <w:webHidden/>
          </w:rPr>
          <w:instrText xml:space="preserve"> PAGEREF _Toc32996500 \h </w:instrText>
        </w:r>
        <w:r>
          <w:rPr>
            <w:noProof/>
            <w:webHidden/>
          </w:rPr>
        </w:r>
        <w:r>
          <w:rPr>
            <w:noProof/>
            <w:webHidden/>
          </w:rPr>
          <w:fldChar w:fldCharType="separate"/>
        </w:r>
        <w:r>
          <w:rPr>
            <w:noProof/>
            <w:webHidden/>
          </w:rPr>
          <w:t>30</w:t>
        </w:r>
        <w:r>
          <w:rPr>
            <w:noProof/>
            <w:webHidden/>
          </w:rPr>
          <w:fldChar w:fldCharType="end"/>
        </w:r>
      </w:hyperlink>
    </w:p>
    <w:p w14:paraId="52186324" w14:textId="0232D3DF" w:rsidR="004D6D79" w:rsidRDefault="004D6D79">
      <w:pPr>
        <w:pStyle w:val="Tabladeilustraciones"/>
        <w:tabs>
          <w:tab w:val="right" w:leader="dot" w:pos="8494"/>
        </w:tabs>
        <w:rPr>
          <w:rFonts w:eastAsiaTheme="minorEastAsia"/>
          <w:noProof/>
          <w:lang w:eastAsia="es-ES"/>
        </w:rPr>
      </w:pPr>
      <w:hyperlink w:anchor="_Toc32996501" w:history="1">
        <w:r w:rsidRPr="000E43C0">
          <w:rPr>
            <w:rStyle w:val="Hipervnculo"/>
            <w:rFonts w:ascii="Garamond" w:eastAsiaTheme="majorEastAsia" w:hAnsi="Garamond" w:cstheme="majorBidi"/>
            <w:b/>
            <w:noProof/>
          </w:rPr>
          <w:t>Tabla 11. datos totales de producción de las 4 microalgas</w:t>
        </w:r>
        <w:r>
          <w:rPr>
            <w:noProof/>
            <w:webHidden/>
          </w:rPr>
          <w:tab/>
        </w:r>
        <w:r>
          <w:rPr>
            <w:noProof/>
            <w:webHidden/>
          </w:rPr>
          <w:fldChar w:fldCharType="begin"/>
        </w:r>
        <w:r>
          <w:rPr>
            <w:noProof/>
            <w:webHidden/>
          </w:rPr>
          <w:instrText xml:space="preserve"> PAGEREF _Toc32996501 \h </w:instrText>
        </w:r>
        <w:r>
          <w:rPr>
            <w:noProof/>
            <w:webHidden/>
          </w:rPr>
        </w:r>
        <w:r>
          <w:rPr>
            <w:noProof/>
            <w:webHidden/>
          </w:rPr>
          <w:fldChar w:fldCharType="separate"/>
        </w:r>
        <w:r>
          <w:rPr>
            <w:noProof/>
            <w:webHidden/>
          </w:rPr>
          <w:t>31</w:t>
        </w:r>
        <w:r>
          <w:rPr>
            <w:noProof/>
            <w:webHidden/>
          </w:rPr>
          <w:fldChar w:fldCharType="end"/>
        </w:r>
      </w:hyperlink>
    </w:p>
    <w:p w14:paraId="0CA04B33" w14:textId="297CD1A9" w:rsidR="004D6D79" w:rsidRDefault="004D6D79">
      <w:pPr>
        <w:pStyle w:val="Tabladeilustraciones"/>
        <w:tabs>
          <w:tab w:val="right" w:leader="dot" w:pos="8494"/>
        </w:tabs>
        <w:rPr>
          <w:rFonts w:eastAsiaTheme="minorEastAsia"/>
          <w:noProof/>
          <w:lang w:eastAsia="es-ES"/>
        </w:rPr>
      </w:pPr>
      <w:hyperlink w:anchor="_Toc32996502" w:history="1">
        <w:r w:rsidRPr="000E43C0">
          <w:rPr>
            <w:rStyle w:val="Hipervnculo"/>
            <w:rFonts w:ascii="Garamond" w:eastAsiaTheme="majorEastAsia" w:hAnsi="Garamond" w:cstheme="majorBidi"/>
            <w:b/>
            <w:noProof/>
          </w:rPr>
          <w:t>Tabla 12. Producción final de las microalgas</w:t>
        </w:r>
        <w:r>
          <w:rPr>
            <w:noProof/>
            <w:webHidden/>
          </w:rPr>
          <w:tab/>
        </w:r>
        <w:r>
          <w:rPr>
            <w:noProof/>
            <w:webHidden/>
          </w:rPr>
          <w:fldChar w:fldCharType="begin"/>
        </w:r>
        <w:r>
          <w:rPr>
            <w:noProof/>
            <w:webHidden/>
          </w:rPr>
          <w:instrText xml:space="preserve"> PAGEREF _Toc32996502 \h </w:instrText>
        </w:r>
        <w:r>
          <w:rPr>
            <w:noProof/>
            <w:webHidden/>
          </w:rPr>
        </w:r>
        <w:r>
          <w:rPr>
            <w:noProof/>
            <w:webHidden/>
          </w:rPr>
          <w:fldChar w:fldCharType="separate"/>
        </w:r>
        <w:r>
          <w:rPr>
            <w:noProof/>
            <w:webHidden/>
          </w:rPr>
          <w:t>32</w:t>
        </w:r>
        <w:r>
          <w:rPr>
            <w:noProof/>
            <w:webHidden/>
          </w:rPr>
          <w:fldChar w:fldCharType="end"/>
        </w:r>
      </w:hyperlink>
    </w:p>
    <w:p w14:paraId="7C71A550" w14:textId="04060612" w:rsidR="004D6D79" w:rsidRDefault="004D6D79">
      <w:pPr>
        <w:pStyle w:val="Tabladeilustraciones"/>
        <w:tabs>
          <w:tab w:val="right" w:leader="dot" w:pos="8494"/>
        </w:tabs>
        <w:rPr>
          <w:rFonts w:eastAsiaTheme="minorEastAsia"/>
          <w:noProof/>
          <w:lang w:eastAsia="es-ES"/>
        </w:rPr>
      </w:pPr>
      <w:hyperlink w:anchor="_Toc32996503" w:history="1">
        <w:r w:rsidRPr="000E43C0">
          <w:rPr>
            <w:rStyle w:val="Hipervnculo"/>
            <w:rFonts w:ascii="Garamond" w:eastAsiaTheme="majorEastAsia" w:hAnsi="Garamond" w:cstheme="majorBidi"/>
            <w:b/>
            <w:noProof/>
          </w:rPr>
          <w:t>Tabla 13. Características y resultados del procesado del primer lote de agua de cocción.</w:t>
        </w:r>
        <w:r>
          <w:rPr>
            <w:noProof/>
            <w:webHidden/>
          </w:rPr>
          <w:tab/>
        </w:r>
        <w:r>
          <w:rPr>
            <w:noProof/>
            <w:webHidden/>
          </w:rPr>
          <w:fldChar w:fldCharType="begin"/>
        </w:r>
        <w:r>
          <w:rPr>
            <w:noProof/>
            <w:webHidden/>
          </w:rPr>
          <w:instrText xml:space="preserve"> PAGEREF _Toc32996503 \h </w:instrText>
        </w:r>
        <w:r>
          <w:rPr>
            <w:noProof/>
            <w:webHidden/>
          </w:rPr>
        </w:r>
        <w:r>
          <w:rPr>
            <w:noProof/>
            <w:webHidden/>
          </w:rPr>
          <w:fldChar w:fldCharType="separate"/>
        </w:r>
        <w:r>
          <w:rPr>
            <w:noProof/>
            <w:webHidden/>
          </w:rPr>
          <w:t>33</w:t>
        </w:r>
        <w:r>
          <w:rPr>
            <w:noProof/>
            <w:webHidden/>
          </w:rPr>
          <w:fldChar w:fldCharType="end"/>
        </w:r>
      </w:hyperlink>
    </w:p>
    <w:p w14:paraId="2EDFDA56" w14:textId="631A0F6F" w:rsidR="004D6D79" w:rsidRDefault="004D6D79">
      <w:pPr>
        <w:pStyle w:val="Tabladeilustraciones"/>
        <w:tabs>
          <w:tab w:val="right" w:leader="dot" w:pos="8494"/>
        </w:tabs>
        <w:rPr>
          <w:rFonts w:eastAsiaTheme="minorEastAsia"/>
          <w:noProof/>
          <w:lang w:eastAsia="es-ES"/>
        </w:rPr>
      </w:pPr>
      <w:hyperlink w:anchor="_Toc32996504" w:history="1">
        <w:r w:rsidRPr="000E43C0">
          <w:rPr>
            <w:rStyle w:val="Hipervnculo"/>
            <w:rFonts w:ascii="Garamond" w:eastAsiaTheme="majorEastAsia" w:hAnsi="Garamond" w:cstheme="majorBidi"/>
            <w:b/>
            <w:noProof/>
          </w:rPr>
          <w:t>Tabla 14. Características y resultados del procesado del segundo lote de agua de cocción.</w:t>
        </w:r>
        <w:r>
          <w:rPr>
            <w:noProof/>
            <w:webHidden/>
          </w:rPr>
          <w:tab/>
        </w:r>
        <w:r>
          <w:rPr>
            <w:noProof/>
            <w:webHidden/>
          </w:rPr>
          <w:fldChar w:fldCharType="begin"/>
        </w:r>
        <w:r>
          <w:rPr>
            <w:noProof/>
            <w:webHidden/>
          </w:rPr>
          <w:instrText xml:space="preserve"> PAGEREF _Toc32996504 \h </w:instrText>
        </w:r>
        <w:r>
          <w:rPr>
            <w:noProof/>
            <w:webHidden/>
          </w:rPr>
        </w:r>
        <w:r>
          <w:rPr>
            <w:noProof/>
            <w:webHidden/>
          </w:rPr>
          <w:fldChar w:fldCharType="separate"/>
        </w:r>
        <w:r>
          <w:rPr>
            <w:noProof/>
            <w:webHidden/>
          </w:rPr>
          <w:t>33</w:t>
        </w:r>
        <w:r>
          <w:rPr>
            <w:noProof/>
            <w:webHidden/>
          </w:rPr>
          <w:fldChar w:fldCharType="end"/>
        </w:r>
      </w:hyperlink>
    </w:p>
    <w:p w14:paraId="5CC7DAD9" w14:textId="74E4A8C5" w:rsidR="004D6D79" w:rsidRDefault="004D6D79">
      <w:pPr>
        <w:pStyle w:val="Tabladeilustraciones"/>
        <w:tabs>
          <w:tab w:val="right" w:leader="dot" w:pos="8494"/>
        </w:tabs>
        <w:rPr>
          <w:rFonts w:eastAsiaTheme="minorEastAsia"/>
          <w:noProof/>
          <w:lang w:eastAsia="es-ES"/>
        </w:rPr>
      </w:pPr>
      <w:hyperlink w:anchor="_Toc32996505" w:history="1">
        <w:r w:rsidRPr="000E43C0">
          <w:rPr>
            <w:rStyle w:val="Hipervnculo"/>
            <w:rFonts w:ascii="Garamond" w:eastAsiaTheme="majorEastAsia" w:hAnsi="Garamond" w:cstheme="majorBidi"/>
            <w:b/>
            <w:noProof/>
          </w:rPr>
          <w:t>Tabla 15. Características del producto resultante del secado de los concentrados y permeado, obtenidos en la filtración del agua de cocción de atún.</w:t>
        </w:r>
        <w:r>
          <w:rPr>
            <w:noProof/>
            <w:webHidden/>
          </w:rPr>
          <w:tab/>
        </w:r>
        <w:r>
          <w:rPr>
            <w:noProof/>
            <w:webHidden/>
          </w:rPr>
          <w:fldChar w:fldCharType="begin"/>
        </w:r>
        <w:r>
          <w:rPr>
            <w:noProof/>
            <w:webHidden/>
          </w:rPr>
          <w:instrText xml:space="preserve"> PAGEREF _Toc32996505 \h </w:instrText>
        </w:r>
        <w:r>
          <w:rPr>
            <w:noProof/>
            <w:webHidden/>
          </w:rPr>
        </w:r>
        <w:r>
          <w:rPr>
            <w:noProof/>
            <w:webHidden/>
          </w:rPr>
          <w:fldChar w:fldCharType="separate"/>
        </w:r>
        <w:r>
          <w:rPr>
            <w:noProof/>
            <w:webHidden/>
          </w:rPr>
          <w:t>34</w:t>
        </w:r>
        <w:r>
          <w:rPr>
            <w:noProof/>
            <w:webHidden/>
          </w:rPr>
          <w:fldChar w:fldCharType="end"/>
        </w:r>
      </w:hyperlink>
    </w:p>
    <w:p w14:paraId="7A23AD37" w14:textId="0A0FA561" w:rsidR="004D6D79" w:rsidRDefault="004D6D79">
      <w:pPr>
        <w:pStyle w:val="Tabladeilustraciones"/>
        <w:tabs>
          <w:tab w:val="right" w:leader="dot" w:pos="8494"/>
        </w:tabs>
        <w:rPr>
          <w:rFonts w:eastAsiaTheme="minorEastAsia"/>
          <w:noProof/>
          <w:lang w:eastAsia="es-ES"/>
        </w:rPr>
      </w:pPr>
      <w:hyperlink w:anchor="_Toc32996506" w:history="1">
        <w:r w:rsidRPr="000E43C0">
          <w:rPr>
            <w:rStyle w:val="Hipervnculo"/>
            <w:rFonts w:ascii="Garamond" w:eastAsiaTheme="majorEastAsia" w:hAnsi="Garamond" w:cstheme="majorBidi"/>
            <w:b/>
            <w:noProof/>
          </w:rPr>
          <w:t>Tabla 16. Características del aceite suministrado por Atunlo, procedente de los efluentes de cocción de atún.</w:t>
        </w:r>
        <w:r>
          <w:rPr>
            <w:noProof/>
            <w:webHidden/>
          </w:rPr>
          <w:tab/>
        </w:r>
        <w:r>
          <w:rPr>
            <w:noProof/>
            <w:webHidden/>
          </w:rPr>
          <w:fldChar w:fldCharType="begin"/>
        </w:r>
        <w:r>
          <w:rPr>
            <w:noProof/>
            <w:webHidden/>
          </w:rPr>
          <w:instrText xml:space="preserve"> PAGEREF _Toc32996506 \h </w:instrText>
        </w:r>
        <w:r>
          <w:rPr>
            <w:noProof/>
            <w:webHidden/>
          </w:rPr>
        </w:r>
        <w:r>
          <w:rPr>
            <w:noProof/>
            <w:webHidden/>
          </w:rPr>
          <w:fldChar w:fldCharType="separate"/>
        </w:r>
        <w:r>
          <w:rPr>
            <w:noProof/>
            <w:webHidden/>
          </w:rPr>
          <w:t>35</w:t>
        </w:r>
        <w:r>
          <w:rPr>
            <w:noProof/>
            <w:webHidden/>
          </w:rPr>
          <w:fldChar w:fldCharType="end"/>
        </w:r>
      </w:hyperlink>
    </w:p>
    <w:p w14:paraId="45B916E2" w14:textId="30B2F098" w:rsidR="004D6D79" w:rsidRDefault="004D6D79">
      <w:pPr>
        <w:pStyle w:val="Tabladeilustraciones"/>
        <w:tabs>
          <w:tab w:val="right" w:leader="dot" w:pos="8494"/>
        </w:tabs>
        <w:rPr>
          <w:rFonts w:eastAsiaTheme="minorEastAsia"/>
          <w:noProof/>
          <w:lang w:eastAsia="es-ES"/>
        </w:rPr>
      </w:pPr>
      <w:hyperlink w:anchor="_Toc32996507" w:history="1">
        <w:r w:rsidRPr="000E43C0">
          <w:rPr>
            <w:rStyle w:val="Hipervnculo"/>
            <w:rFonts w:ascii="Garamond" w:eastAsiaTheme="majorEastAsia" w:hAnsi="Garamond" w:cstheme="majorBidi"/>
            <w:b/>
            <w:noProof/>
          </w:rPr>
          <w:t>Tabla 17. Características de las dos corrientes de aceite y grasa, obtenidas en los procesos de centrifugación.</w:t>
        </w:r>
        <w:r>
          <w:rPr>
            <w:noProof/>
            <w:webHidden/>
          </w:rPr>
          <w:tab/>
        </w:r>
        <w:r>
          <w:rPr>
            <w:noProof/>
            <w:webHidden/>
          </w:rPr>
          <w:fldChar w:fldCharType="begin"/>
        </w:r>
        <w:r>
          <w:rPr>
            <w:noProof/>
            <w:webHidden/>
          </w:rPr>
          <w:instrText xml:space="preserve"> PAGEREF _Toc32996507 \h </w:instrText>
        </w:r>
        <w:r>
          <w:rPr>
            <w:noProof/>
            <w:webHidden/>
          </w:rPr>
        </w:r>
        <w:r>
          <w:rPr>
            <w:noProof/>
            <w:webHidden/>
          </w:rPr>
          <w:fldChar w:fldCharType="separate"/>
        </w:r>
        <w:r>
          <w:rPr>
            <w:noProof/>
            <w:webHidden/>
          </w:rPr>
          <w:t>39</w:t>
        </w:r>
        <w:r>
          <w:rPr>
            <w:noProof/>
            <w:webHidden/>
          </w:rPr>
          <w:fldChar w:fldCharType="end"/>
        </w:r>
      </w:hyperlink>
    </w:p>
    <w:p w14:paraId="68AFB856" w14:textId="613E9608" w:rsidR="004D6D79" w:rsidRDefault="004D6D79">
      <w:pPr>
        <w:pStyle w:val="Tabladeilustraciones"/>
        <w:tabs>
          <w:tab w:val="right" w:leader="dot" w:pos="8494"/>
        </w:tabs>
        <w:rPr>
          <w:rFonts w:eastAsiaTheme="minorEastAsia"/>
          <w:noProof/>
          <w:lang w:eastAsia="es-ES"/>
        </w:rPr>
      </w:pPr>
      <w:hyperlink w:anchor="_Toc32996508" w:history="1">
        <w:r w:rsidRPr="000E43C0">
          <w:rPr>
            <w:rStyle w:val="Hipervnculo"/>
            <w:rFonts w:ascii="Garamond" w:eastAsiaTheme="majorEastAsia" w:hAnsi="Garamond" w:cstheme="majorBidi"/>
            <w:b/>
            <w:noProof/>
          </w:rPr>
          <w:t>Tabla 18. Composición proximal de la harina de las dos especies de insectos</w:t>
        </w:r>
        <w:r>
          <w:rPr>
            <w:noProof/>
            <w:webHidden/>
          </w:rPr>
          <w:tab/>
        </w:r>
        <w:r>
          <w:rPr>
            <w:noProof/>
            <w:webHidden/>
          </w:rPr>
          <w:fldChar w:fldCharType="begin"/>
        </w:r>
        <w:r>
          <w:rPr>
            <w:noProof/>
            <w:webHidden/>
          </w:rPr>
          <w:instrText xml:space="preserve"> PAGEREF _Toc32996508 \h </w:instrText>
        </w:r>
        <w:r>
          <w:rPr>
            <w:noProof/>
            <w:webHidden/>
          </w:rPr>
        </w:r>
        <w:r>
          <w:rPr>
            <w:noProof/>
            <w:webHidden/>
          </w:rPr>
          <w:fldChar w:fldCharType="separate"/>
        </w:r>
        <w:r>
          <w:rPr>
            <w:noProof/>
            <w:webHidden/>
          </w:rPr>
          <w:t>40</w:t>
        </w:r>
        <w:r>
          <w:rPr>
            <w:noProof/>
            <w:webHidden/>
          </w:rPr>
          <w:fldChar w:fldCharType="end"/>
        </w:r>
      </w:hyperlink>
    </w:p>
    <w:p w14:paraId="383FAC16" w14:textId="21279EC4" w:rsidR="004D6D79" w:rsidRDefault="004D6D79">
      <w:pPr>
        <w:pStyle w:val="Tabladeilustraciones"/>
        <w:tabs>
          <w:tab w:val="right" w:leader="dot" w:pos="8494"/>
        </w:tabs>
        <w:rPr>
          <w:rFonts w:eastAsiaTheme="minorEastAsia"/>
          <w:noProof/>
          <w:lang w:eastAsia="es-ES"/>
        </w:rPr>
      </w:pPr>
      <w:hyperlink w:anchor="_Toc32996509" w:history="1">
        <w:r w:rsidRPr="000E43C0">
          <w:rPr>
            <w:rStyle w:val="Hipervnculo"/>
            <w:rFonts w:ascii="Garamond" w:eastAsiaTheme="majorEastAsia" w:hAnsi="Garamond" w:cstheme="majorBidi"/>
            <w:b/>
            <w:noProof/>
          </w:rPr>
          <w:t>Tabla 19. Perfil de Acidos grasos de las dos especies de insectos</w:t>
        </w:r>
        <w:r>
          <w:rPr>
            <w:noProof/>
            <w:webHidden/>
          </w:rPr>
          <w:tab/>
        </w:r>
        <w:r>
          <w:rPr>
            <w:noProof/>
            <w:webHidden/>
          </w:rPr>
          <w:fldChar w:fldCharType="begin"/>
        </w:r>
        <w:r>
          <w:rPr>
            <w:noProof/>
            <w:webHidden/>
          </w:rPr>
          <w:instrText xml:space="preserve"> PAGEREF _Toc32996509 \h </w:instrText>
        </w:r>
        <w:r>
          <w:rPr>
            <w:noProof/>
            <w:webHidden/>
          </w:rPr>
        </w:r>
        <w:r>
          <w:rPr>
            <w:noProof/>
            <w:webHidden/>
          </w:rPr>
          <w:fldChar w:fldCharType="separate"/>
        </w:r>
        <w:r>
          <w:rPr>
            <w:noProof/>
            <w:webHidden/>
          </w:rPr>
          <w:t>40</w:t>
        </w:r>
        <w:r>
          <w:rPr>
            <w:noProof/>
            <w:webHidden/>
          </w:rPr>
          <w:fldChar w:fldCharType="end"/>
        </w:r>
      </w:hyperlink>
    </w:p>
    <w:p w14:paraId="47867F93" w14:textId="7DB99098" w:rsidR="004D6D79" w:rsidRPr="004D6D79" w:rsidRDefault="004D6D79" w:rsidP="004D6D79">
      <w:pPr>
        <w:tabs>
          <w:tab w:val="left" w:pos="3060"/>
        </w:tabs>
        <w:rPr>
          <w:b/>
          <w:bCs/>
        </w:rPr>
        <w:sectPr w:rsidR="004D6D79" w:rsidRPr="004D6D79" w:rsidSect="00AE28AE">
          <w:headerReference w:type="default" r:id="rId15"/>
          <w:footerReference w:type="default" r:id="rId16"/>
          <w:footerReference w:type="first" r:id="rId17"/>
          <w:type w:val="oddPage"/>
          <w:pgSz w:w="11906" w:h="16838"/>
          <w:pgMar w:top="1417" w:right="1701" w:bottom="1417" w:left="1701" w:header="708" w:footer="708" w:gutter="0"/>
          <w:cols w:space="708"/>
          <w:titlePg/>
          <w:docGrid w:linePitch="360"/>
        </w:sectPr>
      </w:pPr>
      <w:r>
        <w:rPr>
          <w:b/>
          <w:bCs/>
        </w:rPr>
        <w:fldChar w:fldCharType="end"/>
      </w:r>
    </w:p>
    <w:p w14:paraId="536B63CA" w14:textId="77777777" w:rsidR="006857B6" w:rsidRDefault="006857B6" w:rsidP="007D0ACA">
      <w:pPr>
        <w:jc w:val="both"/>
        <w:rPr>
          <w:rFonts w:ascii="Garamond" w:hAnsi="Garamond"/>
          <w:color w:val="FF0000"/>
          <w:sz w:val="24"/>
          <w:szCs w:val="24"/>
        </w:rPr>
      </w:pPr>
    </w:p>
    <w:p w14:paraId="04D670B9" w14:textId="01041B5B" w:rsidR="006857B6" w:rsidRPr="004D6D79" w:rsidRDefault="006857B6" w:rsidP="004D6D79">
      <w:pPr>
        <w:pStyle w:val="Ttulo1"/>
        <w:spacing w:before="120" w:after="120" w:line="276" w:lineRule="auto"/>
        <w:jc w:val="both"/>
        <w:rPr>
          <w:rFonts w:ascii="Garamond" w:hAnsi="Garamond"/>
          <w:b/>
          <w:color w:val="44546A" w:themeColor="text2"/>
          <w:sz w:val="28"/>
          <w:szCs w:val="24"/>
        </w:rPr>
      </w:pPr>
      <w:bookmarkStart w:id="2" w:name="_Toc32996390"/>
      <w:r w:rsidRPr="004D6D79">
        <w:rPr>
          <w:rFonts w:ascii="Garamond" w:hAnsi="Garamond"/>
          <w:b/>
          <w:color w:val="44546A" w:themeColor="text2"/>
          <w:sz w:val="28"/>
          <w:szCs w:val="24"/>
        </w:rPr>
        <w:t>1. DESCRIPCIÓN DE LA ACTIVIDAD PREVISTA</w:t>
      </w:r>
      <w:bookmarkEnd w:id="2"/>
    </w:p>
    <w:p w14:paraId="22E96E7A" w14:textId="5D4559AD" w:rsidR="002610F6" w:rsidRPr="002610F6" w:rsidRDefault="002610F6" w:rsidP="00B046B9">
      <w:pPr>
        <w:spacing w:before="120" w:after="120" w:line="276" w:lineRule="auto"/>
        <w:jc w:val="both"/>
        <w:rPr>
          <w:rFonts w:ascii="Garamond" w:hAnsi="Garamond"/>
          <w:sz w:val="24"/>
          <w:szCs w:val="24"/>
        </w:rPr>
      </w:pPr>
      <w:r w:rsidRPr="002610F6">
        <w:rPr>
          <w:rFonts w:ascii="Garamond" w:hAnsi="Garamond"/>
          <w:sz w:val="24"/>
          <w:szCs w:val="24"/>
        </w:rPr>
        <w:t xml:space="preserve">En la </w:t>
      </w:r>
      <w:r w:rsidR="00E452F7">
        <w:rPr>
          <w:rFonts w:ascii="Garamond" w:hAnsi="Garamond"/>
          <w:sz w:val="24"/>
          <w:szCs w:val="24"/>
        </w:rPr>
        <w:t xml:space="preserve">acción </w:t>
      </w:r>
      <w:r w:rsidRPr="002610F6">
        <w:rPr>
          <w:rFonts w:ascii="Garamond" w:hAnsi="Garamond"/>
          <w:sz w:val="24"/>
          <w:szCs w:val="24"/>
        </w:rPr>
        <w:t>1.1 se optimiz</w:t>
      </w:r>
      <w:r w:rsidR="003518C9">
        <w:rPr>
          <w:rFonts w:ascii="Garamond" w:hAnsi="Garamond"/>
          <w:sz w:val="24"/>
          <w:szCs w:val="24"/>
        </w:rPr>
        <w:t>ó</w:t>
      </w:r>
      <w:r w:rsidRPr="002610F6">
        <w:rPr>
          <w:rFonts w:ascii="Garamond" w:hAnsi="Garamond"/>
          <w:sz w:val="24"/>
          <w:szCs w:val="24"/>
        </w:rPr>
        <w:t xml:space="preserve"> el cultivo de especies de microalgas con el</w:t>
      </w:r>
      <w:r>
        <w:rPr>
          <w:rFonts w:ascii="Garamond" w:hAnsi="Garamond"/>
          <w:sz w:val="24"/>
          <w:szCs w:val="24"/>
        </w:rPr>
        <w:t xml:space="preserve"> </w:t>
      </w:r>
      <w:r w:rsidRPr="002610F6">
        <w:rPr>
          <w:rFonts w:ascii="Garamond" w:hAnsi="Garamond"/>
          <w:sz w:val="24"/>
          <w:szCs w:val="24"/>
        </w:rPr>
        <w:t>interés de producir proporcionalmente más cantidad de lípidos de alta</w:t>
      </w:r>
      <w:r>
        <w:rPr>
          <w:rFonts w:ascii="Garamond" w:hAnsi="Garamond"/>
          <w:sz w:val="24"/>
          <w:szCs w:val="24"/>
        </w:rPr>
        <w:t xml:space="preserve"> </w:t>
      </w:r>
      <w:r w:rsidRPr="002610F6">
        <w:rPr>
          <w:rFonts w:ascii="Garamond" w:hAnsi="Garamond"/>
          <w:sz w:val="24"/>
          <w:szCs w:val="24"/>
        </w:rPr>
        <w:t xml:space="preserve">calidad. El proceso </w:t>
      </w:r>
      <w:r w:rsidR="003518C9">
        <w:rPr>
          <w:rFonts w:ascii="Garamond" w:hAnsi="Garamond"/>
          <w:sz w:val="24"/>
          <w:szCs w:val="24"/>
        </w:rPr>
        <w:t xml:space="preserve">se llevó a cabo </w:t>
      </w:r>
      <w:r w:rsidRPr="002610F6">
        <w:rPr>
          <w:rFonts w:ascii="Garamond" w:hAnsi="Garamond"/>
          <w:sz w:val="24"/>
          <w:szCs w:val="24"/>
        </w:rPr>
        <w:t>en las instalaciones de ANFACO</w:t>
      </w:r>
      <w:r w:rsidR="003518C9">
        <w:rPr>
          <w:rFonts w:ascii="Garamond" w:hAnsi="Garamond"/>
          <w:sz w:val="24"/>
          <w:szCs w:val="24"/>
        </w:rPr>
        <w:t>-</w:t>
      </w:r>
      <w:r w:rsidRPr="002610F6">
        <w:rPr>
          <w:rFonts w:ascii="Garamond" w:hAnsi="Garamond"/>
          <w:sz w:val="24"/>
          <w:szCs w:val="24"/>
        </w:rPr>
        <w:t>CECOPESCA</w:t>
      </w:r>
      <w:r>
        <w:rPr>
          <w:rFonts w:ascii="Garamond" w:hAnsi="Garamond"/>
          <w:sz w:val="24"/>
          <w:szCs w:val="24"/>
        </w:rPr>
        <w:t xml:space="preserve"> </w:t>
      </w:r>
      <w:r w:rsidRPr="002610F6">
        <w:rPr>
          <w:rFonts w:ascii="Garamond" w:hAnsi="Garamond"/>
          <w:sz w:val="24"/>
          <w:szCs w:val="24"/>
        </w:rPr>
        <w:t>contando con un fotobiorreactor de 5 columnas de 100 litros</w:t>
      </w:r>
      <w:r>
        <w:rPr>
          <w:rFonts w:ascii="Garamond" w:hAnsi="Garamond"/>
          <w:sz w:val="24"/>
          <w:szCs w:val="24"/>
        </w:rPr>
        <w:t xml:space="preserve"> </w:t>
      </w:r>
      <w:r w:rsidRPr="002610F6">
        <w:rPr>
          <w:rFonts w:ascii="Garamond" w:hAnsi="Garamond"/>
          <w:sz w:val="24"/>
          <w:szCs w:val="24"/>
        </w:rPr>
        <w:t xml:space="preserve">cada una. </w:t>
      </w:r>
      <w:r w:rsidR="007D0ACA">
        <w:rPr>
          <w:rFonts w:ascii="Garamond" w:hAnsi="Garamond"/>
          <w:sz w:val="24"/>
          <w:szCs w:val="24"/>
        </w:rPr>
        <w:t>D</w:t>
      </w:r>
      <w:r w:rsidRPr="002610F6">
        <w:rPr>
          <w:rFonts w:ascii="Garamond" w:hAnsi="Garamond"/>
          <w:sz w:val="24"/>
          <w:szCs w:val="24"/>
        </w:rPr>
        <w:t>espués de una preselección inicial de varias especies</w:t>
      </w:r>
      <w:r>
        <w:rPr>
          <w:rFonts w:ascii="Garamond" w:hAnsi="Garamond"/>
          <w:sz w:val="24"/>
          <w:szCs w:val="24"/>
        </w:rPr>
        <w:t xml:space="preserve"> </w:t>
      </w:r>
      <w:r w:rsidR="007D0ACA">
        <w:rPr>
          <w:rFonts w:ascii="Garamond" w:hAnsi="Garamond"/>
          <w:sz w:val="24"/>
          <w:szCs w:val="24"/>
        </w:rPr>
        <w:t>(</w:t>
      </w:r>
      <w:proofErr w:type="spellStart"/>
      <w:r w:rsidRPr="00B046B9">
        <w:rPr>
          <w:rFonts w:ascii="Garamond" w:hAnsi="Garamond"/>
          <w:i/>
          <w:iCs/>
          <w:sz w:val="24"/>
          <w:szCs w:val="24"/>
        </w:rPr>
        <w:t>Nan</w:t>
      </w:r>
      <w:r w:rsidR="007D0ACA">
        <w:rPr>
          <w:rFonts w:ascii="Garamond" w:hAnsi="Garamond"/>
          <w:i/>
          <w:iCs/>
          <w:sz w:val="24"/>
          <w:szCs w:val="24"/>
        </w:rPr>
        <w:t>n</w:t>
      </w:r>
      <w:r w:rsidRPr="00B046B9">
        <w:rPr>
          <w:rFonts w:ascii="Garamond" w:hAnsi="Garamond"/>
          <w:i/>
          <w:iCs/>
          <w:sz w:val="24"/>
          <w:szCs w:val="24"/>
        </w:rPr>
        <w:t>oc</w:t>
      </w:r>
      <w:r w:rsidR="007D0ACA">
        <w:rPr>
          <w:rFonts w:ascii="Garamond" w:hAnsi="Garamond"/>
          <w:i/>
          <w:iCs/>
          <w:sz w:val="24"/>
          <w:szCs w:val="24"/>
        </w:rPr>
        <w:t>h</w:t>
      </w:r>
      <w:r w:rsidRPr="00B046B9">
        <w:rPr>
          <w:rFonts w:ascii="Garamond" w:hAnsi="Garamond"/>
          <w:i/>
          <w:iCs/>
          <w:sz w:val="24"/>
          <w:szCs w:val="24"/>
        </w:rPr>
        <w:t>loropsis</w:t>
      </w:r>
      <w:proofErr w:type="spellEnd"/>
      <w:r w:rsidRPr="00B046B9">
        <w:rPr>
          <w:rFonts w:ascii="Garamond" w:hAnsi="Garamond"/>
          <w:i/>
          <w:iCs/>
          <w:sz w:val="24"/>
          <w:szCs w:val="24"/>
        </w:rPr>
        <w:t xml:space="preserve"> gaditana</w:t>
      </w:r>
      <w:r w:rsidRPr="002610F6">
        <w:rPr>
          <w:rFonts w:ascii="Garamond" w:hAnsi="Garamond"/>
          <w:sz w:val="24"/>
          <w:szCs w:val="24"/>
        </w:rPr>
        <w:t xml:space="preserve">, </w:t>
      </w:r>
      <w:proofErr w:type="spellStart"/>
      <w:r w:rsidRPr="00B046B9">
        <w:rPr>
          <w:rFonts w:ascii="Garamond" w:hAnsi="Garamond"/>
          <w:i/>
          <w:iCs/>
          <w:sz w:val="24"/>
          <w:szCs w:val="24"/>
        </w:rPr>
        <w:t>Tisochrysis</w:t>
      </w:r>
      <w:proofErr w:type="spellEnd"/>
      <w:r w:rsidRPr="00B046B9">
        <w:rPr>
          <w:rFonts w:ascii="Garamond" w:hAnsi="Garamond"/>
          <w:i/>
          <w:iCs/>
          <w:sz w:val="24"/>
          <w:szCs w:val="24"/>
        </w:rPr>
        <w:t xml:space="preserve"> </w:t>
      </w:r>
      <w:proofErr w:type="spellStart"/>
      <w:r w:rsidRPr="00B046B9">
        <w:rPr>
          <w:rFonts w:ascii="Garamond" w:hAnsi="Garamond"/>
          <w:i/>
          <w:iCs/>
          <w:sz w:val="24"/>
          <w:szCs w:val="24"/>
        </w:rPr>
        <w:t>lutea</w:t>
      </w:r>
      <w:proofErr w:type="spellEnd"/>
      <w:r w:rsidRPr="002610F6">
        <w:rPr>
          <w:rFonts w:ascii="Garamond" w:hAnsi="Garamond"/>
          <w:sz w:val="24"/>
          <w:szCs w:val="24"/>
        </w:rPr>
        <w:t xml:space="preserve">, </w:t>
      </w:r>
      <w:proofErr w:type="spellStart"/>
      <w:r w:rsidR="007D0ACA">
        <w:rPr>
          <w:rFonts w:ascii="Garamond" w:hAnsi="Garamond"/>
          <w:i/>
          <w:iCs/>
          <w:sz w:val="24"/>
          <w:szCs w:val="24"/>
        </w:rPr>
        <w:t>Phaeodactylum</w:t>
      </w:r>
      <w:proofErr w:type="spellEnd"/>
      <w:r w:rsidR="007D0ACA">
        <w:rPr>
          <w:rFonts w:ascii="Garamond" w:hAnsi="Garamond"/>
          <w:i/>
          <w:iCs/>
          <w:sz w:val="24"/>
          <w:szCs w:val="24"/>
        </w:rPr>
        <w:t xml:space="preserve"> </w:t>
      </w:r>
      <w:proofErr w:type="spellStart"/>
      <w:r w:rsidR="007D0ACA">
        <w:rPr>
          <w:rFonts w:ascii="Garamond" w:hAnsi="Garamond"/>
          <w:i/>
          <w:iCs/>
          <w:sz w:val="24"/>
          <w:szCs w:val="24"/>
        </w:rPr>
        <w:t>tricornutum</w:t>
      </w:r>
      <w:proofErr w:type="spellEnd"/>
      <w:r w:rsidR="007D0ACA">
        <w:rPr>
          <w:rFonts w:ascii="Garamond" w:hAnsi="Garamond"/>
          <w:i/>
          <w:iCs/>
          <w:sz w:val="24"/>
          <w:szCs w:val="24"/>
        </w:rPr>
        <w:t>,</w:t>
      </w:r>
      <w:r>
        <w:rPr>
          <w:rFonts w:ascii="Garamond" w:hAnsi="Garamond"/>
          <w:sz w:val="24"/>
          <w:szCs w:val="24"/>
        </w:rPr>
        <w:t xml:space="preserve"> </w:t>
      </w:r>
      <w:proofErr w:type="spellStart"/>
      <w:r w:rsidRPr="007D0ACA">
        <w:rPr>
          <w:rFonts w:ascii="Garamond" w:hAnsi="Garamond"/>
          <w:i/>
          <w:iCs/>
          <w:sz w:val="24"/>
          <w:szCs w:val="24"/>
        </w:rPr>
        <w:t>Rhodomonas</w:t>
      </w:r>
      <w:proofErr w:type="spellEnd"/>
      <w:r w:rsidRPr="007D0ACA">
        <w:rPr>
          <w:rFonts w:ascii="Garamond" w:hAnsi="Garamond"/>
          <w:i/>
          <w:iCs/>
          <w:sz w:val="24"/>
          <w:szCs w:val="24"/>
        </w:rPr>
        <w:t xml:space="preserve"> </w:t>
      </w:r>
      <w:proofErr w:type="spellStart"/>
      <w:r w:rsidRPr="007D0ACA">
        <w:rPr>
          <w:rFonts w:ascii="Garamond" w:hAnsi="Garamond"/>
          <w:i/>
          <w:iCs/>
          <w:sz w:val="24"/>
          <w:szCs w:val="24"/>
        </w:rPr>
        <w:t>lens</w:t>
      </w:r>
      <w:proofErr w:type="spellEnd"/>
      <w:r w:rsidRPr="002610F6">
        <w:rPr>
          <w:rFonts w:ascii="Garamond" w:hAnsi="Garamond"/>
          <w:sz w:val="24"/>
          <w:szCs w:val="24"/>
        </w:rPr>
        <w:t xml:space="preserve"> </w:t>
      </w:r>
      <w:r w:rsidR="007D0ACA">
        <w:rPr>
          <w:rFonts w:ascii="Garamond" w:hAnsi="Garamond"/>
          <w:sz w:val="24"/>
          <w:szCs w:val="24"/>
        </w:rPr>
        <w:t>e</w:t>
      </w:r>
      <w:r w:rsidRPr="002610F6">
        <w:rPr>
          <w:rFonts w:ascii="Garamond" w:hAnsi="Garamond"/>
          <w:sz w:val="24"/>
          <w:szCs w:val="24"/>
        </w:rPr>
        <w:t xml:space="preserve"> </w:t>
      </w:r>
      <w:proofErr w:type="spellStart"/>
      <w:r w:rsidRPr="00B046B9">
        <w:rPr>
          <w:rFonts w:ascii="Garamond" w:hAnsi="Garamond"/>
          <w:i/>
          <w:iCs/>
          <w:sz w:val="24"/>
          <w:szCs w:val="24"/>
        </w:rPr>
        <w:t>Isochrysis</w:t>
      </w:r>
      <w:proofErr w:type="spellEnd"/>
      <w:r w:rsidRPr="00B046B9">
        <w:rPr>
          <w:rFonts w:ascii="Garamond" w:hAnsi="Garamond"/>
          <w:i/>
          <w:iCs/>
          <w:sz w:val="24"/>
          <w:szCs w:val="24"/>
        </w:rPr>
        <w:t xml:space="preserve"> galbana</w:t>
      </w:r>
      <w:r w:rsidR="007D0ACA">
        <w:rPr>
          <w:rFonts w:ascii="Garamond" w:hAnsi="Garamond"/>
          <w:sz w:val="24"/>
          <w:szCs w:val="24"/>
        </w:rPr>
        <w:t xml:space="preserve">) se descartó la producción de </w:t>
      </w:r>
      <w:r w:rsidR="007D0ACA" w:rsidRPr="007D0ACA">
        <w:rPr>
          <w:rFonts w:ascii="Garamond" w:hAnsi="Garamond"/>
          <w:i/>
          <w:iCs/>
          <w:sz w:val="24"/>
          <w:szCs w:val="24"/>
        </w:rPr>
        <w:t xml:space="preserve">P. </w:t>
      </w:r>
      <w:proofErr w:type="spellStart"/>
      <w:r w:rsidR="007D0ACA" w:rsidRPr="007D0ACA">
        <w:rPr>
          <w:rFonts w:ascii="Garamond" w:hAnsi="Garamond"/>
          <w:i/>
          <w:iCs/>
          <w:sz w:val="24"/>
          <w:szCs w:val="24"/>
        </w:rPr>
        <w:t>tricornutum</w:t>
      </w:r>
      <w:proofErr w:type="spellEnd"/>
      <w:r w:rsidR="007D0ACA">
        <w:rPr>
          <w:rFonts w:ascii="Garamond" w:hAnsi="Garamond"/>
          <w:sz w:val="24"/>
          <w:szCs w:val="24"/>
        </w:rPr>
        <w:t xml:space="preserve"> por su bajo contenido en ácidos grasos omega-3 y se realizó el cultivo en fotobiorreactor de las demás especies. </w:t>
      </w:r>
    </w:p>
    <w:p w14:paraId="190CF8A0" w14:textId="77777777" w:rsidR="00E452F7" w:rsidRDefault="002610F6" w:rsidP="00E452F7">
      <w:pPr>
        <w:spacing w:before="120" w:after="120" w:line="276" w:lineRule="auto"/>
        <w:jc w:val="both"/>
        <w:rPr>
          <w:rFonts w:ascii="Garamond" w:hAnsi="Garamond"/>
          <w:sz w:val="24"/>
          <w:szCs w:val="24"/>
        </w:rPr>
      </w:pPr>
      <w:r w:rsidRPr="002610F6">
        <w:rPr>
          <w:rFonts w:ascii="Garamond" w:hAnsi="Garamond"/>
          <w:sz w:val="24"/>
          <w:szCs w:val="24"/>
        </w:rPr>
        <w:t xml:space="preserve">En la </w:t>
      </w:r>
      <w:r w:rsidR="00E452F7">
        <w:rPr>
          <w:rFonts w:ascii="Garamond" w:hAnsi="Garamond"/>
          <w:sz w:val="24"/>
          <w:szCs w:val="24"/>
        </w:rPr>
        <w:t xml:space="preserve">acción </w:t>
      </w:r>
      <w:r w:rsidRPr="002610F6">
        <w:rPr>
          <w:rFonts w:ascii="Garamond" w:hAnsi="Garamond"/>
          <w:sz w:val="24"/>
          <w:szCs w:val="24"/>
        </w:rPr>
        <w:t xml:space="preserve">1.2 </w:t>
      </w:r>
      <w:r w:rsidR="007D0ACA">
        <w:rPr>
          <w:rFonts w:ascii="Garamond" w:hAnsi="Garamond"/>
          <w:sz w:val="24"/>
          <w:szCs w:val="24"/>
        </w:rPr>
        <w:t>s</w:t>
      </w:r>
      <w:r w:rsidRPr="002610F6">
        <w:rPr>
          <w:rFonts w:ascii="Garamond" w:hAnsi="Garamond"/>
          <w:sz w:val="24"/>
          <w:szCs w:val="24"/>
        </w:rPr>
        <w:t xml:space="preserve">e </w:t>
      </w:r>
      <w:r w:rsidR="007D0ACA">
        <w:rPr>
          <w:rFonts w:ascii="Garamond" w:hAnsi="Garamond"/>
          <w:sz w:val="24"/>
          <w:szCs w:val="24"/>
        </w:rPr>
        <w:t>optimizó el proceso de</w:t>
      </w:r>
      <w:r w:rsidRPr="002610F6">
        <w:rPr>
          <w:rFonts w:ascii="Garamond" w:hAnsi="Garamond"/>
          <w:sz w:val="24"/>
          <w:szCs w:val="24"/>
        </w:rPr>
        <w:t xml:space="preserve"> recuperación de la</w:t>
      </w:r>
      <w:r>
        <w:rPr>
          <w:rFonts w:ascii="Garamond" w:hAnsi="Garamond"/>
          <w:sz w:val="24"/>
          <w:szCs w:val="24"/>
        </w:rPr>
        <w:t xml:space="preserve"> </w:t>
      </w:r>
      <w:r w:rsidRPr="002610F6">
        <w:rPr>
          <w:rFonts w:ascii="Garamond" w:hAnsi="Garamond"/>
          <w:sz w:val="24"/>
          <w:szCs w:val="24"/>
        </w:rPr>
        <w:t xml:space="preserve">fracción proteica y lipídica de agua de cocción </w:t>
      </w:r>
      <w:r w:rsidR="007D0ACA">
        <w:rPr>
          <w:rFonts w:ascii="Garamond" w:hAnsi="Garamond"/>
          <w:sz w:val="24"/>
          <w:szCs w:val="24"/>
        </w:rPr>
        <w:t xml:space="preserve">resultante </w:t>
      </w:r>
      <w:r w:rsidRPr="002610F6">
        <w:rPr>
          <w:rFonts w:ascii="Garamond" w:hAnsi="Garamond"/>
          <w:sz w:val="24"/>
          <w:szCs w:val="24"/>
        </w:rPr>
        <w:t>de los procesos de</w:t>
      </w:r>
      <w:r>
        <w:rPr>
          <w:rFonts w:ascii="Garamond" w:hAnsi="Garamond"/>
          <w:sz w:val="24"/>
          <w:szCs w:val="24"/>
        </w:rPr>
        <w:t xml:space="preserve"> </w:t>
      </w:r>
      <w:r w:rsidRPr="002610F6">
        <w:rPr>
          <w:rFonts w:ascii="Garamond" w:hAnsi="Garamond"/>
          <w:sz w:val="24"/>
          <w:szCs w:val="24"/>
        </w:rPr>
        <w:t xml:space="preserve">fabricación de conservas de atún. Esta agua, que </w:t>
      </w:r>
      <w:r w:rsidR="007D0ACA">
        <w:rPr>
          <w:rFonts w:ascii="Garamond" w:hAnsi="Garamond"/>
          <w:sz w:val="24"/>
          <w:szCs w:val="24"/>
        </w:rPr>
        <w:t>generalmente se gestiona</w:t>
      </w:r>
      <w:r w:rsidRPr="002610F6">
        <w:rPr>
          <w:rFonts w:ascii="Garamond" w:hAnsi="Garamond"/>
          <w:sz w:val="24"/>
          <w:szCs w:val="24"/>
        </w:rPr>
        <w:t xml:space="preserve"> como agua residual y es tratada en las depuradoras</w:t>
      </w:r>
      <w:r>
        <w:rPr>
          <w:rFonts w:ascii="Garamond" w:hAnsi="Garamond"/>
          <w:sz w:val="24"/>
          <w:szCs w:val="24"/>
        </w:rPr>
        <w:t xml:space="preserve"> </w:t>
      </w:r>
      <w:r w:rsidRPr="002610F6">
        <w:rPr>
          <w:rFonts w:ascii="Garamond" w:hAnsi="Garamond"/>
          <w:sz w:val="24"/>
          <w:szCs w:val="24"/>
        </w:rPr>
        <w:t>generando lodo, puede contener entre un 40- 60 % de proteína y en</w:t>
      </w:r>
      <w:r>
        <w:rPr>
          <w:rFonts w:ascii="Garamond" w:hAnsi="Garamond"/>
          <w:sz w:val="24"/>
          <w:szCs w:val="24"/>
        </w:rPr>
        <w:t xml:space="preserve"> </w:t>
      </w:r>
      <w:r w:rsidRPr="002610F6">
        <w:rPr>
          <w:rFonts w:ascii="Garamond" w:hAnsi="Garamond"/>
          <w:sz w:val="24"/>
          <w:szCs w:val="24"/>
        </w:rPr>
        <w:t>torno a un 30-50% de lípidos (en producto seco). Estos nutrientes pueden</w:t>
      </w:r>
      <w:r>
        <w:rPr>
          <w:rFonts w:ascii="Garamond" w:hAnsi="Garamond"/>
          <w:sz w:val="24"/>
          <w:szCs w:val="24"/>
        </w:rPr>
        <w:t xml:space="preserve"> </w:t>
      </w:r>
      <w:r w:rsidRPr="002610F6">
        <w:rPr>
          <w:rFonts w:ascii="Garamond" w:hAnsi="Garamond"/>
          <w:sz w:val="24"/>
          <w:szCs w:val="24"/>
        </w:rPr>
        <w:t>ser recuperados y usados como ingrediente</w:t>
      </w:r>
      <w:r w:rsidR="00336EE0">
        <w:rPr>
          <w:rFonts w:ascii="Garamond" w:hAnsi="Garamond"/>
          <w:sz w:val="24"/>
          <w:szCs w:val="24"/>
        </w:rPr>
        <w:t>s</w:t>
      </w:r>
      <w:r w:rsidRPr="002610F6">
        <w:rPr>
          <w:rFonts w:ascii="Garamond" w:hAnsi="Garamond"/>
          <w:sz w:val="24"/>
          <w:szCs w:val="24"/>
        </w:rPr>
        <w:t xml:space="preserve"> dando así un valor añadido a</w:t>
      </w:r>
      <w:r w:rsidR="00336EE0">
        <w:rPr>
          <w:rFonts w:ascii="Garamond" w:hAnsi="Garamond"/>
          <w:sz w:val="24"/>
          <w:szCs w:val="24"/>
        </w:rPr>
        <w:t xml:space="preserve"> este residuo.</w:t>
      </w:r>
    </w:p>
    <w:p w14:paraId="191B318C" w14:textId="6401D569" w:rsidR="00E452F7" w:rsidRPr="00E452F7" w:rsidRDefault="00E452F7" w:rsidP="00E452F7">
      <w:pPr>
        <w:jc w:val="both"/>
        <w:rPr>
          <w:rFonts w:ascii="Garamond" w:hAnsi="Garamond"/>
          <w:sz w:val="24"/>
          <w:szCs w:val="24"/>
        </w:rPr>
      </w:pPr>
      <w:r w:rsidRPr="00E452F7">
        <w:rPr>
          <w:rFonts w:ascii="Garamond" w:hAnsi="Garamond"/>
          <w:sz w:val="24"/>
          <w:szCs w:val="24"/>
        </w:rPr>
        <w:t xml:space="preserve">En la acción 1.2, se trabajó sobre los efluentes de cocción de atún, materia prima mayoritaria en la industria de fabricación de conservas de pescados y mariscos, cuyos efluentes de cocción presentan unos contenidos de proteína y aceite interesantes para la finalidad planteada, como se deriva de trabajos precedentes realizados por ANFACO con estos </w:t>
      </w:r>
      <w:r w:rsidRPr="00D2621A">
        <w:rPr>
          <w:rFonts w:ascii="Garamond" w:hAnsi="Garamond"/>
          <w:sz w:val="24"/>
          <w:szCs w:val="24"/>
        </w:rPr>
        <w:t>efluentes</w:t>
      </w:r>
      <w:r w:rsidR="00D2621A" w:rsidRPr="00D2621A">
        <w:rPr>
          <w:rFonts w:ascii="Garamond" w:hAnsi="Garamond"/>
          <w:sz w:val="24"/>
          <w:szCs w:val="24"/>
        </w:rPr>
        <w:t xml:space="preserve"> (</w:t>
      </w:r>
      <w:r w:rsidR="00D2621A">
        <w:rPr>
          <w:rFonts w:ascii="Garamond" w:hAnsi="Garamond"/>
          <w:sz w:val="24"/>
          <w:szCs w:val="24"/>
        </w:rPr>
        <w:t>Méndez et al., 2006).</w:t>
      </w:r>
      <w:r w:rsidRPr="00E452F7">
        <w:rPr>
          <w:rFonts w:ascii="Garamond" w:hAnsi="Garamond"/>
          <w:sz w:val="24"/>
          <w:szCs w:val="24"/>
        </w:rPr>
        <w:t xml:space="preserve"> El objetivo operativo de esta tarea era aplicar procesos de centrifugación y filtración tangencial con membranas a estos efluentes para, por una parte, separar los componentes lipídicos y, por otra, concentrar la proteína en el menor volumen posible, lo que facilitaría su evaporación y secado posterior, minimizando así los costes energéticos necesarios para poder emplear esta proteína como constituyente de un pienso acuícola.</w:t>
      </w:r>
    </w:p>
    <w:p w14:paraId="7AD69C02" w14:textId="38399F1E" w:rsidR="00644EB3" w:rsidRDefault="002610F6" w:rsidP="00B046B9">
      <w:pPr>
        <w:spacing w:before="120" w:after="120" w:line="276" w:lineRule="auto"/>
        <w:jc w:val="both"/>
        <w:rPr>
          <w:rFonts w:ascii="Garamond" w:hAnsi="Garamond"/>
          <w:sz w:val="24"/>
          <w:szCs w:val="24"/>
        </w:rPr>
      </w:pPr>
      <w:r w:rsidRPr="002610F6">
        <w:rPr>
          <w:rFonts w:ascii="Garamond" w:hAnsi="Garamond"/>
          <w:sz w:val="24"/>
          <w:szCs w:val="24"/>
        </w:rPr>
        <w:t xml:space="preserve">En último lugar, en la </w:t>
      </w:r>
      <w:r w:rsidR="00E452F7">
        <w:rPr>
          <w:rFonts w:ascii="Garamond" w:hAnsi="Garamond"/>
          <w:sz w:val="24"/>
          <w:szCs w:val="24"/>
        </w:rPr>
        <w:t xml:space="preserve">acción </w:t>
      </w:r>
      <w:r w:rsidRPr="002610F6">
        <w:rPr>
          <w:rFonts w:ascii="Garamond" w:hAnsi="Garamond"/>
          <w:sz w:val="24"/>
          <w:szCs w:val="24"/>
        </w:rPr>
        <w:t>1.3 se subcontrat</w:t>
      </w:r>
      <w:r w:rsidR="00336EE0">
        <w:rPr>
          <w:rFonts w:ascii="Garamond" w:hAnsi="Garamond"/>
          <w:sz w:val="24"/>
          <w:szCs w:val="24"/>
        </w:rPr>
        <w:t>ó</w:t>
      </w:r>
      <w:r w:rsidRPr="002610F6">
        <w:rPr>
          <w:rFonts w:ascii="Garamond" w:hAnsi="Garamond"/>
          <w:sz w:val="24"/>
          <w:szCs w:val="24"/>
        </w:rPr>
        <w:t xml:space="preserve"> a la empresa</w:t>
      </w:r>
      <w:r w:rsidR="00B046B9">
        <w:rPr>
          <w:rFonts w:ascii="Garamond" w:hAnsi="Garamond"/>
          <w:sz w:val="24"/>
          <w:szCs w:val="24"/>
        </w:rPr>
        <w:t xml:space="preserve"> </w:t>
      </w:r>
      <w:r w:rsidRPr="002610F6">
        <w:rPr>
          <w:rFonts w:ascii="Garamond" w:hAnsi="Garamond"/>
          <w:sz w:val="24"/>
          <w:szCs w:val="24"/>
        </w:rPr>
        <w:t xml:space="preserve">Nutrinsect para la elaboración de </w:t>
      </w:r>
      <w:r w:rsidR="00336EE0">
        <w:rPr>
          <w:rFonts w:ascii="Garamond" w:hAnsi="Garamond"/>
          <w:sz w:val="24"/>
          <w:szCs w:val="24"/>
        </w:rPr>
        <w:t>do</w:t>
      </w:r>
      <w:r w:rsidRPr="002610F6">
        <w:rPr>
          <w:rFonts w:ascii="Garamond" w:hAnsi="Garamond"/>
          <w:sz w:val="24"/>
          <w:szCs w:val="24"/>
        </w:rPr>
        <w:t>s tipo</w:t>
      </w:r>
      <w:r w:rsidR="00336EE0">
        <w:rPr>
          <w:rFonts w:ascii="Garamond" w:hAnsi="Garamond"/>
          <w:sz w:val="24"/>
          <w:szCs w:val="24"/>
        </w:rPr>
        <w:t>s</w:t>
      </w:r>
      <w:r w:rsidRPr="002610F6">
        <w:rPr>
          <w:rFonts w:ascii="Garamond" w:hAnsi="Garamond"/>
          <w:sz w:val="24"/>
          <w:szCs w:val="24"/>
        </w:rPr>
        <w:t xml:space="preserve"> de harina de insecto basadas</w:t>
      </w:r>
      <w:r w:rsidR="00B046B9">
        <w:rPr>
          <w:rFonts w:ascii="Garamond" w:hAnsi="Garamond"/>
          <w:sz w:val="24"/>
          <w:szCs w:val="24"/>
        </w:rPr>
        <w:t xml:space="preserve"> </w:t>
      </w:r>
      <w:r w:rsidRPr="002610F6">
        <w:rPr>
          <w:rFonts w:ascii="Garamond" w:hAnsi="Garamond"/>
          <w:sz w:val="24"/>
          <w:szCs w:val="24"/>
        </w:rPr>
        <w:t>en larvas de mosca soldado alimentadas con dos subproductos vegetales</w:t>
      </w:r>
      <w:r w:rsidR="00B046B9">
        <w:rPr>
          <w:rFonts w:ascii="Garamond" w:hAnsi="Garamond"/>
          <w:sz w:val="24"/>
          <w:szCs w:val="24"/>
        </w:rPr>
        <w:t xml:space="preserve"> </w:t>
      </w:r>
      <w:r w:rsidRPr="002610F6">
        <w:rPr>
          <w:rFonts w:ascii="Garamond" w:hAnsi="Garamond"/>
          <w:sz w:val="24"/>
          <w:szCs w:val="24"/>
        </w:rPr>
        <w:t>diferentes</w:t>
      </w:r>
      <w:r w:rsidR="00336EE0">
        <w:rPr>
          <w:rFonts w:ascii="Garamond" w:hAnsi="Garamond"/>
          <w:sz w:val="24"/>
          <w:szCs w:val="24"/>
        </w:rPr>
        <w:t>,</w:t>
      </w:r>
      <w:r w:rsidRPr="002610F6">
        <w:rPr>
          <w:rFonts w:ascii="Garamond" w:hAnsi="Garamond"/>
          <w:sz w:val="24"/>
          <w:szCs w:val="24"/>
        </w:rPr>
        <w:t xml:space="preserve"> valorando en este sentido la calidad proteica de la harina final</w:t>
      </w:r>
      <w:r w:rsidR="00B046B9">
        <w:rPr>
          <w:rFonts w:ascii="Garamond" w:hAnsi="Garamond"/>
          <w:sz w:val="24"/>
          <w:szCs w:val="24"/>
        </w:rPr>
        <w:t xml:space="preserve"> </w:t>
      </w:r>
      <w:r w:rsidRPr="002610F6">
        <w:rPr>
          <w:rFonts w:ascii="Garamond" w:hAnsi="Garamond"/>
          <w:sz w:val="24"/>
          <w:szCs w:val="24"/>
        </w:rPr>
        <w:t>y el perfil de ácido</w:t>
      </w:r>
      <w:r w:rsidR="00336EE0">
        <w:rPr>
          <w:rFonts w:ascii="Garamond" w:hAnsi="Garamond"/>
          <w:sz w:val="24"/>
          <w:szCs w:val="24"/>
        </w:rPr>
        <w:t>s</w:t>
      </w:r>
      <w:r w:rsidRPr="002610F6">
        <w:rPr>
          <w:rFonts w:ascii="Garamond" w:hAnsi="Garamond"/>
          <w:sz w:val="24"/>
          <w:szCs w:val="24"/>
        </w:rPr>
        <w:t xml:space="preserve"> graso</w:t>
      </w:r>
      <w:r w:rsidR="00336EE0">
        <w:rPr>
          <w:rFonts w:ascii="Garamond" w:hAnsi="Garamond"/>
          <w:sz w:val="24"/>
          <w:szCs w:val="24"/>
        </w:rPr>
        <w:t>s</w:t>
      </w:r>
      <w:r w:rsidRPr="002610F6">
        <w:rPr>
          <w:rFonts w:ascii="Garamond" w:hAnsi="Garamond"/>
          <w:sz w:val="24"/>
          <w:szCs w:val="24"/>
        </w:rPr>
        <w:t xml:space="preserve"> correspondiente.</w:t>
      </w:r>
    </w:p>
    <w:p w14:paraId="1875C6B7" w14:textId="77777777" w:rsidR="00644EB3" w:rsidRPr="00991716" w:rsidRDefault="00644EB3" w:rsidP="00B046B9">
      <w:pPr>
        <w:spacing w:before="120" w:after="120" w:line="276" w:lineRule="auto"/>
        <w:jc w:val="both"/>
        <w:rPr>
          <w:rFonts w:ascii="Garamond" w:hAnsi="Garamond"/>
          <w:sz w:val="24"/>
          <w:szCs w:val="24"/>
        </w:rPr>
      </w:pPr>
    </w:p>
    <w:p w14:paraId="1E02028C" w14:textId="77777777" w:rsidR="00427E21" w:rsidRPr="00167071" w:rsidRDefault="00427E21" w:rsidP="00B046B9">
      <w:pPr>
        <w:pStyle w:val="Ttulo1"/>
        <w:spacing w:before="120" w:after="120" w:line="276" w:lineRule="auto"/>
        <w:jc w:val="both"/>
        <w:rPr>
          <w:rFonts w:ascii="Garamond" w:hAnsi="Garamond"/>
          <w:b/>
          <w:color w:val="44546A" w:themeColor="text2"/>
          <w:sz w:val="28"/>
          <w:szCs w:val="24"/>
        </w:rPr>
      </w:pPr>
      <w:bookmarkStart w:id="3" w:name="_Toc32996391"/>
      <w:r w:rsidRPr="00167071">
        <w:rPr>
          <w:rFonts w:ascii="Garamond" w:hAnsi="Garamond"/>
          <w:b/>
          <w:color w:val="44546A" w:themeColor="text2"/>
          <w:sz w:val="28"/>
          <w:szCs w:val="24"/>
        </w:rPr>
        <w:t xml:space="preserve">2. </w:t>
      </w:r>
      <w:r w:rsidR="001445D0" w:rsidRPr="00167071">
        <w:rPr>
          <w:rFonts w:ascii="Garamond" w:hAnsi="Garamond"/>
          <w:b/>
          <w:color w:val="44546A" w:themeColor="text2"/>
          <w:sz w:val="28"/>
          <w:szCs w:val="24"/>
        </w:rPr>
        <w:t>DETALLE DEL DESARROLLO DE LA ACTIVIDAD EJECUTADA</w:t>
      </w:r>
      <w:bookmarkEnd w:id="3"/>
    </w:p>
    <w:p w14:paraId="4E28736D" w14:textId="6BFE50A9" w:rsidR="0099393C" w:rsidRDefault="007B3BBE" w:rsidP="00B046B9">
      <w:pPr>
        <w:pStyle w:val="Ttulo2"/>
        <w:spacing w:line="276" w:lineRule="auto"/>
        <w:jc w:val="both"/>
        <w:rPr>
          <w:rFonts w:ascii="Garamond" w:hAnsi="Garamond"/>
          <w:b/>
          <w:color w:val="44546A" w:themeColor="text2"/>
          <w:sz w:val="24"/>
          <w:szCs w:val="24"/>
        </w:rPr>
      </w:pPr>
      <w:bookmarkStart w:id="4" w:name="_Toc32996392"/>
      <w:r w:rsidRPr="00167071">
        <w:rPr>
          <w:rFonts w:ascii="Garamond" w:hAnsi="Garamond"/>
          <w:b/>
          <w:color w:val="44546A" w:themeColor="text2"/>
          <w:sz w:val="24"/>
          <w:szCs w:val="24"/>
        </w:rPr>
        <w:t xml:space="preserve">2.1. </w:t>
      </w:r>
      <w:r w:rsidR="00644EB3">
        <w:rPr>
          <w:rFonts w:ascii="Garamond" w:hAnsi="Garamond"/>
          <w:b/>
          <w:color w:val="44546A" w:themeColor="text2"/>
          <w:sz w:val="24"/>
          <w:szCs w:val="24"/>
        </w:rPr>
        <w:t xml:space="preserve">Acción 1.1. </w:t>
      </w:r>
      <w:r w:rsidR="00B046B9" w:rsidRPr="00B046B9">
        <w:rPr>
          <w:rFonts w:ascii="Garamond" w:hAnsi="Garamond"/>
          <w:b/>
          <w:color w:val="44546A" w:themeColor="text2"/>
          <w:sz w:val="24"/>
          <w:szCs w:val="24"/>
        </w:rPr>
        <w:t>Optimización de la producción lipídica de microalgas</w:t>
      </w:r>
      <w:bookmarkEnd w:id="4"/>
    </w:p>
    <w:p w14:paraId="26600EEC" w14:textId="77777777" w:rsidR="009F5C2F" w:rsidRPr="009F5C2F" w:rsidRDefault="009F5C2F" w:rsidP="009F5C2F">
      <w:pPr>
        <w:pStyle w:val="Prrafodelista"/>
        <w:keepNext/>
        <w:keepLines/>
        <w:numPr>
          <w:ilvl w:val="0"/>
          <w:numId w:val="33"/>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5" w:name="_Toc31706160"/>
      <w:bookmarkStart w:id="6" w:name="_Toc32996361"/>
      <w:bookmarkStart w:id="7" w:name="_Toc32996393"/>
      <w:bookmarkEnd w:id="5"/>
      <w:bookmarkEnd w:id="6"/>
      <w:bookmarkEnd w:id="7"/>
    </w:p>
    <w:p w14:paraId="1C450F1E" w14:textId="77777777" w:rsidR="009F5C2F" w:rsidRPr="009F5C2F" w:rsidRDefault="009F5C2F" w:rsidP="009F5C2F">
      <w:pPr>
        <w:pStyle w:val="Prrafodelista"/>
        <w:keepNext/>
        <w:keepLines/>
        <w:numPr>
          <w:ilvl w:val="0"/>
          <w:numId w:val="33"/>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8" w:name="_Toc31706161"/>
      <w:bookmarkStart w:id="9" w:name="_Toc32996362"/>
      <w:bookmarkStart w:id="10" w:name="_Toc32996394"/>
      <w:bookmarkEnd w:id="8"/>
      <w:bookmarkEnd w:id="9"/>
      <w:bookmarkEnd w:id="10"/>
    </w:p>
    <w:p w14:paraId="610BB7C4" w14:textId="77777777" w:rsidR="009F5C2F" w:rsidRPr="009F5C2F" w:rsidRDefault="009F5C2F" w:rsidP="009F5C2F">
      <w:pPr>
        <w:pStyle w:val="Prrafodelista"/>
        <w:keepNext/>
        <w:keepLines/>
        <w:numPr>
          <w:ilvl w:val="1"/>
          <w:numId w:val="33"/>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11" w:name="_Toc31706162"/>
      <w:bookmarkStart w:id="12" w:name="_Toc32996363"/>
      <w:bookmarkStart w:id="13" w:name="_Toc32996395"/>
      <w:bookmarkEnd w:id="11"/>
      <w:bookmarkEnd w:id="12"/>
      <w:bookmarkEnd w:id="13"/>
    </w:p>
    <w:p w14:paraId="6798C0C0" w14:textId="61A324F1" w:rsidR="009F5C2F" w:rsidRDefault="009F5C2F" w:rsidP="009F5C2F">
      <w:pPr>
        <w:pStyle w:val="Ttulo3"/>
        <w:numPr>
          <w:ilvl w:val="2"/>
          <w:numId w:val="33"/>
        </w:numPr>
      </w:pPr>
      <w:r>
        <w:t xml:space="preserve"> </w:t>
      </w:r>
      <w:bookmarkStart w:id="14" w:name="_Toc32996396"/>
      <w:r>
        <w:t>Producción y cosecha</w:t>
      </w:r>
      <w:bookmarkEnd w:id="14"/>
      <w:r>
        <w:t xml:space="preserve"> </w:t>
      </w:r>
    </w:p>
    <w:p w14:paraId="0ACCEA56" w14:textId="612AB89F" w:rsidR="00B046B9" w:rsidRPr="00B046B9" w:rsidRDefault="00B046B9" w:rsidP="00B046B9">
      <w:pPr>
        <w:spacing w:before="120" w:after="120" w:line="276" w:lineRule="auto"/>
        <w:jc w:val="both"/>
        <w:rPr>
          <w:rFonts w:ascii="Garamond" w:hAnsi="Garamond"/>
          <w:sz w:val="24"/>
          <w:szCs w:val="24"/>
        </w:rPr>
      </w:pPr>
      <w:r w:rsidRPr="00B046B9">
        <w:rPr>
          <w:rFonts w:ascii="Garamond" w:hAnsi="Garamond"/>
          <w:sz w:val="24"/>
          <w:szCs w:val="24"/>
        </w:rPr>
        <w:t xml:space="preserve">Para el desarrollo experimental y lograr los objetivos definidos para la tarea A.1.1 se han seleccionado 5 especies de microalgas </w:t>
      </w:r>
      <w:proofErr w:type="spellStart"/>
      <w:r w:rsidRPr="00B046B9">
        <w:rPr>
          <w:rFonts w:ascii="Garamond" w:hAnsi="Garamond"/>
          <w:i/>
          <w:iCs/>
          <w:sz w:val="24"/>
          <w:szCs w:val="24"/>
        </w:rPr>
        <w:t>Nan</w:t>
      </w:r>
      <w:r w:rsidR="00336EE0">
        <w:rPr>
          <w:rFonts w:ascii="Garamond" w:hAnsi="Garamond"/>
          <w:i/>
          <w:iCs/>
          <w:sz w:val="24"/>
          <w:szCs w:val="24"/>
        </w:rPr>
        <w:t>n</w:t>
      </w:r>
      <w:r w:rsidRPr="00B046B9">
        <w:rPr>
          <w:rFonts w:ascii="Garamond" w:hAnsi="Garamond"/>
          <w:i/>
          <w:iCs/>
          <w:sz w:val="24"/>
          <w:szCs w:val="24"/>
        </w:rPr>
        <w:t>oc</w:t>
      </w:r>
      <w:r w:rsidR="00336EE0">
        <w:rPr>
          <w:rFonts w:ascii="Garamond" w:hAnsi="Garamond"/>
          <w:i/>
          <w:iCs/>
          <w:sz w:val="24"/>
          <w:szCs w:val="24"/>
        </w:rPr>
        <w:t>h</w:t>
      </w:r>
      <w:r w:rsidRPr="00B046B9">
        <w:rPr>
          <w:rFonts w:ascii="Garamond" w:hAnsi="Garamond"/>
          <w:i/>
          <w:iCs/>
          <w:sz w:val="24"/>
          <w:szCs w:val="24"/>
        </w:rPr>
        <w:t>loropsis</w:t>
      </w:r>
      <w:proofErr w:type="spellEnd"/>
      <w:r w:rsidRPr="00B046B9">
        <w:rPr>
          <w:rFonts w:ascii="Garamond" w:hAnsi="Garamond"/>
          <w:i/>
          <w:iCs/>
          <w:sz w:val="24"/>
          <w:szCs w:val="24"/>
        </w:rPr>
        <w:t xml:space="preserve"> gaditana</w:t>
      </w:r>
      <w:r w:rsidRPr="00B046B9">
        <w:rPr>
          <w:rFonts w:ascii="Garamond" w:hAnsi="Garamond"/>
          <w:sz w:val="24"/>
          <w:szCs w:val="24"/>
        </w:rPr>
        <w:t xml:space="preserve">, </w:t>
      </w:r>
      <w:proofErr w:type="spellStart"/>
      <w:r w:rsidRPr="00B046B9">
        <w:rPr>
          <w:rFonts w:ascii="Garamond" w:hAnsi="Garamond"/>
          <w:i/>
          <w:iCs/>
          <w:sz w:val="24"/>
          <w:szCs w:val="24"/>
        </w:rPr>
        <w:t>Tisochrysis</w:t>
      </w:r>
      <w:proofErr w:type="spellEnd"/>
      <w:r w:rsidRPr="00B046B9">
        <w:rPr>
          <w:rFonts w:ascii="Garamond" w:hAnsi="Garamond"/>
          <w:i/>
          <w:iCs/>
          <w:sz w:val="24"/>
          <w:szCs w:val="24"/>
        </w:rPr>
        <w:t xml:space="preserve"> </w:t>
      </w:r>
      <w:proofErr w:type="spellStart"/>
      <w:r w:rsidRPr="00B046B9">
        <w:rPr>
          <w:rFonts w:ascii="Garamond" w:hAnsi="Garamond"/>
          <w:i/>
          <w:iCs/>
          <w:sz w:val="24"/>
          <w:szCs w:val="24"/>
        </w:rPr>
        <w:t>lutea</w:t>
      </w:r>
      <w:proofErr w:type="spellEnd"/>
      <w:r w:rsidRPr="00B046B9">
        <w:rPr>
          <w:rFonts w:ascii="Garamond" w:hAnsi="Garamond"/>
          <w:sz w:val="24"/>
          <w:szCs w:val="24"/>
        </w:rPr>
        <w:t xml:space="preserve"> (CCAP 927/14), </w:t>
      </w:r>
      <w:proofErr w:type="spellStart"/>
      <w:r w:rsidRPr="00B046B9">
        <w:rPr>
          <w:rFonts w:ascii="Garamond" w:hAnsi="Garamond"/>
          <w:i/>
          <w:iCs/>
          <w:sz w:val="24"/>
          <w:szCs w:val="24"/>
        </w:rPr>
        <w:t>Rhodomonas</w:t>
      </w:r>
      <w:proofErr w:type="spellEnd"/>
      <w:r w:rsidRPr="00B046B9">
        <w:rPr>
          <w:rFonts w:ascii="Garamond" w:hAnsi="Garamond"/>
          <w:i/>
          <w:iCs/>
          <w:sz w:val="24"/>
          <w:szCs w:val="24"/>
        </w:rPr>
        <w:t xml:space="preserve"> </w:t>
      </w:r>
      <w:proofErr w:type="spellStart"/>
      <w:r w:rsidRPr="00B046B9">
        <w:rPr>
          <w:rFonts w:ascii="Garamond" w:hAnsi="Garamond"/>
          <w:i/>
          <w:iCs/>
          <w:sz w:val="24"/>
          <w:szCs w:val="24"/>
        </w:rPr>
        <w:t>lens</w:t>
      </w:r>
      <w:proofErr w:type="spellEnd"/>
      <w:r w:rsidRPr="00B046B9">
        <w:rPr>
          <w:rFonts w:ascii="Garamond" w:hAnsi="Garamond"/>
          <w:sz w:val="24"/>
          <w:szCs w:val="24"/>
        </w:rPr>
        <w:t xml:space="preserve"> (ECC030), </w:t>
      </w:r>
      <w:proofErr w:type="spellStart"/>
      <w:r w:rsidRPr="00B046B9">
        <w:rPr>
          <w:rFonts w:ascii="Garamond" w:hAnsi="Garamond"/>
          <w:i/>
          <w:iCs/>
          <w:sz w:val="24"/>
          <w:szCs w:val="24"/>
        </w:rPr>
        <w:t>Isochrysis</w:t>
      </w:r>
      <w:proofErr w:type="spellEnd"/>
      <w:r w:rsidRPr="00B046B9">
        <w:rPr>
          <w:rFonts w:ascii="Garamond" w:hAnsi="Garamond"/>
          <w:i/>
          <w:iCs/>
          <w:sz w:val="24"/>
          <w:szCs w:val="24"/>
        </w:rPr>
        <w:t xml:space="preserve"> galbana</w:t>
      </w:r>
      <w:r w:rsidRPr="00B046B9">
        <w:rPr>
          <w:rFonts w:ascii="Garamond" w:hAnsi="Garamond"/>
          <w:sz w:val="24"/>
          <w:szCs w:val="24"/>
        </w:rPr>
        <w:t xml:space="preserve"> (CCAP927/1) y </w:t>
      </w:r>
      <w:proofErr w:type="spellStart"/>
      <w:r w:rsidRPr="00B046B9">
        <w:rPr>
          <w:rFonts w:ascii="Garamond" w:hAnsi="Garamond"/>
          <w:i/>
          <w:iCs/>
          <w:sz w:val="24"/>
          <w:szCs w:val="24"/>
        </w:rPr>
        <w:t>Phaeodactylum</w:t>
      </w:r>
      <w:proofErr w:type="spellEnd"/>
      <w:r w:rsidRPr="00B046B9">
        <w:rPr>
          <w:rFonts w:ascii="Garamond" w:hAnsi="Garamond"/>
          <w:i/>
          <w:iCs/>
          <w:sz w:val="24"/>
          <w:szCs w:val="24"/>
        </w:rPr>
        <w:t xml:space="preserve"> </w:t>
      </w:r>
      <w:proofErr w:type="spellStart"/>
      <w:r w:rsidRPr="00B046B9">
        <w:rPr>
          <w:rFonts w:ascii="Garamond" w:hAnsi="Garamond"/>
          <w:i/>
          <w:iCs/>
          <w:sz w:val="24"/>
          <w:szCs w:val="24"/>
        </w:rPr>
        <w:t>tricornutum</w:t>
      </w:r>
      <w:proofErr w:type="spellEnd"/>
      <w:r w:rsidRPr="00B046B9">
        <w:rPr>
          <w:rFonts w:ascii="Garamond" w:hAnsi="Garamond"/>
          <w:i/>
          <w:iCs/>
          <w:sz w:val="24"/>
          <w:szCs w:val="24"/>
        </w:rPr>
        <w:t xml:space="preserve"> </w:t>
      </w:r>
      <w:proofErr w:type="spellStart"/>
      <w:r w:rsidRPr="00B046B9">
        <w:rPr>
          <w:rFonts w:ascii="Garamond" w:hAnsi="Garamond"/>
          <w:i/>
          <w:iCs/>
          <w:sz w:val="24"/>
          <w:szCs w:val="24"/>
        </w:rPr>
        <w:t>Bohlin</w:t>
      </w:r>
      <w:proofErr w:type="spellEnd"/>
      <w:r w:rsidRPr="00B046B9">
        <w:rPr>
          <w:rFonts w:ascii="Garamond" w:hAnsi="Garamond"/>
          <w:sz w:val="24"/>
          <w:szCs w:val="24"/>
        </w:rPr>
        <w:t xml:space="preserve"> (CCAP 1055/1). Las cepas han sido elegidas basados en los resultados de eficiencia productiva y datos de composición proximal afinas a los requerimientos nutricionales de la alimentación de peces en cultivo. Para ello se ha basado en datos publicados y otros </w:t>
      </w:r>
      <w:r w:rsidRPr="00B046B9">
        <w:rPr>
          <w:rFonts w:ascii="Garamond" w:hAnsi="Garamond"/>
          <w:sz w:val="24"/>
          <w:szCs w:val="24"/>
        </w:rPr>
        <w:lastRenderedPageBreak/>
        <w:t xml:space="preserve">obtenidos por ANFACO-CECOPESCA en proyectos anteriores tal como </w:t>
      </w:r>
      <w:r w:rsidR="00336EE0">
        <w:rPr>
          <w:rFonts w:ascii="Garamond" w:hAnsi="Garamond"/>
          <w:sz w:val="24"/>
          <w:szCs w:val="24"/>
        </w:rPr>
        <w:t>ENHANCEMICROALGAE.</w:t>
      </w:r>
      <w:r w:rsidRPr="00B046B9">
        <w:rPr>
          <w:rFonts w:ascii="Garamond" w:hAnsi="Garamond"/>
          <w:sz w:val="24"/>
          <w:szCs w:val="24"/>
        </w:rPr>
        <w:t xml:space="preserve"> </w:t>
      </w:r>
    </w:p>
    <w:p w14:paraId="72468F33" w14:textId="1B6F9E02" w:rsidR="00B046B9" w:rsidRDefault="00B046B9" w:rsidP="00B046B9">
      <w:pPr>
        <w:spacing w:before="120" w:after="120" w:line="276" w:lineRule="auto"/>
        <w:jc w:val="both"/>
        <w:rPr>
          <w:rFonts w:ascii="Garamond" w:hAnsi="Garamond"/>
          <w:sz w:val="24"/>
          <w:szCs w:val="24"/>
        </w:rPr>
      </w:pPr>
      <w:r w:rsidRPr="00B046B9">
        <w:rPr>
          <w:rFonts w:ascii="Garamond" w:hAnsi="Garamond"/>
          <w:sz w:val="24"/>
          <w:szCs w:val="24"/>
        </w:rPr>
        <w:t>El proceso experimental cont</w:t>
      </w:r>
      <w:r w:rsidR="00336EE0">
        <w:rPr>
          <w:rFonts w:ascii="Garamond" w:hAnsi="Garamond"/>
          <w:sz w:val="24"/>
          <w:szCs w:val="24"/>
        </w:rPr>
        <w:t>ó</w:t>
      </w:r>
      <w:r w:rsidRPr="00B046B9">
        <w:rPr>
          <w:rFonts w:ascii="Garamond" w:hAnsi="Garamond"/>
          <w:sz w:val="24"/>
          <w:szCs w:val="24"/>
        </w:rPr>
        <w:t xml:space="preserve"> con dos fases: una inicial para definir las condiciones óptimas de cultivo y cosecha</w:t>
      </w:r>
      <w:r w:rsidR="00336EE0">
        <w:rPr>
          <w:rFonts w:ascii="Garamond" w:hAnsi="Garamond"/>
          <w:sz w:val="24"/>
          <w:szCs w:val="24"/>
        </w:rPr>
        <w:t xml:space="preserve"> y</w:t>
      </w:r>
      <w:r w:rsidRPr="00B046B9">
        <w:rPr>
          <w:rFonts w:ascii="Garamond" w:hAnsi="Garamond"/>
          <w:sz w:val="24"/>
          <w:szCs w:val="24"/>
        </w:rPr>
        <w:t xml:space="preserve"> una segunda fase de escalado permitiendo la obtención de la cantidad de microalgas necesarias para la formulación y fabricación de pienso para trucha y corvina. </w:t>
      </w:r>
    </w:p>
    <w:p w14:paraId="1C02345F" w14:textId="77777777" w:rsidR="00B046B9" w:rsidRPr="00B046B9" w:rsidRDefault="00B046B9" w:rsidP="00B046B9">
      <w:pPr>
        <w:spacing w:line="276" w:lineRule="auto"/>
        <w:ind w:left="360"/>
        <w:jc w:val="both"/>
        <w:rPr>
          <w:rFonts w:ascii="Garamond" w:hAnsi="Garamond"/>
          <w:b/>
          <w:bCs/>
          <w:sz w:val="24"/>
          <w:szCs w:val="24"/>
        </w:rPr>
      </w:pPr>
      <w:r w:rsidRPr="00B046B9">
        <w:rPr>
          <w:rFonts w:ascii="Garamond" w:hAnsi="Garamond"/>
          <w:b/>
          <w:bCs/>
          <w:sz w:val="24"/>
          <w:szCs w:val="24"/>
        </w:rPr>
        <w:t xml:space="preserve">Fase 1: experimento a escala laboratorio: </w:t>
      </w:r>
    </w:p>
    <w:p w14:paraId="1B9FEE71" w14:textId="77777777" w:rsidR="00B046B9" w:rsidRPr="00B046B9" w:rsidRDefault="00B046B9" w:rsidP="00B046B9">
      <w:pPr>
        <w:spacing w:line="276" w:lineRule="auto"/>
        <w:ind w:firstLine="360"/>
        <w:jc w:val="both"/>
        <w:rPr>
          <w:rFonts w:ascii="Garamond" w:hAnsi="Garamond"/>
          <w:sz w:val="24"/>
          <w:szCs w:val="24"/>
        </w:rPr>
      </w:pPr>
      <w:r w:rsidRPr="00B046B9">
        <w:rPr>
          <w:rFonts w:ascii="Garamond" w:hAnsi="Garamond"/>
          <w:sz w:val="24"/>
          <w:szCs w:val="24"/>
        </w:rPr>
        <w:t xml:space="preserve">El objetivo principal de esta fase es la identificación de las condiciones óptimas para la producción de microalgas de alto nivel lipídico. En nuestro caso se han fijado la temperatura, el fotoperiodo, la intensidad de la luz (siendo factores optimizados en experimentos anteriores) y se ha concentrado el esfuerzo en la fase de producción óptima para la cosecha la cual corresponde a uno de los factores esenciales a la hora de actuar como factor estresante de las microalgas (la limitación de los nutrientes). </w:t>
      </w:r>
    </w:p>
    <w:p w14:paraId="618B14EE" w14:textId="77777777" w:rsidR="00B046B9" w:rsidRPr="00B046B9" w:rsidRDefault="00B046B9" w:rsidP="00B046B9">
      <w:pPr>
        <w:spacing w:line="276" w:lineRule="auto"/>
        <w:ind w:firstLine="360"/>
        <w:jc w:val="both"/>
        <w:rPr>
          <w:rFonts w:ascii="Garamond" w:hAnsi="Garamond"/>
          <w:sz w:val="24"/>
          <w:szCs w:val="24"/>
        </w:rPr>
      </w:pPr>
      <w:r w:rsidRPr="00B046B9">
        <w:rPr>
          <w:rFonts w:ascii="Garamond" w:hAnsi="Garamond"/>
          <w:sz w:val="24"/>
          <w:szCs w:val="24"/>
        </w:rPr>
        <w:t xml:space="preserve">En este sentido, las 5 cepas han sido mantenidas en el </w:t>
      </w:r>
      <w:proofErr w:type="spellStart"/>
      <w:r w:rsidRPr="00B046B9">
        <w:rPr>
          <w:rFonts w:ascii="Garamond" w:hAnsi="Garamond"/>
          <w:sz w:val="24"/>
          <w:szCs w:val="24"/>
        </w:rPr>
        <w:t>cepario</w:t>
      </w:r>
      <w:proofErr w:type="spellEnd"/>
      <w:r w:rsidRPr="00B046B9">
        <w:rPr>
          <w:rFonts w:ascii="Garamond" w:hAnsi="Garamond"/>
          <w:sz w:val="24"/>
          <w:szCs w:val="24"/>
        </w:rPr>
        <w:t xml:space="preserve"> de ANFACO-CECOPESCA en matraces de 250 ml. La renovación de los cultivos se realizó mediante técnicas microbiológicas en condiciones asépticas transfiriendo el inóculo de un cultivo en fase exponencial tardía o estacionaria en medio fresco y previamente esterilizado.</w:t>
      </w:r>
    </w:p>
    <w:p w14:paraId="2FAECAEC" w14:textId="77777777" w:rsidR="00B046B9" w:rsidRDefault="00B046B9" w:rsidP="00B046B9">
      <w:pPr>
        <w:ind w:left="360"/>
        <w:jc w:val="both"/>
      </w:pPr>
    </w:p>
    <w:p w14:paraId="5FAB9F1E" w14:textId="77777777" w:rsidR="00B046B9" w:rsidRDefault="00B046B9" w:rsidP="00B046B9">
      <w:pPr>
        <w:ind w:left="360"/>
        <w:jc w:val="center"/>
      </w:pPr>
      <w:r w:rsidRPr="006C47BC">
        <w:rPr>
          <w:noProof/>
        </w:rPr>
        <w:drawing>
          <wp:inline distT="0" distB="0" distL="0" distR="0" wp14:anchorId="12344189" wp14:editId="35EC1BA2">
            <wp:extent cx="2455545" cy="1842237"/>
            <wp:effectExtent l="0" t="0" r="1905" b="5715"/>
            <wp:docPr id="35" name="Imagen 35" descr="C:\Users\usuario\Dropbox\ALTERNFEED\Ejecucion\Actividad 1\fotos\IMG_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ALTERNFEED\Ejecucion\Actividad 1\fotos\IMG_22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2242" cy="1862266"/>
                    </a:xfrm>
                    <a:prstGeom prst="rect">
                      <a:avLst/>
                    </a:prstGeom>
                    <a:noFill/>
                    <a:ln>
                      <a:noFill/>
                    </a:ln>
                  </pic:spPr>
                </pic:pic>
              </a:graphicData>
            </a:graphic>
          </wp:inline>
        </w:drawing>
      </w:r>
    </w:p>
    <w:p w14:paraId="56042481" w14:textId="17133976" w:rsidR="00B046B9" w:rsidRDefault="00B046B9" w:rsidP="00B046B9">
      <w:pPr>
        <w:pStyle w:val="Descripcin"/>
        <w:jc w:val="center"/>
      </w:pPr>
      <w:bookmarkStart w:id="15" w:name="_Toc32996450"/>
      <w:r>
        <w:t xml:space="preserve">Figura  </w:t>
      </w:r>
      <w:fldSimple w:instr=" SEQ Figura_ \* ARABIC ">
        <w:r w:rsidR="00301192">
          <w:rPr>
            <w:noProof/>
          </w:rPr>
          <w:t>1</w:t>
        </w:r>
      </w:fldSimple>
      <w:r>
        <w:t>. Cultivo de microalgas a pequeña escala en botellas de 1 l.</w:t>
      </w:r>
      <w:bookmarkEnd w:id="15"/>
    </w:p>
    <w:p w14:paraId="77F94433" w14:textId="150DEC2A"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El cultivo se realizó en botellones de 10 l a partir de un inoculo inicial de 1 l. Todos los cultivos se realizaron en las siguientes condiciones de laboratorio: una temperatura de 19-20 </w:t>
      </w:r>
      <w:proofErr w:type="spellStart"/>
      <w:r w:rsidRPr="00524596">
        <w:rPr>
          <w:rFonts w:ascii="Garamond" w:hAnsi="Garamond"/>
          <w:sz w:val="24"/>
          <w:szCs w:val="24"/>
        </w:rPr>
        <w:t>ºC</w:t>
      </w:r>
      <w:proofErr w:type="spellEnd"/>
      <w:r w:rsidRPr="00524596">
        <w:rPr>
          <w:rFonts w:ascii="Garamond" w:hAnsi="Garamond"/>
          <w:sz w:val="24"/>
          <w:szCs w:val="24"/>
        </w:rPr>
        <w:t>, un pH 7.8 - 8.2, una salinidad de 37 g/l, un fotoperiodo de 1</w:t>
      </w:r>
      <w:r w:rsidR="00F2268B">
        <w:rPr>
          <w:rFonts w:ascii="Garamond" w:hAnsi="Garamond"/>
          <w:sz w:val="24"/>
          <w:szCs w:val="24"/>
        </w:rPr>
        <w:t>0</w:t>
      </w:r>
      <w:r w:rsidRPr="00524596">
        <w:rPr>
          <w:rFonts w:ascii="Garamond" w:hAnsi="Garamond"/>
          <w:sz w:val="24"/>
          <w:szCs w:val="24"/>
        </w:rPr>
        <w:t xml:space="preserve"> h luz 1</w:t>
      </w:r>
      <w:r w:rsidR="00F2268B">
        <w:rPr>
          <w:rFonts w:ascii="Garamond" w:hAnsi="Garamond"/>
          <w:sz w:val="24"/>
          <w:szCs w:val="24"/>
        </w:rPr>
        <w:t>4</w:t>
      </w:r>
      <w:r w:rsidRPr="00524596">
        <w:rPr>
          <w:rFonts w:ascii="Garamond" w:hAnsi="Garamond"/>
          <w:sz w:val="24"/>
          <w:szCs w:val="24"/>
        </w:rPr>
        <w:t xml:space="preserve"> horas oscuridad, una intensidad luminosa </w:t>
      </w:r>
      <w:r w:rsidR="00336EE0">
        <w:rPr>
          <w:rFonts w:ascii="Garamond" w:hAnsi="Garamond"/>
          <w:sz w:val="24"/>
          <w:szCs w:val="24"/>
        </w:rPr>
        <w:t xml:space="preserve">aproximada de 500 </w:t>
      </w:r>
      <w:proofErr w:type="spellStart"/>
      <w:r w:rsidR="00B36CDA" w:rsidRPr="00B36CDA">
        <w:rPr>
          <w:rFonts w:ascii="Garamond" w:hAnsi="Garamond"/>
          <w:sz w:val="24"/>
          <w:szCs w:val="24"/>
        </w:rPr>
        <w:t>μE</w:t>
      </w:r>
      <w:proofErr w:type="spellEnd"/>
      <w:r w:rsidR="00B36CDA" w:rsidRPr="00B36CDA">
        <w:rPr>
          <w:rFonts w:ascii="Garamond" w:hAnsi="Garamond"/>
          <w:sz w:val="24"/>
          <w:szCs w:val="24"/>
        </w:rPr>
        <w:t xml:space="preserve"> m</w:t>
      </w:r>
      <w:r w:rsidR="00B36CDA" w:rsidRPr="00B36CDA">
        <w:rPr>
          <w:rFonts w:ascii="Garamond" w:hAnsi="Garamond"/>
          <w:sz w:val="24"/>
          <w:szCs w:val="24"/>
          <w:vertAlign w:val="superscript"/>
        </w:rPr>
        <w:t>−2</w:t>
      </w:r>
      <w:r w:rsidR="00B36CDA" w:rsidRPr="00B36CDA">
        <w:rPr>
          <w:rFonts w:ascii="Garamond" w:hAnsi="Garamond"/>
          <w:sz w:val="24"/>
          <w:szCs w:val="24"/>
        </w:rPr>
        <w:t> s</w:t>
      </w:r>
      <w:r w:rsidR="00B36CDA" w:rsidRPr="00B36CDA">
        <w:rPr>
          <w:rFonts w:ascii="Garamond" w:hAnsi="Garamond"/>
          <w:sz w:val="24"/>
          <w:szCs w:val="24"/>
          <w:vertAlign w:val="superscript"/>
        </w:rPr>
        <w:t>−1</w:t>
      </w:r>
      <w:r w:rsidR="00B36CDA" w:rsidRPr="00524596">
        <w:rPr>
          <w:rFonts w:ascii="Garamond" w:hAnsi="Garamond"/>
          <w:sz w:val="24"/>
          <w:szCs w:val="24"/>
        </w:rPr>
        <w:t xml:space="preserve"> </w:t>
      </w:r>
      <w:r w:rsidRPr="00524596">
        <w:rPr>
          <w:rFonts w:ascii="Garamond" w:hAnsi="Garamond"/>
          <w:sz w:val="24"/>
          <w:szCs w:val="24"/>
        </w:rPr>
        <w:t>y la combinación de dos longitudes de onda</w:t>
      </w:r>
      <w:r w:rsidR="00B36CDA">
        <w:rPr>
          <w:rFonts w:ascii="Garamond" w:hAnsi="Garamond"/>
          <w:sz w:val="24"/>
          <w:szCs w:val="24"/>
        </w:rPr>
        <w:t xml:space="preserve"> (roja y blanca)</w:t>
      </w:r>
      <w:r w:rsidRPr="00524596">
        <w:rPr>
          <w:rFonts w:ascii="Garamond" w:hAnsi="Garamond"/>
          <w:sz w:val="24"/>
          <w:szCs w:val="24"/>
        </w:rPr>
        <w:t xml:space="preserve"> durante todo el proceso de cultivo</w:t>
      </w:r>
      <w:r w:rsidR="00B36CDA">
        <w:rPr>
          <w:rFonts w:ascii="Garamond" w:hAnsi="Garamond"/>
          <w:sz w:val="24"/>
          <w:szCs w:val="24"/>
        </w:rPr>
        <w:t>.</w:t>
      </w:r>
      <w:r w:rsidRPr="00524596">
        <w:rPr>
          <w:rFonts w:ascii="Garamond" w:hAnsi="Garamond"/>
          <w:sz w:val="24"/>
          <w:szCs w:val="24"/>
        </w:rPr>
        <w:t xml:space="preserve"> </w:t>
      </w:r>
      <w:r w:rsidR="00B36CDA">
        <w:rPr>
          <w:rFonts w:ascii="Garamond" w:hAnsi="Garamond"/>
          <w:sz w:val="24"/>
          <w:szCs w:val="24"/>
        </w:rPr>
        <w:t xml:space="preserve">Se administró </w:t>
      </w:r>
      <w:proofErr w:type="spellStart"/>
      <w:r w:rsidRPr="00524596">
        <w:rPr>
          <w:rFonts w:ascii="Garamond" w:hAnsi="Garamond"/>
          <w:sz w:val="24"/>
          <w:szCs w:val="24"/>
        </w:rPr>
        <w:t>a</w:t>
      </w:r>
      <w:r w:rsidR="00B36CDA">
        <w:rPr>
          <w:rFonts w:ascii="Garamond" w:hAnsi="Garamond"/>
          <w:sz w:val="24"/>
          <w:szCs w:val="24"/>
        </w:rPr>
        <w:t>i</w:t>
      </w:r>
      <w:r w:rsidRPr="00524596">
        <w:rPr>
          <w:rFonts w:ascii="Garamond" w:hAnsi="Garamond"/>
          <w:sz w:val="24"/>
          <w:szCs w:val="24"/>
        </w:rPr>
        <w:t>eración</w:t>
      </w:r>
      <w:proofErr w:type="spellEnd"/>
      <w:r w:rsidRPr="00524596">
        <w:rPr>
          <w:rFonts w:ascii="Garamond" w:hAnsi="Garamond"/>
          <w:sz w:val="24"/>
          <w:szCs w:val="24"/>
        </w:rPr>
        <w:t xml:space="preserve"> continua y una inyección de </w:t>
      </w:r>
      <w:r w:rsidR="00B36CDA">
        <w:rPr>
          <w:rFonts w:ascii="Garamond" w:hAnsi="Garamond"/>
          <w:sz w:val="24"/>
          <w:szCs w:val="24"/>
        </w:rPr>
        <w:t>CO</w:t>
      </w:r>
      <w:r w:rsidR="00B36CDA" w:rsidRPr="00B36CDA">
        <w:rPr>
          <w:rFonts w:ascii="Garamond" w:hAnsi="Garamond"/>
          <w:sz w:val="24"/>
          <w:szCs w:val="24"/>
          <w:vertAlign w:val="subscript"/>
        </w:rPr>
        <w:t>2</w:t>
      </w:r>
      <w:r w:rsidRPr="00B36CDA">
        <w:rPr>
          <w:rFonts w:ascii="Garamond" w:hAnsi="Garamond"/>
          <w:sz w:val="24"/>
          <w:szCs w:val="24"/>
          <w:vertAlign w:val="subscript"/>
        </w:rPr>
        <w:t xml:space="preserve"> </w:t>
      </w:r>
      <w:r w:rsidRPr="00524596">
        <w:rPr>
          <w:rFonts w:ascii="Garamond" w:hAnsi="Garamond"/>
          <w:sz w:val="24"/>
          <w:szCs w:val="24"/>
        </w:rPr>
        <w:t xml:space="preserve">con pulsos </w:t>
      </w:r>
      <w:r w:rsidR="00524596">
        <w:rPr>
          <w:rFonts w:ascii="Garamond" w:hAnsi="Garamond"/>
          <w:sz w:val="24"/>
          <w:szCs w:val="24"/>
        </w:rPr>
        <w:t>de</w:t>
      </w:r>
      <w:r w:rsidR="00F2268B">
        <w:rPr>
          <w:rFonts w:ascii="Garamond" w:hAnsi="Garamond"/>
          <w:sz w:val="24"/>
          <w:szCs w:val="24"/>
        </w:rPr>
        <w:t xml:space="preserve"> 3 bares durante 5 s </w:t>
      </w:r>
      <w:r w:rsidR="00B36CDA">
        <w:rPr>
          <w:rFonts w:ascii="Garamond" w:hAnsi="Garamond"/>
          <w:sz w:val="24"/>
          <w:szCs w:val="24"/>
        </w:rPr>
        <w:t>c</w:t>
      </w:r>
      <w:r w:rsidRPr="00524596">
        <w:rPr>
          <w:rFonts w:ascii="Garamond" w:hAnsi="Garamond"/>
          <w:sz w:val="24"/>
          <w:szCs w:val="24"/>
        </w:rPr>
        <w:t xml:space="preserve">ada 10 min.  El agua usada en el cultivo </w:t>
      </w:r>
      <w:r w:rsidR="00B36CDA">
        <w:rPr>
          <w:rFonts w:ascii="Garamond" w:hAnsi="Garamond"/>
          <w:sz w:val="24"/>
          <w:szCs w:val="24"/>
        </w:rPr>
        <w:t>se filtró</w:t>
      </w:r>
      <w:r w:rsidRPr="00524596">
        <w:rPr>
          <w:rFonts w:ascii="Garamond" w:hAnsi="Garamond"/>
          <w:sz w:val="24"/>
          <w:szCs w:val="24"/>
        </w:rPr>
        <w:t xml:space="preserve"> con un filtro de arena y </w:t>
      </w:r>
      <w:r w:rsidR="00B36CDA">
        <w:rPr>
          <w:rFonts w:ascii="Garamond" w:hAnsi="Garamond"/>
          <w:sz w:val="24"/>
          <w:szCs w:val="24"/>
        </w:rPr>
        <w:t xml:space="preserve">se </w:t>
      </w:r>
      <w:proofErr w:type="spellStart"/>
      <w:r w:rsidR="00B36CDA">
        <w:rPr>
          <w:rFonts w:ascii="Garamond" w:hAnsi="Garamond"/>
          <w:sz w:val="24"/>
          <w:szCs w:val="24"/>
        </w:rPr>
        <w:t>autoclavó</w:t>
      </w:r>
      <w:proofErr w:type="spellEnd"/>
      <w:r w:rsidRPr="00524596">
        <w:rPr>
          <w:rFonts w:ascii="Garamond" w:hAnsi="Garamond"/>
          <w:sz w:val="24"/>
          <w:szCs w:val="24"/>
        </w:rPr>
        <w:t xml:space="preserve"> a 121 </w:t>
      </w:r>
      <w:proofErr w:type="spellStart"/>
      <w:r w:rsidRPr="00524596">
        <w:rPr>
          <w:rFonts w:ascii="Garamond" w:hAnsi="Garamond"/>
          <w:sz w:val="24"/>
          <w:szCs w:val="24"/>
        </w:rPr>
        <w:t>ºC</w:t>
      </w:r>
      <w:proofErr w:type="spellEnd"/>
      <w:r w:rsidRPr="00524596">
        <w:rPr>
          <w:rFonts w:ascii="Garamond" w:hAnsi="Garamond"/>
          <w:sz w:val="24"/>
          <w:szCs w:val="24"/>
        </w:rPr>
        <w:t xml:space="preserve"> durante 15 </w:t>
      </w:r>
      <w:proofErr w:type="spellStart"/>
      <w:r w:rsidRPr="00524596">
        <w:rPr>
          <w:rFonts w:ascii="Garamond" w:hAnsi="Garamond"/>
          <w:sz w:val="24"/>
          <w:szCs w:val="24"/>
        </w:rPr>
        <w:t>mn</w:t>
      </w:r>
      <w:proofErr w:type="spellEnd"/>
      <w:r w:rsidRPr="00524596">
        <w:rPr>
          <w:rFonts w:ascii="Garamond" w:hAnsi="Garamond"/>
          <w:sz w:val="24"/>
          <w:szCs w:val="24"/>
        </w:rPr>
        <w:t xml:space="preserve">. </w:t>
      </w:r>
    </w:p>
    <w:p w14:paraId="30BA427A" w14:textId="6EFB8F0F"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Los nutrientes han sido administrados solamente al inicio del cultivo dependiendo de las necesidades de cada una de las cepas usando el producto comercial </w:t>
      </w:r>
      <w:proofErr w:type="spellStart"/>
      <w:r w:rsidRPr="00524596">
        <w:rPr>
          <w:rFonts w:ascii="Garamond" w:hAnsi="Garamond"/>
          <w:sz w:val="24"/>
          <w:szCs w:val="24"/>
        </w:rPr>
        <w:t>Goldmedium</w:t>
      </w:r>
      <w:proofErr w:type="spellEnd"/>
      <w:r w:rsidRPr="00524596">
        <w:rPr>
          <w:rFonts w:ascii="Garamond" w:hAnsi="Garamond"/>
          <w:sz w:val="24"/>
          <w:szCs w:val="24"/>
        </w:rPr>
        <w:t xml:space="preserve"> (AQUALGAE S.L.). Los nutrientes han sido preparados según las recomendaciones de la</w:t>
      </w:r>
      <w:r w:rsidR="00B36CDA">
        <w:rPr>
          <w:rFonts w:ascii="Garamond" w:hAnsi="Garamond"/>
          <w:sz w:val="24"/>
          <w:szCs w:val="24"/>
        </w:rPr>
        <w:t xml:space="preserve"> </w:t>
      </w:r>
      <w:r w:rsidRPr="00524596">
        <w:rPr>
          <w:rFonts w:ascii="Garamond" w:hAnsi="Garamond"/>
          <w:sz w:val="24"/>
          <w:szCs w:val="24"/>
        </w:rPr>
        <w:t xml:space="preserve">casa comercial.  </w:t>
      </w:r>
    </w:p>
    <w:p w14:paraId="7495162A" w14:textId="77777777" w:rsidR="00B046B9" w:rsidRDefault="00B046B9" w:rsidP="00524596">
      <w:pPr>
        <w:ind w:left="360"/>
        <w:jc w:val="center"/>
      </w:pPr>
      <w:r w:rsidRPr="006C47BC">
        <w:rPr>
          <w:noProof/>
        </w:rPr>
        <w:lastRenderedPageBreak/>
        <w:drawing>
          <wp:inline distT="0" distB="0" distL="0" distR="0" wp14:anchorId="438713B4" wp14:editId="04B49384">
            <wp:extent cx="2259895" cy="1695450"/>
            <wp:effectExtent l="0" t="0" r="7620" b="0"/>
            <wp:docPr id="47" name="Imagen 47" descr="C:\Users\usuario\Dropbox\ALTERNFEED\Ejecucion\Actividad 1\fotos\IMG_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ALTERNFEED\Ejecucion\Actividad 1\fotos\IMG_22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8106" cy="1724117"/>
                    </a:xfrm>
                    <a:prstGeom prst="rect">
                      <a:avLst/>
                    </a:prstGeom>
                    <a:noFill/>
                    <a:ln>
                      <a:noFill/>
                    </a:ln>
                  </pic:spPr>
                </pic:pic>
              </a:graphicData>
            </a:graphic>
          </wp:inline>
        </w:drawing>
      </w:r>
    </w:p>
    <w:p w14:paraId="16802CEA" w14:textId="3F6E236F" w:rsidR="00B046B9" w:rsidRDefault="00B046B9" w:rsidP="00524596">
      <w:pPr>
        <w:pStyle w:val="Descripcin"/>
        <w:jc w:val="center"/>
      </w:pPr>
      <w:bookmarkStart w:id="16" w:name="_Toc32996451"/>
      <w:r>
        <w:t xml:space="preserve">Figura  </w:t>
      </w:r>
      <w:fldSimple w:instr=" SEQ Figura_ \* ARABIC ">
        <w:r w:rsidR="00301192">
          <w:rPr>
            <w:noProof/>
          </w:rPr>
          <w:t>2</w:t>
        </w:r>
      </w:fldSimple>
      <w:r>
        <w:t>.Cultivo de microalgas en botellones de 10 l.</w:t>
      </w:r>
      <w:bookmarkEnd w:id="16"/>
    </w:p>
    <w:p w14:paraId="4E47D6F6"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Diariamente, se tomó bajo condiciones de esterilidad una alícuota de unos 20 ml de cultivo, y se estimó por triplicado la concentración celular de las muestras realizando el recuento en cámara de Neubauer. </w:t>
      </w:r>
    </w:p>
    <w:p w14:paraId="350E7FEC" w14:textId="65B37C1F"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En cada una de las cepas se identificaron dos puntos de muestreos para el análisis de la composición lipídica</w:t>
      </w:r>
      <w:r w:rsidR="00B36CDA">
        <w:rPr>
          <w:rFonts w:ascii="Garamond" w:hAnsi="Garamond"/>
          <w:sz w:val="24"/>
          <w:szCs w:val="24"/>
        </w:rPr>
        <w:t>:</w:t>
      </w:r>
      <w:r w:rsidRPr="00524596">
        <w:rPr>
          <w:rFonts w:ascii="Garamond" w:hAnsi="Garamond"/>
          <w:sz w:val="24"/>
          <w:szCs w:val="24"/>
        </w:rPr>
        <w:t xml:space="preserve"> una en la fase exponencial del cultivo entre día 7-8 y la otra en la fase estacionaria entre día 12</w:t>
      </w:r>
      <w:r w:rsidR="00B36CDA">
        <w:rPr>
          <w:rFonts w:ascii="Garamond" w:hAnsi="Garamond"/>
          <w:sz w:val="24"/>
          <w:szCs w:val="24"/>
        </w:rPr>
        <w:t xml:space="preserve"> </w:t>
      </w:r>
      <w:r w:rsidRPr="00524596">
        <w:rPr>
          <w:rFonts w:ascii="Garamond" w:hAnsi="Garamond"/>
          <w:sz w:val="24"/>
          <w:szCs w:val="24"/>
        </w:rPr>
        <w:t xml:space="preserve">y 15 dependiendo de la especie y de la concentración de cultivo observado. Para preservar las mismas condiciones de cultivo en las dos fases se han usado una botella de 10 litro para cada muestreo. </w:t>
      </w:r>
    </w:p>
    <w:p w14:paraId="084E5170" w14:textId="77777777" w:rsidR="00B046B9" w:rsidRDefault="00B046B9" w:rsidP="00B046B9">
      <w:pPr>
        <w:ind w:left="360"/>
        <w:jc w:val="both"/>
        <w:rPr>
          <w:rFonts w:ascii="Calibri" w:eastAsia="Times New Roman" w:hAnsi="Calibri" w:cs="Times New Roman"/>
          <w:iCs/>
          <w:color w:val="000000"/>
          <w:lang w:eastAsia="es-ES"/>
        </w:rPr>
      </w:pPr>
    </w:p>
    <w:p w14:paraId="3F96DADA" w14:textId="77777777" w:rsidR="00B046B9" w:rsidRDefault="00B046B9" w:rsidP="00524596">
      <w:pPr>
        <w:ind w:left="360"/>
        <w:jc w:val="center"/>
        <w:rPr>
          <w:rFonts w:ascii="Calibri" w:eastAsia="Times New Roman" w:hAnsi="Calibri" w:cs="Times New Roman"/>
          <w:iCs/>
          <w:color w:val="000000"/>
          <w:lang w:eastAsia="es-ES"/>
        </w:rPr>
      </w:pPr>
      <w:r w:rsidRPr="0027403B">
        <w:rPr>
          <w:noProof/>
          <w:lang w:eastAsia="es-ES"/>
        </w:rPr>
        <w:drawing>
          <wp:inline distT="0" distB="0" distL="0" distR="0" wp14:anchorId="4EA92773" wp14:editId="4A5B3394">
            <wp:extent cx="5142479" cy="303847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168984" cy="3054136"/>
                    </a:xfrm>
                    <a:prstGeom prst="rect">
                      <a:avLst/>
                    </a:prstGeom>
                    <a:noFill/>
                    <a:ln w="9525">
                      <a:noFill/>
                      <a:miter lim="800000"/>
                      <a:headEnd/>
                      <a:tailEnd/>
                    </a:ln>
                  </pic:spPr>
                </pic:pic>
              </a:graphicData>
            </a:graphic>
          </wp:inline>
        </w:drawing>
      </w:r>
    </w:p>
    <w:p w14:paraId="1956BAA2" w14:textId="513DB50B" w:rsidR="00B046B9" w:rsidRDefault="00B046B9" w:rsidP="00524596">
      <w:pPr>
        <w:pStyle w:val="Descripcin"/>
        <w:jc w:val="center"/>
        <w:rPr>
          <w:rFonts w:ascii="Calibri" w:eastAsia="Times New Roman" w:hAnsi="Calibri" w:cs="Times New Roman"/>
          <w:iCs w:val="0"/>
          <w:color w:val="000000"/>
          <w:lang w:eastAsia="es-ES"/>
        </w:rPr>
      </w:pPr>
      <w:bookmarkStart w:id="17" w:name="_Toc32996452"/>
      <w:r>
        <w:t xml:space="preserve">Figura  </w:t>
      </w:r>
      <w:fldSimple w:instr=" SEQ Figura_ \* ARABIC ">
        <w:r w:rsidR="00301192">
          <w:rPr>
            <w:noProof/>
          </w:rPr>
          <w:t>3</w:t>
        </w:r>
      </w:fldSimple>
      <w:r>
        <w:t>. curva de crecimiento teórica de microalgas</w:t>
      </w:r>
      <w:bookmarkEnd w:id="17"/>
    </w:p>
    <w:p w14:paraId="2F429FBC" w14:textId="6D4C5A60"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En estos puntos se valoró también la </w:t>
      </w:r>
      <w:r w:rsidR="00B36CDA">
        <w:rPr>
          <w:rFonts w:ascii="Garamond" w:hAnsi="Garamond"/>
          <w:sz w:val="24"/>
          <w:szCs w:val="24"/>
        </w:rPr>
        <w:t>metodo</w:t>
      </w:r>
      <w:r w:rsidRPr="00524596">
        <w:rPr>
          <w:rFonts w:ascii="Garamond" w:hAnsi="Garamond"/>
          <w:sz w:val="24"/>
          <w:szCs w:val="24"/>
        </w:rPr>
        <w:t>logía de cosechado y concentrado de las muestras valorando el rendimiento de la cosecha y la tasa de concentración de cada un</w:t>
      </w:r>
      <w:r w:rsidR="00B36CDA">
        <w:rPr>
          <w:rFonts w:ascii="Garamond" w:hAnsi="Garamond"/>
          <w:sz w:val="24"/>
          <w:szCs w:val="24"/>
        </w:rPr>
        <w:t xml:space="preserve">o de los procedimientos evaluados: </w:t>
      </w:r>
      <w:r w:rsidRPr="00524596">
        <w:rPr>
          <w:rFonts w:ascii="Garamond" w:hAnsi="Garamond"/>
          <w:sz w:val="24"/>
          <w:szCs w:val="24"/>
        </w:rPr>
        <w:t xml:space="preserve">floculación, ultrafiltración y centrifugación.  </w:t>
      </w:r>
    </w:p>
    <w:p w14:paraId="29F6C2B2" w14:textId="43DCF2D7" w:rsidR="00B046B9" w:rsidRDefault="00B36CDA" w:rsidP="00524596">
      <w:pPr>
        <w:spacing w:line="276" w:lineRule="auto"/>
        <w:ind w:firstLine="360"/>
        <w:jc w:val="both"/>
        <w:rPr>
          <w:rFonts w:ascii="Garamond" w:hAnsi="Garamond"/>
          <w:sz w:val="24"/>
          <w:szCs w:val="24"/>
        </w:rPr>
      </w:pPr>
      <w:r>
        <w:rPr>
          <w:rFonts w:ascii="Garamond" w:hAnsi="Garamond"/>
          <w:sz w:val="24"/>
          <w:szCs w:val="24"/>
        </w:rPr>
        <w:t xml:space="preserve">La floculación se llevó a cabo mediante el incremento del pH del cultivo, añadiendo una disolución de NaOH 1 M hasta alcanzar valores </w:t>
      </w:r>
      <w:r w:rsidR="002D4F65">
        <w:rPr>
          <w:rFonts w:ascii="Garamond" w:hAnsi="Garamond"/>
          <w:sz w:val="24"/>
          <w:szCs w:val="24"/>
        </w:rPr>
        <w:t xml:space="preserve">en torno a 10,3-10,4, en los que el cambio </w:t>
      </w:r>
      <w:r w:rsidR="002D4F65">
        <w:rPr>
          <w:rFonts w:ascii="Garamond" w:hAnsi="Garamond"/>
          <w:sz w:val="24"/>
          <w:szCs w:val="24"/>
        </w:rPr>
        <w:lastRenderedPageBreak/>
        <w:t xml:space="preserve">de las propiedades electrostáticas del medio y de la pared celular ocasiona la agregación de las células y su sedimentación. </w:t>
      </w:r>
    </w:p>
    <w:p w14:paraId="0B576567" w14:textId="4C12EF61" w:rsidR="00524596" w:rsidRPr="00524596" w:rsidRDefault="00524596" w:rsidP="00524596">
      <w:pPr>
        <w:spacing w:line="276" w:lineRule="auto"/>
        <w:ind w:firstLine="360"/>
        <w:jc w:val="both"/>
        <w:rPr>
          <w:rFonts w:ascii="Garamond" w:hAnsi="Garamond"/>
          <w:sz w:val="24"/>
          <w:szCs w:val="24"/>
        </w:rPr>
      </w:pPr>
      <w:r w:rsidRPr="00524596">
        <w:rPr>
          <w:rFonts w:ascii="Garamond" w:hAnsi="Garamond"/>
          <w:sz w:val="24"/>
          <w:szCs w:val="24"/>
        </w:rPr>
        <w:t xml:space="preserve">En cuanto a la </w:t>
      </w:r>
      <w:r w:rsidR="002D4F65">
        <w:rPr>
          <w:rFonts w:ascii="Garamond" w:hAnsi="Garamond"/>
          <w:sz w:val="24"/>
          <w:szCs w:val="24"/>
        </w:rPr>
        <w:t>u</w:t>
      </w:r>
      <w:r w:rsidRPr="00524596">
        <w:rPr>
          <w:rFonts w:ascii="Garamond" w:hAnsi="Garamond"/>
          <w:sz w:val="24"/>
          <w:szCs w:val="24"/>
        </w:rPr>
        <w:t>ltrafiltración</w:t>
      </w:r>
      <w:r w:rsidR="002D4F65">
        <w:rPr>
          <w:rFonts w:ascii="Garamond" w:hAnsi="Garamond"/>
          <w:sz w:val="24"/>
          <w:szCs w:val="24"/>
        </w:rPr>
        <w:t>, se realizó</w:t>
      </w:r>
      <w:r w:rsidRPr="00524596">
        <w:rPr>
          <w:rFonts w:ascii="Garamond" w:hAnsi="Garamond"/>
          <w:sz w:val="24"/>
          <w:szCs w:val="24"/>
        </w:rPr>
        <w:t xml:space="preserve"> a escala laboratorio </w:t>
      </w:r>
      <w:r w:rsidR="002D4F65">
        <w:rPr>
          <w:rFonts w:ascii="Garamond" w:hAnsi="Garamond"/>
          <w:sz w:val="24"/>
          <w:szCs w:val="24"/>
        </w:rPr>
        <w:t>mediante</w:t>
      </w:r>
      <w:r w:rsidRPr="00524596">
        <w:rPr>
          <w:rFonts w:ascii="Garamond" w:hAnsi="Garamond"/>
          <w:sz w:val="24"/>
          <w:szCs w:val="24"/>
        </w:rPr>
        <w:t xml:space="preserve"> un equipo </w:t>
      </w:r>
      <w:proofErr w:type="spellStart"/>
      <w:r w:rsidRPr="00524596">
        <w:rPr>
          <w:rFonts w:ascii="Garamond" w:hAnsi="Garamond"/>
          <w:sz w:val="24"/>
          <w:szCs w:val="24"/>
        </w:rPr>
        <w:t>Pall</w:t>
      </w:r>
      <w:proofErr w:type="spellEnd"/>
      <w:r w:rsidR="002D4F65">
        <w:rPr>
          <w:rFonts w:ascii="Garamond" w:hAnsi="Garamond"/>
          <w:sz w:val="24"/>
          <w:szCs w:val="24"/>
        </w:rPr>
        <w:t>, utilizando</w:t>
      </w:r>
      <w:r w:rsidRPr="00524596">
        <w:rPr>
          <w:rFonts w:ascii="Garamond" w:hAnsi="Garamond"/>
          <w:sz w:val="24"/>
          <w:szCs w:val="24"/>
        </w:rPr>
        <w:t xml:space="preserve"> membranas </w:t>
      </w:r>
      <w:r w:rsidR="002D4F65">
        <w:rPr>
          <w:rFonts w:ascii="Garamond" w:hAnsi="Garamond"/>
          <w:sz w:val="24"/>
          <w:szCs w:val="24"/>
        </w:rPr>
        <w:t>de</w:t>
      </w:r>
      <w:r w:rsidRPr="00524596">
        <w:rPr>
          <w:rFonts w:ascii="Garamond" w:hAnsi="Garamond"/>
          <w:sz w:val="24"/>
          <w:szCs w:val="24"/>
        </w:rPr>
        <w:t xml:space="preserve"> un tamaño de poro de 30 y 300 </w:t>
      </w:r>
      <w:proofErr w:type="spellStart"/>
      <w:r w:rsidRPr="00524596">
        <w:rPr>
          <w:rFonts w:ascii="Garamond" w:hAnsi="Garamond"/>
          <w:sz w:val="24"/>
          <w:szCs w:val="24"/>
        </w:rPr>
        <w:t>kDa</w:t>
      </w:r>
      <w:proofErr w:type="spellEnd"/>
      <w:r w:rsidRPr="00524596">
        <w:rPr>
          <w:rFonts w:ascii="Garamond" w:hAnsi="Garamond"/>
          <w:sz w:val="24"/>
          <w:szCs w:val="24"/>
        </w:rPr>
        <w:t xml:space="preserve"> (</w:t>
      </w:r>
      <w:proofErr w:type="spellStart"/>
      <w:r w:rsidRPr="00524596">
        <w:rPr>
          <w:rFonts w:ascii="Garamond" w:hAnsi="Garamond"/>
          <w:sz w:val="24"/>
          <w:szCs w:val="24"/>
        </w:rPr>
        <w:t>Pall</w:t>
      </w:r>
      <w:proofErr w:type="spellEnd"/>
      <w:r w:rsidRPr="00524596">
        <w:rPr>
          <w:rFonts w:ascii="Garamond" w:hAnsi="Garamond"/>
          <w:sz w:val="24"/>
          <w:szCs w:val="24"/>
        </w:rPr>
        <w:t>)</w:t>
      </w:r>
      <w:r w:rsidR="002D4F65">
        <w:rPr>
          <w:rFonts w:ascii="Garamond" w:hAnsi="Garamond"/>
          <w:sz w:val="24"/>
          <w:szCs w:val="24"/>
        </w:rPr>
        <w:t>, una</w:t>
      </w:r>
      <w:r w:rsidRPr="00524596">
        <w:rPr>
          <w:rFonts w:ascii="Garamond" w:hAnsi="Garamond"/>
          <w:sz w:val="24"/>
          <w:szCs w:val="24"/>
        </w:rPr>
        <w:t xml:space="preserve"> presión de trabajo transmembrana </w:t>
      </w:r>
      <w:r w:rsidR="002D4F65">
        <w:rPr>
          <w:rFonts w:ascii="Garamond" w:hAnsi="Garamond"/>
          <w:sz w:val="24"/>
          <w:szCs w:val="24"/>
        </w:rPr>
        <w:t>de</w:t>
      </w:r>
      <w:r w:rsidRPr="00524596">
        <w:rPr>
          <w:rFonts w:ascii="Garamond" w:hAnsi="Garamond"/>
          <w:sz w:val="24"/>
          <w:szCs w:val="24"/>
        </w:rPr>
        <w:t xml:space="preserve"> 1-1,5 bares</w:t>
      </w:r>
      <w:r w:rsidR="002D4F65">
        <w:rPr>
          <w:rFonts w:ascii="Garamond" w:hAnsi="Garamond"/>
          <w:sz w:val="24"/>
          <w:szCs w:val="24"/>
        </w:rPr>
        <w:t>,</w:t>
      </w:r>
      <w:r w:rsidRPr="00524596">
        <w:rPr>
          <w:rFonts w:ascii="Garamond" w:hAnsi="Garamond"/>
          <w:sz w:val="24"/>
          <w:szCs w:val="24"/>
        </w:rPr>
        <w:t xml:space="preserve"> flujo de</w:t>
      </w:r>
      <w:r w:rsidR="002D4F65">
        <w:rPr>
          <w:rFonts w:ascii="Garamond" w:hAnsi="Garamond"/>
          <w:sz w:val="24"/>
          <w:szCs w:val="24"/>
        </w:rPr>
        <w:t xml:space="preserve"> entrada de</w:t>
      </w:r>
      <w:r w:rsidRPr="00524596">
        <w:rPr>
          <w:rFonts w:ascii="Garamond" w:hAnsi="Garamond"/>
          <w:sz w:val="24"/>
          <w:szCs w:val="24"/>
        </w:rPr>
        <w:t xml:space="preserve"> 750-1000 </w:t>
      </w:r>
      <w:proofErr w:type="spellStart"/>
      <w:r w:rsidRPr="00524596">
        <w:rPr>
          <w:rFonts w:ascii="Garamond" w:hAnsi="Garamond"/>
          <w:sz w:val="24"/>
          <w:szCs w:val="24"/>
        </w:rPr>
        <w:t>mL</w:t>
      </w:r>
      <w:proofErr w:type="spellEnd"/>
      <w:r w:rsidRPr="00524596">
        <w:rPr>
          <w:rFonts w:ascii="Garamond" w:hAnsi="Garamond"/>
          <w:sz w:val="24"/>
          <w:szCs w:val="24"/>
        </w:rPr>
        <w:t>/min</w:t>
      </w:r>
      <w:r w:rsidR="002D4F65">
        <w:rPr>
          <w:rFonts w:ascii="Garamond" w:hAnsi="Garamond"/>
          <w:sz w:val="24"/>
          <w:szCs w:val="24"/>
        </w:rPr>
        <w:t xml:space="preserve"> </w:t>
      </w:r>
      <w:r w:rsidRPr="00524596">
        <w:rPr>
          <w:rFonts w:ascii="Garamond" w:hAnsi="Garamond"/>
          <w:sz w:val="24"/>
          <w:szCs w:val="24"/>
        </w:rPr>
        <w:t>y en torno a 2L/h de permeado de promedio.</w:t>
      </w:r>
    </w:p>
    <w:p w14:paraId="5E4800E6" w14:textId="254CCA23" w:rsidR="00524596" w:rsidRPr="00524596" w:rsidRDefault="00524596" w:rsidP="00524596">
      <w:pPr>
        <w:spacing w:line="276" w:lineRule="auto"/>
        <w:ind w:firstLine="360"/>
        <w:jc w:val="both"/>
        <w:rPr>
          <w:rFonts w:ascii="Garamond" w:hAnsi="Garamond"/>
          <w:sz w:val="24"/>
          <w:szCs w:val="24"/>
        </w:rPr>
      </w:pPr>
      <w:r w:rsidRPr="00524596">
        <w:rPr>
          <w:rFonts w:ascii="Garamond" w:hAnsi="Garamond"/>
          <w:sz w:val="24"/>
          <w:szCs w:val="24"/>
        </w:rPr>
        <w:t>El uso de la centrifugación se ha valorado a gran escala visto la inadecuación del equipamiento que tiene ANFACO al trabajo en pequeños volúmenes. La concentración de las microalgas se llevó a cabo en una centrífuga Alfa Laval, modelo Clara 20. La centrífuga clarificadora opera a 9.000 rpm, empleándose un caudal de alimentación de 200-300 l/h. programando la descarga de sólidos (corriente en la que se encuentran las microalgas) con una periodicidad de 15 minutos.</w:t>
      </w:r>
    </w:p>
    <w:p w14:paraId="7A97E081" w14:textId="77777777" w:rsidR="00B046B9" w:rsidRDefault="00B046B9" w:rsidP="00524596">
      <w:pPr>
        <w:ind w:left="360"/>
        <w:jc w:val="center"/>
        <w:rPr>
          <w:rFonts w:ascii="Calibri" w:eastAsia="Times New Roman" w:hAnsi="Calibri" w:cs="Times New Roman"/>
          <w:iCs/>
          <w:color w:val="000000"/>
          <w:lang w:eastAsia="es-ES"/>
        </w:rPr>
      </w:pPr>
      <w:r w:rsidRPr="006C47BC">
        <w:rPr>
          <w:rFonts w:ascii="Calibri" w:eastAsia="Times New Roman" w:hAnsi="Calibri" w:cs="Times New Roman"/>
          <w:iCs/>
          <w:noProof/>
          <w:color w:val="000000"/>
          <w:lang w:eastAsia="es-ES"/>
        </w:rPr>
        <w:drawing>
          <wp:inline distT="0" distB="0" distL="0" distR="0" wp14:anchorId="27D69593" wp14:editId="030764D1">
            <wp:extent cx="1807315" cy="2409825"/>
            <wp:effectExtent l="0" t="0" r="2540" b="0"/>
            <wp:docPr id="48" name="Imagen 48" descr="C:\Users\usuario\Dropbox\ALTERNFEED\Ejecucion\Actividad 1\fotos\Rhodomonas lens\IMG_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ALTERNFEED\Ejecucion\Actividad 1\fotos\Rhodomonas lens\IMG_78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5593" cy="2420863"/>
                    </a:xfrm>
                    <a:prstGeom prst="rect">
                      <a:avLst/>
                    </a:prstGeom>
                    <a:noFill/>
                    <a:ln>
                      <a:noFill/>
                    </a:ln>
                  </pic:spPr>
                </pic:pic>
              </a:graphicData>
            </a:graphic>
          </wp:inline>
        </w:drawing>
      </w:r>
      <w:r w:rsidRPr="006C47BC">
        <w:rPr>
          <w:rFonts w:ascii="Calibri" w:eastAsia="Times New Roman" w:hAnsi="Calibri" w:cs="Times New Roman"/>
          <w:iCs/>
          <w:noProof/>
          <w:color w:val="000000"/>
          <w:lang w:eastAsia="es-ES"/>
        </w:rPr>
        <w:drawing>
          <wp:inline distT="0" distB="0" distL="0" distR="0" wp14:anchorId="00CC6B69" wp14:editId="7D39AB5E">
            <wp:extent cx="1790700" cy="2387670"/>
            <wp:effectExtent l="0" t="0" r="0" b="0"/>
            <wp:docPr id="49" name="Imagen 49" descr="C:\Users\usuario\Dropbox\ALTERNFEED\Ejecucion\Actividad 1\fotos\Rhodomonas lens\IMG_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ALTERNFEED\Ejecucion\Actividad 1\fotos\Rhodomonas lens\IMG_78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6653" cy="2395607"/>
                    </a:xfrm>
                    <a:prstGeom prst="rect">
                      <a:avLst/>
                    </a:prstGeom>
                    <a:noFill/>
                    <a:ln>
                      <a:noFill/>
                    </a:ln>
                  </pic:spPr>
                </pic:pic>
              </a:graphicData>
            </a:graphic>
          </wp:inline>
        </w:drawing>
      </w:r>
    </w:p>
    <w:p w14:paraId="2F8CBDC2" w14:textId="7DA56210" w:rsidR="00B046B9" w:rsidRDefault="00B046B9" w:rsidP="00524596">
      <w:pPr>
        <w:pStyle w:val="Descripcin"/>
        <w:jc w:val="center"/>
        <w:rPr>
          <w:rFonts w:ascii="Calibri" w:eastAsia="Times New Roman" w:hAnsi="Calibri" w:cs="Times New Roman"/>
          <w:iCs w:val="0"/>
          <w:color w:val="000000"/>
          <w:lang w:eastAsia="es-ES"/>
        </w:rPr>
      </w:pPr>
      <w:bookmarkStart w:id="18" w:name="_Toc32996453"/>
      <w:r>
        <w:t xml:space="preserve">Figura  </w:t>
      </w:r>
      <w:fldSimple w:instr=" SEQ Figura_ \* ARABIC ">
        <w:r w:rsidR="00301192">
          <w:rPr>
            <w:noProof/>
          </w:rPr>
          <w:t>4</w:t>
        </w:r>
      </w:fldSimple>
      <w:r>
        <w:t>. proceso de floculación de la R. Lens</w:t>
      </w:r>
      <w:bookmarkEnd w:id="18"/>
    </w:p>
    <w:p w14:paraId="71961F68" w14:textId="77777777" w:rsidR="00B046B9" w:rsidRDefault="00B046B9" w:rsidP="00B046B9">
      <w:pPr>
        <w:ind w:left="360"/>
        <w:jc w:val="both"/>
      </w:pPr>
    </w:p>
    <w:p w14:paraId="273FCE58" w14:textId="77777777" w:rsidR="00B046B9" w:rsidRDefault="00B046B9" w:rsidP="00524596">
      <w:pPr>
        <w:ind w:left="360"/>
        <w:jc w:val="center"/>
      </w:pPr>
      <w:r w:rsidRPr="006C47BC">
        <w:rPr>
          <w:noProof/>
        </w:rPr>
        <w:drawing>
          <wp:inline distT="0" distB="0" distL="0" distR="0" wp14:anchorId="0B33154E" wp14:editId="41C4FC0C">
            <wp:extent cx="2704252" cy="2028825"/>
            <wp:effectExtent l="0" t="0" r="1270" b="0"/>
            <wp:docPr id="50" name="Imagen 50" descr="C:\Users\usuario\Dropbox\ALTERNFEED\Ejecucion\Actividad 1\fotos\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ALTERNFEED\Ejecucion\Actividad 1\fotos\IMG_258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1456" cy="2041732"/>
                    </a:xfrm>
                    <a:prstGeom prst="rect">
                      <a:avLst/>
                    </a:prstGeom>
                    <a:noFill/>
                    <a:ln>
                      <a:noFill/>
                    </a:ln>
                  </pic:spPr>
                </pic:pic>
              </a:graphicData>
            </a:graphic>
          </wp:inline>
        </w:drawing>
      </w:r>
    </w:p>
    <w:p w14:paraId="55DBDFA8" w14:textId="6891718E" w:rsidR="00B046B9" w:rsidRDefault="00B046B9" w:rsidP="00524596">
      <w:pPr>
        <w:pStyle w:val="Descripcin"/>
        <w:jc w:val="center"/>
      </w:pPr>
      <w:bookmarkStart w:id="19" w:name="_Toc32996454"/>
      <w:r>
        <w:t xml:space="preserve">Figura  </w:t>
      </w:r>
      <w:fldSimple w:instr=" SEQ Figura_ \* ARABIC ">
        <w:r w:rsidR="00301192">
          <w:rPr>
            <w:noProof/>
          </w:rPr>
          <w:t>5</w:t>
        </w:r>
      </w:fldSimple>
      <w:r>
        <w:t>. Proceso de Ultrafiltración mediante membrana de la T-</w:t>
      </w:r>
      <w:proofErr w:type="spellStart"/>
      <w:r>
        <w:t>ISo</w:t>
      </w:r>
      <w:bookmarkEnd w:id="19"/>
      <w:proofErr w:type="spellEnd"/>
    </w:p>
    <w:p w14:paraId="3D97459F" w14:textId="57FB753E" w:rsidR="00B046B9" w:rsidRPr="00524596" w:rsidRDefault="00B046B9" w:rsidP="002D4F65">
      <w:pPr>
        <w:spacing w:line="276" w:lineRule="auto"/>
        <w:ind w:firstLine="360"/>
        <w:jc w:val="both"/>
        <w:rPr>
          <w:rFonts w:ascii="Garamond" w:hAnsi="Garamond"/>
          <w:sz w:val="24"/>
          <w:szCs w:val="24"/>
        </w:rPr>
      </w:pPr>
      <w:r w:rsidRPr="00524596">
        <w:rPr>
          <w:rFonts w:ascii="Garamond" w:hAnsi="Garamond"/>
          <w:sz w:val="24"/>
          <w:szCs w:val="24"/>
        </w:rPr>
        <w:t xml:space="preserve">Las muestras concentradas </w:t>
      </w:r>
      <w:r w:rsidR="002D4F65">
        <w:rPr>
          <w:rFonts w:ascii="Garamond" w:hAnsi="Garamond"/>
          <w:sz w:val="24"/>
          <w:szCs w:val="24"/>
        </w:rPr>
        <w:t>se observaron al</w:t>
      </w:r>
      <w:r w:rsidRPr="00524596">
        <w:rPr>
          <w:rFonts w:ascii="Garamond" w:hAnsi="Garamond"/>
          <w:sz w:val="24"/>
          <w:szCs w:val="24"/>
        </w:rPr>
        <w:t xml:space="preserve"> microscopio para valorar </w:t>
      </w:r>
      <w:r w:rsidR="002D4F65">
        <w:rPr>
          <w:rFonts w:ascii="Garamond" w:hAnsi="Garamond"/>
          <w:sz w:val="24"/>
          <w:szCs w:val="24"/>
        </w:rPr>
        <w:t xml:space="preserve">los posibles daños ocasionados a las células durante el proceso de cosecha. Se realizó también el </w:t>
      </w:r>
      <w:r w:rsidRPr="00524596">
        <w:rPr>
          <w:rFonts w:ascii="Garamond" w:hAnsi="Garamond"/>
          <w:sz w:val="24"/>
          <w:szCs w:val="24"/>
        </w:rPr>
        <w:t xml:space="preserve">análisis de la </w:t>
      </w:r>
      <w:r w:rsidRPr="00524596">
        <w:rPr>
          <w:rFonts w:ascii="Garamond" w:hAnsi="Garamond"/>
          <w:sz w:val="24"/>
          <w:szCs w:val="24"/>
        </w:rPr>
        <w:lastRenderedPageBreak/>
        <w:t xml:space="preserve">cantidad de grasa total y del perfil de ácidos grasos de cada una de las muestras dependiendo de la fase y tipo de cosecha. </w:t>
      </w:r>
    </w:p>
    <w:p w14:paraId="6F56B24F" w14:textId="77777777" w:rsidR="00B046B9" w:rsidRPr="00524596" w:rsidRDefault="00B046B9" w:rsidP="00524596">
      <w:pPr>
        <w:spacing w:line="276" w:lineRule="auto"/>
        <w:ind w:firstLine="360"/>
        <w:jc w:val="both"/>
        <w:rPr>
          <w:rFonts w:ascii="Garamond" w:hAnsi="Garamond"/>
          <w:sz w:val="24"/>
          <w:szCs w:val="24"/>
        </w:rPr>
      </w:pPr>
      <w:bookmarkStart w:id="20" w:name="_Hlk27405817"/>
      <w:r w:rsidRPr="00524596">
        <w:rPr>
          <w:rFonts w:ascii="Garamond" w:hAnsi="Garamond"/>
          <w:sz w:val="24"/>
          <w:szCs w:val="24"/>
        </w:rPr>
        <w:t>El análisis de la grasa total se realizó siguiendo el método cuantitativo SOXHLET basado en la extracción de la grasa de la muestra mediante éter etílico. En este caso el análisis se realiza sobre la grasa extraída del producto, a la cual se le añaden 3 ml de hexano y se agita hasta su disolución completa. A continuación, se añaden 550 µl de la solución 2N KOH en metanol, se agita vigorosamente, y se dejar reposar de 5- 10 minutos.</w:t>
      </w:r>
    </w:p>
    <w:p w14:paraId="6C0380D3"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La cromatografía se lleva a cabo en un cromatógrafo de gases con detector de ionización en llama (FID) Hewlett-Packard 6890 serie II, dotado de columna capilar SP-2330 60m x 0,25 mm x 0,20 </w:t>
      </w:r>
      <w:proofErr w:type="spellStart"/>
      <w:r w:rsidRPr="00524596">
        <w:rPr>
          <w:rFonts w:ascii="Garamond" w:hAnsi="Garamond"/>
          <w:sz w:val="24"/>
          <w:szCs w:val="24"/>
        </w:rPr>
        <w:t>um</w:t>
      </w:r>
      <w:proofErr w:type="spellEnd"/>
      <w:r w:rsidRPr="00524596">
        <w:rPr>
          <w:rFonts w:ascii="Garamond" w:hAnsi="Garamond"/>
          <w:sz w:val="24"/>
          <w:szCs w:val="24"/>
        </w:rPr>
        <w:t xml:space="preserve"> recubrimiento interno SP2330 (fase no ligada; 20% cianopropilfenolsiloxano-80% </w:t>
      </w:r>
      <w:proofErr w:type="spellStart"/>
      <w:r w:rsidRPr="00524596">
        <w:rPr>
          <w:rFonts w:ascii="Garamond" w:hAnsi="Garamond"/>
          <w:sz w:val="24"/>
          <w:szCs w:val="24"/>
        </w:rPr>
        <w:t>biscianopropilo</w:t>
      </w:r>
      <w:proofErr w:type="spellEnd"/>
      <w:r w:rsidRPr="00524596">
        <w:rPr>
          <w:rFonts w:ascii="Garamond" w:hAnsi="Garamond"/>
          <w:sz w:val="24"/>
          <w:szCs w:val="24"/>
        </w:rPr>
        <w:t xml:space="preserve"> </w:t>
      </w:r>
      <w:proofErr w:type="spellStart"/>
      <w:r w:rsidRPr="00524596">
        <w:rPr>
          <w:rFonts w:ascii="Garamond" w:hAnsi="Garamond"/>
          <w:sz w:val="24"/>
          <w:szCs w:val="24"/>
        </w:rPr>
        <w:t>polisiloxano</w:t>
      </w:r>
      <w:proofErr w:type="spellEnd"/>
      <w:r w:rsidRPr="00524596">
        <w:rPr>
          <w:rFonts w:ascii="Garamond" w:hAnsi="Garamond"/>
          <w:sz w:val="24"/>
          <w:szCs w:val="24"/>
        </w:rPr>
        <w:t xml:space="preserve">, espesor de la fase 0,20 </w:t>
      </w:r>
      <w:proofErr w:type="spellStart"/>
      <w:r w:rsidRPr="00524596">
        <w:rPr>
          <w:rFonts w:ascii="Garamond" w:hAnsi="Garamond"/>
          <w:sz w:val="24"/>
          <w:szCs w:val="24"/>
        </w:rPr>
        <w:t>um</w:t>
      </w:r>
      <w:proofErr w:type="spellEnd"/>
      <w:r w:rsidRPr="00524596">
        <w:rPr>
          <w:rFonts w:ascii="Garamond" w:hAnsi="Garamond"/>
          <w:sz w:val="24"/>
          <w:szCs w:val="24"/>
        </w:rPr>
        <w:t xml:space="preserve">). La separación se realiza en las siguientes condiciones: volumen de muestra inyectado 1- 2 </w:t>
      </w:r>
      <w:proofErr w:type="spellStart"/>
      <w:r w:rsidRPr="00524596">
        <w:rPr>
          <w:rFonts w:ascii="Garamond" w:hAnsi="Garamond"/>
          <w:sz w:val="24"/>
          <w:szCs w:val="24"/>
        </w:rPr>
        <w:t>ul</w:t>
      </w:r>
      <w:proofErr w:type="spellEnd"/>
      <w:r w:rsidRPr="00524596">
        <w:rPr>
          <w:rFonts w:ascii="Garamond" w:hAnsi="Garamond"/>
          <w:sz w:val="24"/>
          <w:szCs w:val="24"/>
        </w:rPr>
        <w:t>; temperatura de la columna en gradiente entre 150ºC y 230ºC; flujo inicial 1 ml/min; tiempo 41,5 min.</w:t>
      </w:r>
    </w:p>
    <w:p w14:paraId="66951F66" w14:textId="01E28990" w:rsidR="00622012" w:rsidRPr="00524596" w:rsidRDefault="00B046B9" w:rsidP="00622012">
      <w:pPr>
        <w:spacing w:line="276" w:lineRule="auto"/>
        <w:ind w:firstLine="360"/>
        <w:jc w:val="both"/>
        <w:rPr>
          <w:rFonts w:ascii="Garamond" w:hAnsi="Garamond"/>
          <w:sz w:val="24"/>
          <w:szCs w:val="24"/>
        </w:rPr>
      </w:pPr>
      <w:r w:rsidRPr="00524596">
        <w:rPr>
          <w:rFonts w:ascii="Garamond" w:hAnsi="Garamond"/>
          <w:sz w:val="24"/>
          <w:szCs w:val="24"/>
        </w:rPr>
        <w:t>La identificación de los principales picos se hace por referencia a los tiempos de retención del cromatograma del patrón de esteres inyectado mensualmente.</w:t>
      </w:r>
      <w:bookmarkEnd w:id="20"/>
    </w:p>
    <w:p w14:paraId="1A9B9B90" w14:textId="77777777" w:rsidR="00B046B9" w:rsidRPr="002D4F65" w:rsidRDefault="00B046B9" w:rsidP="002D4F65">
      <w:pPr>
        <w:spacing w:line="276" w:lineRule="auto"/>
        <w:ind w:left="360"/>
        <w:jc w:val="both"/>
        <w:rPr>
          <w:rFonts w:ascii="Garamond" w:hAnsi="Garamond"/>
          <w:b/>
          <w:bCs/>
          <w:sz w:val="24"/>
          <w:szCs w:val="24"/>
        </w:rPr>
      </w:pPr>
      <w:r w:rsidRPr="002D4F65">
        <w:rPr>
          <w:rFonts w:ascii="Garamond" w:hAnsi="Garamond"/>
          <w:b/>
          <w:bCs/>
          <w:sz w:val="24"/>
          <w:szCs w:val="24"/>
        </w:rPr>
        <w:t xml:space="preserve">Fase 2: Escala piloto: </w:t>
      </w:r>
    </w:p>
    <w:p w14:paraId="5EABAF5D" w14:textId="73C4AE9E"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En la segunda fase de la actividad 1.1 se eligieron 4 microalgas basándose en los datos del análisis de la cantidad de los lípidos totales y el perfil de ácidos grasos realizado en la fase experimentales. Las microalgas elegidas </w:t>
      </w:r>
      <w:r w:rsidR="002D4F65">
        <w:rPr>
          <w:rFonts w:ascii="Garamond" w:hAnsi="Garamond"/>
          <w:sz w:val="24"/>
          <w:szCs w:val="24"/>
        </w:rPr>
        <w:t>fuero</w:t>
      </w:r>
      <w:r w:rsidRPr="00524596">
        <w:rPr>
          <w:rFonts w:ascii="Garamond" w:hAnsi="Garamond"/>
          <w:sz w:val="24"/>
          <w:szCs w:val="24"/>
        </w:rPr>
        <w:t xml:space="preserve">n </w:t>
      </w:r>
      <w:proofErr w:type="spellStart"/>
      <w:r w:rsidRPr="00524596">
        <w:rPr>
          <w:rFonts w:ascii="Garamond" w:hAnsi="Garamond"/>
          <w:i/>
          <w:iCs/>
          <w:sz w:val="24"/>
          <w:szCs w:val="24"/>
        </w:rPr>
        <w:t>Nan</w:t>
      </w:r>
      <w:r w:rsidR="002D4F65">
        <w:rPr>
          <w:rFonts w:ascii="Garamond" w:hAnsi="Garamond"/>
          <w:i/>
          <w:iCs/>
          <w:sz w:val="24"/>
          <w:szCs w:val="24"/>
        </w:rPr>
        <w:t>n</w:t>
      </w:r>
      <w:r w:rsidRPr="00524596">
        <w:rPr>
          <w:rFonts w:ascii="Garamond" w:hAnsi="Garamond"/>
          <w:i/>
          <w:iCs/>
          <w:sz w:val="24"/>
          <w:szCs w:val="24"/>
        </w:rPr>
        <w:t>oc</w:t>
      </w:r>
      <w:r w:rsidR="002D4F65">
        <w:rPr>
          <w:rFonts w:ascii="Garamond" w:hAnsi="Garamond"/>
          <w:i/>
          <w:iCs/>
          <w:sz w:val="24"/>
          <w:szCs w:val="24"/>
        </w:rPr>
        <w:t>h</w:t>
      </w:r>
      <w:r w:rsidRPr="00524596">
        <w:rPr>
          <w:rFonts w:ascii="Garamond" w:hAnsi="Garamond"/>
          <w:i/>
          <w:iCs/>
          <w:sz w:val="24"/>
          <w:szCs w:val="24"/>
        </w:rPr>
        <w:t>loropsis</w:t>
      </w:r>
      <w:proofErr w:type="spellEnd"/>
      <w:r w:rsidRPr="00524596">
        <w:rPr>
          <w:rFonts w:ascii="Garamond" w:hAnsi="Garamond"/>
          <w:i/>
          <w:iCs/>
          <w:sz w:val="24"/>
          <w:szCs w:val="24"/>
        </w:rPr>
        <w:t xml:space="preserve"> gaditana</w:t>
      </w:r>
      <w:r w:rsidRPr="00524596">
        <w:rPr>
          <w:rFonts w:ascii="Garamond" w:hAnsi="Garamond"/>
          <w:sz w:val="24"/>
          <w:szCs w:val="24"/>
        </w:rPr>
        <w:t xml:space="preserve">, </w:t>
      </w:r>
      <w:proofErr w:type="spellStart"/>
      <w:r w:rsidRPr="00524596">
        <w:rPr>
          <w:rFonts w:ascii="Garamond" w:hAnsi="Garamond"/>
          <w:i/>
          <w:iCs/>
          <w:sz w:val="24"/>
          <w:szCs w:val="24"/>
        </w:rPr>
        <w:t>Tisochrysis</w:t>
      </w:r>
      <w:proofErr w:type="spellEnd"/>
      <w:r w:rsidRPr="00524596">
        <w:rPr>
          <w:rFonts w:ascii="Garamond" w:hAnsi="Garamond"/>
          <w:i/>
          <w:iCs/>
          <w:sz w:val="24"/>
          <w:szCs w:val="24"/>
        </w:rPr>
        <w:t xml:space="preserve"> </w:t>
      </w:r>
      <w:proofErr w:type="spellStart"/>
      <w:r w:rsidRPr="00524596">
        <w:rPr>
          <w:rFonts w:ascii="Garamond" w:hAnsi="Garamond"/>
          <w:i/>
          <w:iCs/>
          <w:sz w:val="24"/>
          <w:szCs w:val="24"/>
        </w:rPr>
        <w:t>lutea</w:t>
      </w:r>
      <w:proofErr w:type="spellEnd"/>
      <w:r w:rsidRPr="00524596">
        <w:rPr>
          <w:rFonts w:ascii="Garamond" w:hAnsi="Garamond"/>
          <w:sz w:val="24"/>
          <w:szCs w:val="24"/>
        </w:rPr>
        <w:t xml:space="preserve"> (CCAP 927/14), </w:t>
      </w:r>
      <w:proofErr w:type="spellStart"/>
      <w:r w:rsidRPr="00524596">
        <w:rPr>
          <w:rFonts w:ascii="Garamond" w:hAnsi="Garamond"/>
          <w:i/>
          <w:iCs/>
          <w:sz w:val="24"/>
          <w:szCs w:val="24"/>
        </w:rPr>
        <w:t>Rhodomona</w:t>
      </w:r>
      <w:r w:rsidR="002D4F65">
        <w:rPr>
          <w:rFonts w:ascii="Garamond" w:hAnsi="Garamond"/>
          <w:i/>
          <w:iCs/>
          <w:sz w:val="24"/>
          <w:szCs w:val="24"/>
        </w:rPr>
        <w:t>s</w:t>
      </w:r>
      <w:proofErr w:type="spellEnd"/>
      <w:r w:rsidRPr="00524596">
        <w:rPr>
          <w:rFonts w:ascii="Garamond" w:hAnsi="Garamond"/>
          <w:i/>
          <w:iCs/>
          <w:sz w:val="24"/>
          <w:szCs w:val="24"/>
        </w:rPr>
        <w:t xml:space="preserve"> </w:t>
      </w:r>
      <w:proofErr w:type="spellStart"/>
      <w:r w:rsidRPr="00524596">
        <w:rPr>
          <w:rFonts w:ascii="Garamond" w:hAnsi="Garamond"/>
          <w:i/>
          <w:iCs/>
          <w:sz w:val="24"/>
          <w:szCs w:val="24"/>
        </w:rPr>
        <w:t>lens</w:t>
      </w:r>
      <w:proofErr w:type="spellEnd"/>
      <w:r w:rsidRPr="00524596">
        <w:rPr>
          <w:rFonts w:ascii="Garamond" w:hAnsi="Garamond"/>
          <w:sz w:val="24"/>
          <w:szCs w:val="24"/>
        </w:rPr>
        <w:t xml:space="preserve"> (ECC030) </w:t>
      </w:r>
      <w:r w:rsidR="002D4F65">
        <w:rPr>
          <w:rFonts w:ascii="Garamond" w:hAnsi="Garamond"/>
          <w:sz w:val="24"/>
          <w:szCs w:val="24"/>
        </w:rPr>
        <w:t xml:space="preserve">e </w:t>
      </w:r>
      <w:proofErr w:type="spellStart"/>
      <w:r w:rsidRPr="00524596">
        <w:rPr>
          <w:rFonts w:ascii="Garamond" w:hAnsi="Garamond"/>
          <w:i/>
          <w:iCs/>
          <w:sz w:val="24"/>
          <w:szCs w:val="24"/>
        </w:rPr>
        <w:t>Isochrysis</w:t>
      </w:r>
      <w:proofErr w:type="spellEnd"/>
      <w:r w:rsidRPr="00524596">
        <w:rPr>
          <w:rFonts w:ascii="Garamond" w:hAnsi="Garamond"/>
          <w:i/>
          <w:iCs/>
          <w:sz w:val="24"/>
          <w:szCs w:val="24"/>
        </w:rPr>
        <w:t xml:space="preserve"> galbana</w:t>
      </w:r>
      <w:r w:rsidRPr="00524596">
        <w:rPr>
          <w:rFonts w:ascii="Garamond" w:hAnsi="Garamond"/>
          <w:sz w:val="24"/>
          <w:szCs w:val="24"/>
        </w:rPr>
        <w:t xml:space="preserve"> (CCAP927/1).  </w:t>
      </w:r>
    </w:p>
    <w:p w14:paraId="7B736AA2" w14:textId="54D95EC3"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El objetivo de esta parte del experimento es producir una cantidad de microalgas con un porcentaje de lípido alto y de un perfil de ácidos grasos equilibrado suficiente para la formulación y fabricación de la dieta de juveniles de corvina y de trucha que se usar</w:t>
      </w:r>
      <w:r w:rsidR="002D4F65">
        <w:rPr>
          <w:rFonts w:ascii="Garamond" w:hAnsi="Garamond"/>
          <w:sz w:val="24"/>
          <w:szCs w:val="24"/>
        </w:rPr>
        <w:t>á</w:t>
      </w:r>
      <w:r w:rsidRPr="00524596">
        <w:rPr>
          <w:rFonts w:ascii="Garamond" w:hAnsi="Garamond"/>
          <w:sz w:val="24"/>
          <w:szCs w:val="24"/>
        </w:rPr>
        <w:t xml:space="preserve"> en el proyecto ALTERFEED II.</w:t>
      </w:r>
    </w:p>
    <w:p w14:paraId="15CEBF9E"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Para alcanzar este objetivo, se ha seguido el mismo procedimiento detallado anteriormente para la obtención de microalgas concentradas en botellones de 10 litros, pasando de las cepas, botellas de 1 litro hasta alcanzar el punto de crecimiento optimo en la fase exponencial, la cual asumimos que es la más idónea para inocular los 5 </w:t>
      </w:r>
      <w:proofErr w:type="spellStart"/>
      <w:r w:rsidRPr="00524596">
        <w:rPr>
          <w:rFonts w:ascii="Garamond" w:hAnsi="Garamond"/>
          <w:sz w:val="24"/>
          <w:szCs w:val="24"/>
        </w:rPr>
        <w:t>fotobioreactores</w:t>
      </w:r>
      <w:proofErr w:type="spellEnd"/>
      <w:r w:rsidRPr="00524596">
        <w:rPr>
          <w:rFonts w:ascii="Garamond" w:hAnsi="Garamond"/>
          <w:sz w:val="24"/>
          <w:szCs w:val="24"/>
        </w:rPr>
        <w:t xml:space="preserve"> de 100 litros que tenemos en las instalaciones de ANFACO-CECOPESCA.  Hay que resaltar que por cada uno de las especies elegidas se han preparado 5 botellas de 10 litros, una por cada columna del </w:t>
      </w:r>
      <w:proofErr w:type="spellStart"/>
      <w:r w:rsidRPr="00524596">
        <w:rPr>
          <w:rFonts w:ascii="Garamond" w:hAnsi="Garamond"/>
          <w:sz w:val="24"/>
          <w:szCs w:val="24"/>
        </w:rPr>
        <w:t>fotobioreactor</w:t>
      </w:r>
      <w:proofErr w:type="spellEnd"/>
      <w:r w:rsidRPr="00524596">
        <w:rPr>
          <w:rFonts w:ascii="Garamond" w:hAnsi="Garamond"/>
          <w:sz w:val="24"/>
          <w:szCs w:val="24"/>
        </w:rPr>
        <w:t xml:space="preserve"> (Figura).</w:t>
      </w:r>
    </w:p>
    <w:p w14:paraId="3799C021" w14:textId="56804403"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El fotobiorreactor FBR5C usado en esta fase está constituido básicamente por una estructura metálica en acero inoxidable calidad AISI316, alojándose en su interior 5 columnas de metacrilato de 100 L cada una, y con un sistema de iluminación compuesto por 24 tubos LED (12 tubos tipo </w:t>
      </w:r>
      <w:proofErr w:type="spellStart"/>
      <w:r w:rsidRPr="00524596">
        <w:rPr>
          <w:rFonts w:ascii="Garamond" w:hAnsi="Garamond"/>
          <w:sz w:val="24"/>
          <w:szCs w:val="24"/>
        </w:rPr>
        <w:t>daylight</w:t>
      </w:r>
      <w:proofErr w:type="spellEnd"/>
      <w:r w:rsidRPr="00524596">
        <w:rPr>
          <w:rFonts w:ascii="Garamond" w:hAnsi="Garamond"/>
          <w:sz w:val="24"/>
          <w:szCs w:val="24"/>
        </w:rPr>
        <w:t xml:space="preserve"> de 22W, y 12 tubos VALOYA de 30 W espectro AP67L). En la columna 1 hay </w:t>
      </w:r>
      <w:r w:rsidR="00524596" w:rsidRPr="00524596">
        <w:rPr>
          <w:rFonts w:ascii="Garamond" w:hAnsi="Garamond"/>
          <w:sz w:val="24"/>
          <w:szCs w:val="24"/>
        </w:rPr>
        <w:t>instalados</w:t>
      </w:r>
      <w:r w:rsidRPr="00524596">
        <w:rPr>
          <w:rFonts w:ascii="Garamond" w:hAnsi="Garamond"/>
          <w:sz w:val="24"/>
          <w:szCs w:val="24"/>
        </w:rPr>
        <w:t xml:space="preserve"> un sensor de pH y otro de temperatura, en las columnas 3 y 5 sensores de pH que permiten controlar el pH mediante la inyección de CO2 a demanda. Las columnas 2 y 4 son dependientes de la 1 y 5, respectivamente, en cuanto a la entrada de aire y CO2.</w:t>
      </w:r>
    </w:p>
    <w:p w14:paraId="206C8084" w14:textId="77777777" w:rsidR="00B046B9" w:rsidRDefault="00B046B9" w:rsidP="00524596">
      <w:pPr>
        <w:ind w:left="360"/>
        <w:jc w:val="center"/>
        <w:rPr>
          <w:rFonts w:ascii="Calibri" w:eastAsia="Times New Roman" w:hAnsi="Calibri" w:cs="Times New Roman"/>
          <w:iCs/>
          <w:color w:val="000000"/>
          <w:lang w:eastAsia="es-ES"/>
        </w:rPr>
      </w:pPr>
      <w:r w:rsidRPr="00780B1D">
        <w:rPr>
          <w:rFonts w:ascii="Calibri" w:eastAsia="Times New Roman" w:hAnsi="Calibri" w:cs="Times New Roman"/>
          <w:iCs/>
          <w:noProof/>
          <w:color w:val="000000"/>
          <w:lang w:eastAsia="es-ES"/>
        </w:rPr>
        <w:lastRenderedPageBreak/>
        <w:drawing>
          <wp:inline distT="0" distB="0" distL="0" distR="0" wp14:anchorId="3D06205E" wp14:editId="087EF01B">
            <wp:extent cx="2038350" cy="2716681"/>
            <wp:effectExtent l="0" t="0" r="0" b="7620"/>
            <wp:docPr id="51" name="Imagen 51" descr="C:\Users\usuario\Dropbox\ALTERNFEED\Ejecucion\Actividad 1\fotos\IMG_2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ALTERNFEED\Ejecucion\Actividad 1\fotos\IMG_238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0633" cy="2773035"/>
                    </a:xfrm>
                    <a:prstGeom prst="rect">
                      <a:avLst/>
                    </a:prstGeom>
                    <a:noFill/>
                    <a:ln>
                      <a:noFill/>
                    </a:ln>
                  </pic:spPr>
                </pic:pic>
              </a:graphicData>
            </a:graphic>
          </wp:inline>
        </w:drawing>
      </w:r>
    </w:p>
    <w:p w14:paraId="7D8B0936" w14:textId="1B280082" w:rsidR="00B046B9" w:rsidRDefault="00B046B9" w:rsidP="00524596">
      <w:pPr>
        <w:pStyle w:val="Descripcin"/>
        <w:jc w:val="center"/>
        <w:rPr>
          <w:rFonts w:ascii="Calibri" w:eastAsia="Times New Roman" w:hAnsi="Calibri" w:cs="Times New Roman"/>
          <w:iCs w:val="0"/>
          <w:color w:val="000000"/>
          <w:lang w:eastAsia="es-ES"/>
        </w:rPr>
      </w:pPr>
      <w:bookmarkStart w:id="21" w:name="_Toc32996455"/>
      <w:r>
        <w:t xml:space="preserve">Figura  </w:t>
      </w:r>
      <w:fldSimple w:instr=" SEQ Figura_ \* ARABIC ">
        <w:r w:rsidR="00301192">
          <w:rPr>
            <w:noProof/>
          </w:rPr>
          <w:t>6</w:t>
        </w:r>
      </w:fldSimple>
      <w:r>
        <w:t>. Cultivo a escala piloto de N. gaditana y I. galbana en FBR de 100 l.</w:t>
      </w:r>
      <w:bookmarkEnd w:id="21"/>
    </w:p>
    <w:p w14:paraId="59ED64D6"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El sistema nos permite ajustar, la cantidad de CO2, Luz, aeración necesaria para un óptimo rendimiento productivo de las microalgas y en el mismo tiempo trabajar en sistema semicontinuo imprescindible para mantener la calidad del producto algo bastante complicado trabajando en el sistema bache. </w:t>
      </w:r>
    </w:p>
    <w:p w14:paraId="03424847"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Para cada una de las microalgas se inocularon 5 columnas cada una con 10% de inoculo inicial procedente de los botellones de 10 litros y 90% de agua salada a 37 mg/l de salinidad, una temperatura de 20ºC (la de sala) y tratado posteriormente con un filtro de arena, una seria de filtros de cartucho de 10, 5,5 y 1 micra. El agua se desinfecta con 200 ppm de </w:t>
      </w:r>
      <w:proofErr w:type="spellStart"/>
      <w:r w:rsidRPr="00524596">
        <w:rPr>
          <w:rFonts w:ascii="Garamond" w:hAnsi="Garamond"/>
          <w:sz w:val="24"/>
          <w:szCs w:val="24"/>
        </w:rPr>
        <w:t>lejia</w:t>
      </w:r>
      <w:proofErr w:type="spellEnd"/>
      <w:r w:rsidRPr="00524596">
        <w:rPr>
          <w:rFonts w:ascii="Garamond" w:hAnsi="Garamond"/>
          <w:sz w:val="24"/>
          <w:szCs w:val="24"/>
        </w:rPr>
        <w:t xml:space="preserve"> durante un mínimo de 4 horas seguido de una neutralización con 150 ppm de tiosulfato con una concentración inicial de 50 g/l durante una hora mínima en todo momento con una aeración en el tanque de desinfección.</w:t>
      </w:r>
    </w:p>
    <w:p w14:paraId="20DB79CD"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El agua utilizada por el cultivo esta bombeada a las columnas del </w:t>
      </w:r>
      <w:proofErr w:type="spellStart"/>
      <w:r w:rsidRPr="00524596">
        <w:rPr>
          <w:rFonts w:ascii="Garamond" w:hAnsi="Garamond"/>
          <w:sz w:val="24"/>
          <w:szCs w:val="24"/>
        </w:rPr>
        <w:t>fotobioreactor</w:t>
      </w:r>
      <w:proofErr w:type="spellEnd"/>
      <w:r w:rsidRPr="00524596">
        <w:rPr>
          <w:rFonts w:ascii="Garamond" w:hAnsi="Garamond"/>
          <w:sz w:val="24"/>
          <w:szCs w:val="24"/>
        </w:rPr>
        <w:t xml:space="preserve"> previo paso a un sistema Ultravioleta. El bombeo se hace de una manera automática con el control del autómata vía electroválvulas y sensores de nivel en el tanque y las columnas. </w:t>
      </w:r>
    </w:p>
    <w:p w14:paraId="1EDC752F" w14:textId="2DA2F618"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En el tanque de desinfección se añade la cantidad de nutriente </w:t>
      </w:r>
      <w:r w:rsidR="00524596" w:rsidRPr="00524596">
        <w:rPr>
          <w:rFonts w:ascii="Garamond" w:hAnsi="Garamond"/>
          <w:sz w:val="24"/>
          <w:szCs w:val="24"/>
        </w:rPr>
        <w:t>específica</w:t>
      </w:r>
      <w:r w:rsidRPr="00524596">
        <w:rPr>
          <w:rFonts w:ascii="Garamond" w:hAnsi="Garamond"/>
          <w:sz w:val="24"/>
          <w:szCs w:val="24"/>
        </w:rPr>
        <w:t xml:space="preserve"> para cada una de las especies de microalgas elegidas 1 ml/ de la solución A y 0.5 ml/l de solución B, a la excepción de la </w:t>
      </w:r>
      <w:r w:rsidRPr="00524596">
        <w:rPr>
          <w:rFonts w:ascii="Garamond" w:hAnsi="Garamond"/>
          <w:i/>
          <w:iCs/>
          <w:sz w:val="24"/>
          <w:szCs w:val="24"/>
        </w:rPr>
        <w:t>R</w:t>
      </w:r>
      <w:r w:rsidR="00524596">
        <w:rPr>
          <w:rFonts w:ascii="Garamond" w:hAnsi="Garamond"/>
          <w:i/>
          <w:iCs/>
          <w:sz w:val="24"/>
          <w:szCs w:val="24"/>
        </w:rPr>
        <w:t xml:space="preserve">. </w:t>
      </w:r>
      <w:proofErr w:type="spellStart"/>
      <w:r w:rsidR="00524596">
        <w:rPr>
          <w:rFonts w:ascii="Garamond" w:hAnsi="Garamond"/>
          <w:i/>
          <w:iCs/>
          <w:sz w:val="24"/>
          <w:szCs w:val="24"/>
        </w:rPr>
        <w:t>lens</w:t>
      </w:r>
      <w:proofErr w:type="spellEnd"/>
      <w:r w:rsidRPr="00524596">
        <w:rPr>
          <w:rFonts w:ascii="Garamond" w:hAnsi="Garamond"/>
          <w:sz w:val="24"/>
          <w:szCs w:val="24"/>
        </w:rPr>
        <w:t xml:space="preserve"> que necesita el doble de concentración para su optimo crecimiento. </w:t>
      </w:r>
    </w:p>
    <w:p w14:paraId="0A88500A" w14:textId="060CC525"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La cantidad de CO</w:t>
      </w:r>
      <w:r w:rsidRPr="00E452F7">
        <w:rPr>
          <w:rFonts w:ascii="Garamond" w:hAnsi="Garamond"/>
          <w:sz w:val="24"/>
          <w:szCs w:val="24"/>
          <w:vertAlign w:val="subscript"/>
        </w:rPr>
        <w:t>2</w:t>
      </w:r>
      <w:r w:rsidRPr="00524596">
        <w:rPr>
          <w:rFonts w:ascii="Garamond" w:hAnsi="Garamond"/>
          <w:sz w:val="24"/>
          <w:szCs w:val="24"/>
        </w:rPr>
        <w:t xml:space="preserve"> se </w:t>
      </w:r>
      <w:r w:rsidR="00524596" w:rsidRPr="00524596">
        <w:rPr>
          <w:rFonts w:ascii="Garamond" w:hAnsi="Garamond"/>
          <w:sz w:val="24"/>
          <w:szCs w:val="24"/>
        </w:rPr>
        <w:t>ajustó</w:t>
      </w:r>
      <w:r w:rsidRPr="00524596">
        <w:rPr>
          <w:rFonts w:ascii="Garamond" w:hAnsi="Garamond"/>
          <w:sz w:val="24"/>
          <w:szCs w:val="24"/>
        </w:rPr>
        <w:t xml:space="preserve"> en cada momento del ciclo productivo con el crecimiento de las microalgas el aumento de demanda de CO</w:t>
      </w:r>
      <w:r w:rsidRPr="00E452F7">
        <w:rPr>
          <w:rFonts w:ascii="Garamond" w:hAnsi="Garamond"/>
          <w:sz w:val="24"/>
          <w:szCs w:val="24"/>
          <w:vertAlign w:val="subscript"/>
        </w:rPr>
        <w:t>2</w:t>
      </w:r>
      <w:r w:rsidRPr="00524596">
        <w:rPr>
          <w:rFonts w:ascii="Garamond" w:hAnsi="Garamond"/>
          <w:sz w:val="24"/>
          <w:szCs w:val="24"/>
        </w:rPr>
        <w:t xml:space="preserve"> y la fluctuación del pH. La temperatura fue de 20±1 </w:t>
      </w:r>
      <w:proofErr w:type="spellStart"/>
      <w:r w:rsidRPr="00524596">
        <w:rPr>
          <w:rFonts w:ascii="Garamond" w:hAnsi="Garamond"/>
          <w:sz w:val="24"/>
          <w:szCs w:val="24"/>
        </w:rPr>
        <w:t>ºC</w:t>
      </w:r>
      <w:proofErr w:type="spellEnd"/>
      <w:r w:rsidRPr="00524596">
        <w:rPr>
          <w:rFonts w:ascii="Garamond" w:hAnsi="Garamond"/>
          <w:sz w:val="24"/>
          <w:szCs w:val="24"/>
        </w:rPr>
        <w:t xml:space="preserve"> durante el cultivo. El fotoperiodo fue fijado a 12 h de luz y 12 h de oscuridad. Y la luz varía según el ciclo, iniciando el cultivo con una intensidad de luz de </w:t>
      </w:r>
      <w:r w:rsidR="00E452F7">
        <w:rPr>
          <w:rFonts w:ascii="Garamond" w:hAnsi="Garamond"/>
          <w:sz w:val="24"/>
          <w:szCs w:val="24"/>
        </w:rPr>
        <w:t>210 µE m</w:t>
      </w:r>
      <w:r w:rsidR="00E452F7" w:rsidRPr="00E452F7">
        <w:rPr>
          <w:rFonts w:ascii="Garamond" w:hAnsi="Garamond"/>
          <w:sz w:val="24"/>
          <w:szCs w:val="24"/>
          <w:vertAlign w:val="superscript"/>
        </w:rPr>
        <w:t>-2</w:t>
      </w:r>
      <w:r w:rsidR="00E452F7">
        <w:rPr>
          <w:rFonts w:ascii="Garamond" w:hAnsi="Garamond"/>
          <w:sz w:val="24"/>
          <w:szCs w:val="24"/>
        </w:rPr>
        <w:t xml:space="preserve"> s</w:t>
      </w:r>
      <w:r w:rsidR="00E452F7" w:rsidRPr="00E452F7">
        <w:rPr>
          <w:rFonts w:ascii="Garamond" w:hAnsi="Garamond"/>
          <w:sz w:val="24"/>
          <w:szCs w:val="24"/>
          <w:vertAlign w:val="superscript"/>
        </w:rPr>
        <w:t>-1</w:t>
      </w:r>
      <w:r w:rsidRPr="00524596">
        <w:rPr>
          <w:rFonts w:ascii="Garamond" w:hAnsi="Garamond"/>
          <w:sz w:val="24"/>
          <w:szCs w:val="24"/>
        </w:rPr>
        <w:t xml:space="preserve"> usando solamente las 4 lámparas de luz blanca y a los 3 días de cultivo se añadía el resto de las lámparas de color rojas para alcanzar una intensidad de</w:t>
      </w:r>
      <w:r w:rsidR="00E452F7">
        <w:rPr>
          <w:rFonts w:ascii="Garamond" w:hAnsi="Garamond"/>
          <w:sz w:val="24"/>
          <w:szCs w:val="24"/>
        </w:rPr>
        <w:t xml:space="preserve"> 620 µE m</w:t>
      </w:r>
      <w:r w:rsidR="00E452F7" w:rsidRPr="00E452F7">
        <w:rPr>
          <w:rFonts w:ascii="Garamond" w:hAnsi="Garamond"/>
          <w:sz w:val="24"/>
          <w:szCs w:val="24"/>
          <w:vertAlign w:val="superscript"/>
        </w:rPr>
        <w:t>-2</w:t>
      </w:r>
      <w:r w:rsidR="00E452F7">
        <w:rPr>
          <w:rFonts w:ascii="Garamond" w:hAnsi="Garamond"/>
          <w:sz w:val="24"/>
          <w:szCs w:val="24"/>
        </w:rPr>
        <w:t xml:space="preserve"> s</w:t>
      </w:r>
      <w:r w:rsidR="00E452F7" w:rsidRPr="00E452F7">
        <w:rPr>
          <w:rFonts w:ascii="Garamond" w:hAnsi="Garamond"/>
          <w:sz w:val="24"/>
          <w:szCs w:val="24"/>
          <w:vertAlign w:val="superscript"/>
        </w:rPr>
        <w:t>-1</w:t>
      </w:r>
      <w:r w:rsidRPr="00524596">
        <w:rPr>
          <w:rFonts w:ascii="Garamond" w:hAnsi="Garamond"/>
          <w:sz w:val="24"/>
          <w:szCs w:val="24"/>
        </w:rPr>
        <w:t>.</w:t>
      </w:r>
    </w:p>
    <w:p w14:paraId="2A733972"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Diariamente, se realizó un control del pH, Temperatura y la concentración del cultivo de microalgas. La concentración se medió usando la cámara de </w:t>
      </w:r>
      <w:proofErr w:type="spellStart"/>
      <w:r w:rsidRPr="00524596">
        <w:rPr>
          <w:rFonts w:ascii="Garamond" w:hAnsi="Garamond"/>
          <w:sz w:val="24"/>
          <w:szCs w:val="24"/>
        </w:rPr>
        <w:t>Neubaueur</w:t>
      </w:r>
      <w:proofErr w:type="spellEnd"/>
      <w:r w:rsidRPr="00524596">
        <w:rPr>
          <w:rFonts w:ascii="Garamond" w:hAnsi="Garamond"/>
          <w:sz w:val="24"/>
          <w:szCs w:val="24"/>
        </w:rPr>
        <w:t>.  La concentración celular se calcula de acuerdo a la fórmula:</w:t>
      </w:r>
    </w:p>
    <w:p w14:paraId="216F8B87"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lastRenderedPageBreak/>
        <w:t>C = N *104 *</w:t>
      </w:r>
      <w:proofErr w:type="spellStart"/>
      <w:r w:rsidRPr="00524596">
        <w:rPr>
          <w:rFonts w:ascii="Garamond" w:hAnsi="Garamond"/>
          <w:sz w:val="24"/>
          <w:szCs w:val="24"/>
        </w:rPr>
        <w:t>dil</w:t>
      </w:r>
      <w:proofErr w:type="spellEnd"/>
    </w:p>
    <w:p w14:paraId="4F488DF6"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En donde:</w:t>
      </w:r>
    </w:p>
    <w:p w14:paraId="2D7B00FE"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C = </w:t>
      </w:r>
      <w:proofErr w:type="spellStart"/>
      <w:r w:rsidRPr="00524596">
        <w:rPr>
          <w:rFonts w:ascii="Garamond" w:hAnsi="Garamond"/>
          <w:sz w:val="24"/>
          <w:szCs w:val="24"/>
        </w:rPr>
        <w:t>cél</w:t>
      </w:r>
      <w:proofErr w:type="spellEnd"/>
      <w:r w:rsidRPr="00524596">
        <w:rPr>
          <w:rFonts w:ascii="Garamond" w:hAnsi="Garamond"/>
          <w:sz w:val="24"/>
          <w:szCs w:val="24"/>
        </w:rPr>
        <w:t>/</w:t>
      </w:r>
      <w:proofErr w:type="spellStart"/>
      <w:r w:rsidRPr="00524596">
        <w:rPr>
          <w:rFonts w:ascii="Garamond" w:hAnsi="Garamond"/>
          <w:sz w:val="24"/>
          <w:szCs w:val="24"/>
        </w:rPr>
        <w:t>mL</w:t>
      </w:r>
      <w:proofErr w:type="spellEnd"/>
    </w:p>
    <w:p w14:paraId="62E1D5F4"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N = promedio de células presentes en 1 mm2 (0.1 µL)</w:t>
      </w:r>
    </w:p>
    <w:p w14:paraId="0CD9EF00" w14:textId="77777777" w:rsidR="00B046B9" w:rsidRPr="00524596" w:rsidRDefault="00B046B9" w:rsidP="00524596">
      <w:pPr>
        <w:spacing w:line="276" w:lineRule="auto"/>
        <w:ind w:firstLine="360"/>
        <w:jc w:val="both"/>
        <w:rPr>
          <w:rFonts w:ascii="Garamond" w:hAnsi="Garamond"/>
          <w:sz w:val="24"/>
          <w:szCs w:val="24"/>
        </w:rPr>
      </w:pPr>
      <w:proofErr w:type="spellStart"/>
      <w:r w:rsidRPr="00524596">
        <w:rPr>
          <w:rFonts w:ascii="Garamond" w:hAnsi="Garamond"/>
          <w:sz w:val="24"/>
          <w:szCs w:val="24"/>
        </w:rPr>
        <w:t>dil</w:t>
      </w:r>
      <w:proofErr w:type="spellEnd"/>
      <w:r w:rsidRPr="00524596">
        <w:rPr>
          <w:rFonts w:ascii="Garamond" w:hAnsi="Garamond"/>
          <w:sz w:val="24"/>
          <w:szCs w:val="24"/>
        </w:rPr>
        <w:t xml:space="preserve"> = factor de dilución (cuando se consideró necesario diluir la muestra.</w:t>
      </w:r>
    </w:p>
    <w:p w14:paraId="1FB2820F" w14:textId="77777777" w:rsidR="00B046B9" w:rsidRPr="00524596" w:rsidRDefault="00B046B9" w:rsidP="00524596">
      <w:pPr>
        <w:spacing w:line="276" w:lineRule="auto"/>
        <w:ind w:firstLine="360"/>
        <w:jc w:val="both"/>
        <w:rPr>
          <w:rFonts w:ascii="Garamond" w:hAnsi="Garamond"/>
          <w:sz w:val="24"/>
          <w:szCs w:val="24"/>
        </w:rPr>
      </w:pPr>
    </w:p>
    <w:p w14:paraId="1E342FA0"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 Al alcanzar la fase estacionaria par cada microalga se inició el proceso de cosecha del 20% del volumen de las columnas y la sustitución diaria con agua y nutrientes siguiendo el mismo protocolo de desinfección de agua y la misma concentración de nutrientes. </w:t>
      </w:r>
    </w:p>
    <w:p w14:paraId="5313CD1D" w14:textId="77777777" w:rsidR="00B046B9" w:rsidRPr="00524596" w:rsidRDefault="00B046B9" w:rsidP="00524596">
      <w:pPr>
        <w:spacing w:line="276" w:lineRule="auto"/>
        <w:ind w:firstLine="360"/>
        <w:jc w:val="both"/>
        <w:rPr>
          <w:rFonts w:ascii="Garamond" w:hAnsi="Garamond"/>
          <w:sz w:val="24"/>
          <w:szCs w:val="24"/>
        </w:rPr>
      </w:pPr>
    </w:p>
    <w:p w14:paraId="39B0B005" w14:textId="77777777" w:rsidR="00B046B9" w:rsidRDefault="00B046B9" w:rsidP="00524596">
      <w:pPr>
        <w:ind w:left="360"/>
        <w:jc w:val="center"/>
        <w:rPr>
          <w:rFonts w:ascii="Calibri" w:eastAsia="Times New Roman" w:hAnsi="Calibri" w:cs="Times New Roman"/>
          <w:iCs/>
          <w:color w:val="000000"/>
          <w:lang w:eastAsia="es-ES"/>
        </w:rPr>
      </w:pPr>
      <w:r w:rsidRPr="000D1407">
        <w:rPr>
          <w:noProof/>
          <w:lang w:eastAsia="es-ES"/>
        </w:rPr>
        <w:drawing>
          <wp:inline distT="0" distB="0" distL="0" distR="0" wp14:anchorId="40582BF0" wp14:editId="119A7E57">
            <wp:extent cx="5095875" cy="28917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108793" cy="2899068"/>
                    </a:xfrm>
                    <a:prstGeom prst="rect">
                      <a:avLst/>
                    </a:prstGeom>
                    <a:noFill/>
                    <a:ln w="9525">
                      <a:noFill/>
                      <a:miter lim="800000"/>
                      <a:headEnd/>
                      <a:tailEnd/>
                    </a:ln>
                  </pic:spPr>
                </pic:pic>
              </a:graphicData>
            </a:graphic>
          </wp:inline>
        </w:drawing>
      </w:r>
    </w:p>
    <w:p w14:paraId="4A5D8B87" w14:textId="44CC5621" w:rsidR="00B046B9" w:rsidRDefault="00B046B9" w:rsidP="00524596">
      <w:pPr>
        <w:pStyle w:val="Descripcin"/>
        <w:jc w:val="center"/>
        <w:rPr>
          <w:rFonts w:ascii="Calibri" w:eastAsia="Times New Roman" w:hAnsi="Calibri" w:cs="Times New Roman"/>
          <w:iCs w:val="0"/>
          <w:color w:val="000000"/>
          <w:lang w:eastAsia="es-ES"/>
        </w:rPr>
      </w:pPr>
      <w:bookmarkStart w:id="22" w:name="_Toc32996456"/>
      <w:r>
        <w:t xml:space="preserve">Figura  </w:t>
      </w:r>
      <w:fldSimple w:instr=" SEQ Figura_ \* ARABIC ">
        <w:r w:rsidR="00301192">
          <w:rPr>
            <w:noProof/>
          </w:rPr>
          <w:t>7</w:t>
        </w:r>
      </w:fldSimple>
      <w:r>
        <w:t xml:space="preserve">. Curva teórica de cultivo de microalgas en </w:t>
      </w:r>
      <w:proofErr w:type="spellStart"/>
      <w:r>
        <w:t>semi-continuo</w:t>
      </w:r>
      <w:bookmarkEnd w:id="22"/>
      <w:proofErr w:type="spellEnd"/>
    </w:p>
    <w:p w14:paraId="091F010D" w14:textId="2195BAE8"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La cantidad cosechada se concentró mediante centrifugación. El proceso se llevó a cabo en una centrífuga Alfa Laval, modelo Clara 20. La centrífuga clarificadora opera a 9.000 rpm, empleándose un caudal de alimentación de 200-300 l/h. programando la descarga de sólidos (corriente en la que se encuentran las microalgas) con una periodicidad de 15 minutos.</w:t>
      </w:r>
    </w:p>
    <w:p w14:paraId="13DA6EEC" w14:textId="150810B1" w:rsidR="00CC307C"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El producto final concentrado ha sido congelado a -18 grado hasta su </w:t>
      </w:r>
      <w:r w:rsidR="00CC307C" w:rsidRPr="00524596">
        <w:rPr>
          <w:rFonts w:ascii="Garamond" w:hAnsi="Garamond"/>
          <w:sz w:val="24"/>
          <w:szCs w:val="24"/>
        </w:rPr>
        <w:t>envió</w:t>
      </w:r>
      <w:r w:rsidRPr="00524596">
        <w:rPr>
          <w:rFonts w:ascii="Garamond" w:hAnsi="Garamond"/>
          <w:sz w:val="24"/>
          <w:szCs w:val="24"/>
        </w:rPr>
        <w:t xml:space="preserve"> a las instalaciones de Fundación CARTIF donde ha sido secado usando el equipo de Spray-</w:t>
      </w:r>
      <w:proofErr w:type="spellStart"/>
      <w:r w:rsidRPr="00524596">
        <w:rPr>
          <w:rFonts w:ascii="Garamond" w:hAnsi="Garamond"/>
          <w:sz w:val="24"/>
          <w:szCs w:val="24"/>
        </w:rPr>
        <w:t>drying</w:t>
      </w:r>
      <w:proofErr w:type="spellEnd"/>
      <w:r w:rsidRPr="00524596">
        <w:rPr>
          <w:rFonts w:ascii="Garamond" w:hAnsi="Garamond"/>
          <w:sz w:val="24"/>
          <w:szCs w:val="24"/>
        </w:rPr>
        <w:t xml:space="preserve"> de la marca GALAXIE y el modelo es 1612. Las condiciones utilizadas para el secado de las muestras en el equipo de spray </w:t>
      </w:r>
      <w:proofErr w:type="spellStart"/>
      <w:r w:rsidRPr="00524596">
        <w:rPr>
          <w:rFonts w:ascii="Garamond" w:hAnsi="Garamond"/>
          <w:sz w:val="24"/>
          <w:szCs w:val="24"/>
        </w:rPr>
        <w:t>drying</w:t>
      </w:r>
      <w:proofErr w:type="spellEnd"/>
      <w:r w:rsidRPr="00524596">
        <w:rPr>
          <w:rFonts w:ascii="Garamond" w:hAnsi="Garamond"/>
          <w:sz w:val="24"/>
          <w:szCs w:val="24"/>
        </w:rPr>
        <w:t xml:space="preserve">. </w:t>
      </w:r>
    </w:p>
    <w:p w14:paraId="057800F5" w14:textId="336A6611"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Los principales parámetros fueron: </w:t>
      </w:r>
    </w:p>
    <w:p w14:paraId="67C96812" w14:textId="77777777"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 xml:space="preserve">Temperatura de secado: 180ºC </w:t>
      </w:r>
    </w:p>
    <w:p w14:paraId="08C4ECB9" w14:textId="08301021" w:rsidR="00B046B9" w:rsidRPr="00524596" w:rsidRDefault="00B046B9" w:rsidP="00524596">
      <w:pPr>
        <w:spacing w:line="276" w:lineRule="auto"/>
        <w:ind w:firstLine="360"/>
        <w:jc w:val="both"/>
        <w:rPr>
          <w:rFonts w:ascii="Garamond" w:hAnsi="Garamond"/>
          <w:sz w:val="24"/>
          <w:szCs w:val="24"/>
        </w:rPr>
      </w:pPr>
      <w:r w:rsidRPr="00524596">
        <w:rPr>
          <w:rFonts w:ascii="Garamond" w:hAnsi="Garamond"/>
          <w:sz w:val="24"/>
          <w:szCs w:val="24"/>
        </w:rPr>
        <w:t>Temperatura de salida del producto seco: 90ºC</w:t>
      </w:r>
    </w:p>
    <w:p w14:paraId="05BA337A" w14:textId="77777777" w:rsidR="00B046B9" w:rsidRDefault="00B046B9" w:rsidP="00B046B9">
      <w:pPr>
        <w:jc w:val="center"/>
        <w:rPr>
          <w:rFonts w:ascii="Calibri" w:eastAsia="Times New Roman" w:hAnsi="Calibri" w:cs="Times New Roman"/>
          <w:iCs/>
          <w:color w:val="000000"/>
          <w:lang w:eastAsia="es-ES"/>
        </w:rPr>
      </w:pPr>
      <w:r>
        <w:rPr>
          <w:noProof/>
        </w:rPr>
        <w:lastRenderedPageBreak/>
        <w:drawing>
          <wp:inline distT="0" distB="0" distL="0" distR="0" wp14:anchorId="6EED9583" wp14:editId="2B8DAE7D">
            <wp:extent cx="2095500" cy="2105025"/>
            <wp:effectExtent l="190500" t="190500" r="190500" b="200025"/>
            <wp:docPr id="53" name="Imagen 3" descr="U:\PRIVADO\ALTERNFEED\Secado en spray microalgas\2.jpg"/>
            <wp:cNvGraphicFramePr/>
            <a:graphic xmlns:a="http://schemas.openxmlformats.org/drawingml/2006/main">
              <a:graphicData uri="http://schemas.openxmlformats.org/drawingml/2006/picture">
                <pic:pic xmlns:pic="http://schemas.openxmlformats.org/drawingml/2006/picture">
                  <pic:nvPicPr>
                    <pic:cNvPr id="11" name="Imagen 3" descr="U:\PRIVADO\ALTERNFEED\Secado en spray microalgas\2.jpg"/>
                    <pic:cNvPicPr/>
                  </pic:nvPicPr>
                  <pic:blipFill>
                    <a:blip r:embed="rId26" cstate="print">
                      <a:lum bright="-10000" contrast="20000"/>
                    </a:blip>
                    <a:srcRect/>
                    <a:stretch>
                      <a:fillRect/>
                    </a:stretch>
                  </pic:blipFill>
                  <pic:spPr bwMode="auto">
                    <a:xfrm>
                      <a:off x="0" y="0"/>
                      <a:ext cx="2095500" cy="2105025"/>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756BBA76" wp14:editId="40DD44E4">
            <wp:extent cx="2381250" cy="2143125"/>
            <wp:effectExtent l="190500" t="190500" r="190500" b="200025"/>
            <wp:docPr id="54" name="Imagen 7" descr="U:\PRIVADO\ALTERNFEED\Secado en spray microalgas\6.jpg"/>
            <wp:cNvGraphicFramePr/>
            <a:graphic xmlns:a="http://schemas.openxmlformats.org/drawingml/2006/main">
              <a:graphicData uri="http://schemas.openxmlformats.org/drawingml/2006/picture">
                <pic:pic xmlns:pic="http://schemas.openxmlformats.org/drawingml/2006/picture">
                  <pic:nvPicPr>
                    <pic:cNvPr id="14" name="Imagen 7" descr="U:\PRIVADO\ALTERNFEED\Secado en spray microalgas\6.jpg"/>
                    <pic:cNvPicPr/>
                  </pic:nvPicPr>
                  <pic:blipFill>
                    <a:blip r:embed="rId27" cstate="print"/>
                    <a:srcRect l="11228" t="525" r="14303"/>
                    <a:stretch>
                      <a:fillRect/>
                    </a:stretch>
                  </pic:blipFill>
                  <pic:spPr bwMode="auto">
                    <a:xfrm>
                      <a:off x="0" y="0"/>
                      <a:ext cx="2381250" cy="2143125"/>
                    </a:xfrm>
                    <a:prstGeom prst="rect">
                      <a:avLst/>
                    </a:prstGeom>
                    <a:ln>
                      <a:noFill/>
                    </a:ln>
                    <a:effectLst>
                      <a:outerShdw blurRad="190500" algn="tl" rotWithShape="0">
                        <a:srgbClr val="000000">
                          <a:alpha val="70000"/>
                        </a:srgbClr>
                      </a:outerShdw>
                    </a:effectLst>
                  </pic:spPr>
                </pic:pic>
              </a:graphicData>
            </a:graphic>
          </wp:inline>
        </w:drawing>
      </w:r>
    </w:p>
    <w:p w14:paraId="16694B53" w14:textId="7B76CEA8" w:rsidR="00B046B9" w:rsidRDefault="00B046B9" w:rsidP="00CC307C">
      <w:pPr>
        <w:pStyle w:val="Descripcin"/>
        <w:jc w:val="center"/>
      </w:pPr>
      <w:bookmarkStart w:id="23" w:name="_Toc32996457"/>
      <w:r>
        <w:t xml:space="preserve">Figura  </w:t>
      </w:r>
      <w:fldSimple w:instr=" SEQ Figura_ \* ARABIC ">
        <w:r w:rsidR="00301192">
          <w:rPr>
            <w:noProof/>
          </w:rPr>
          <w:t>8</w:t>
        </w:r>
      </w:fldSimple>
      <w:r>
        <w:t xml:space="preserve">. </w:t>
      </w:r>
      <w:proofErr w:type="spellStart"/>
      <w:r>
        <w:t>Spry</w:t>
      </w:r>
      <w:proofErr w:type="spellEnd"/>
      <w:r>
        <w:t xml:space="preserve"> </w:t>
      </w:r>
      <w:proofErr w:type="spellStart"/>
      <w:r>
        <w:t>drier</w:t>
      </w:r>
      <w:proofErr w:type="spellEnd"/>
      <w:r>
        <w:t xml:space="preserve"> de capacidad de 50 l/h</w:t>
      </w:r>
      <w:bookmarkEnd w:id="23"/>
    </w:p>
    <w:p w14:paraId="6011F9F4" w14:textId="77777777" w:rsidR="009F5C2F" w:rsidRDefault="009F5C2F" w:rsidP="00644EB3">
      <w:pPr>
        <w:pStyle w:val="Ttulo2"/>
        <w:spacing w:line="360" w:lineRule="auto"/>
        <w:jc w:val="both"/>
        <w:rPr>
          <w:rFonts w:ascii="Garamond" w:hAnsi="Garamond"/>
          <w:b/>
          <w:color w:val="44546A" w:themeColor="text2"/>
          <w:sz w:val="24"/>
          <w:szCs w:val="24"/>
        </w:rPr>
      </w:pPr>
    </w:p>
    <w:p w14:paraId="0B904BD4" w14:textId="23402170" w:rsidR="009F5C2F" w:rsidRDefault="009F5C2F" w:rsidP="009F5C2F">
      <w:pPr>
        <w:pStyle w:val="Ttulo3"/>
        <w:numPr>
          <w:ilvl w:val="2"/>
          <w:numId w:val="33"/>
        </w:numPr>
      </w:pPr>
      <w:r>
        <w:t xml:space="preserve"> </w:t>
      </w:r>
      <w:bookmarkStart w:id="24" w:name="_Toc32996397"/>
      <w:r>
        <w:t>Pruebas de extracción de aceite</w:t>
      </w:r>
      <w:bookmarkEnd w:id="24"/>
      <w:r>
        <w:t xml:space="preserve"> </w:t>
      </w:r>
    </w:p>
    <w:p w14:paraId="6E4F8333" w14:textId="7B694099" w:rsidR="009F5C2F" w:rsidRDefault="009F5C2F" w:rsidP="009F5C2F">
      <w:pPr>
        <w:rPr>
          <w:lang w:val="es-ES_tradnl"/>
        </w:rPr>
      </w:pPr>
    </w:p>
    <w:p w14:paraId="66D871F7" w14:textId="5AF5C291" w:rsidR="009F5C2F" w:rsidRDefault="009F5C2F" w:rsidP="009F5C2F">
      <w:pPr>
        <w:spacing w:line="276" w:lineRule="auto"/>
        <w:ind w:firstLine="360"/>
        <w:jc w:val="both"/>
        <w:rPr>
          <w:rFonts w:ascii="Garamond" w:hAnsi="Garamond"/>
          <w:sz w:val="24"/>
          <w:szCs w:val="24"/>
        </w:rPr>
      </w:pPr>
      <w:r w:rsidRPr="001F53C7">
        <w:rPr>
          <w:rFonts w:ascii="Garamond" w:hAnsi="Garamond"/>
          <w:sz w:val="24"/>
          <w:szCs w:val="24"/>
        </w:rPr>
        <w:t>Se realizaron pruebas de optimización de recuperación de aceites de las microalgas cosechadas.</w:t>
      </w:r>
      <w:r>
        <w:rPr>
          <w:rFonts w:ascii="Garamond" w:hAnsi="Garamond"/>
          <w:sz w:val="24"/>
          <w:szCs w:val="24"/>
        </w:rPr>
        <w:t xml:space="preserve"> </w:t>
      </w:r>
      <w:r w:rsidRPr="001F53C7">
        <w:rPr>
          <w:rFonts w:ascii="Garamond" w:hAnsi="Garamond"/>
          <w:sz w:val="24"/>
          <w:szCs w:val="24"/>
        </w:rPr>
        <w:t>Para ello se estudiaron dos metodologías</w:t>
      </w:r>
      <w:r>
        <w:rPr>
          <w:rFonts w:ascii="Garamond" w:hAnsi="Garamond"/>
          <w:sz w:val="24"/>
          <w:szCs w:val="24"/>
        </w:rPr>
        <w:t xml:space="preserve"> como ultrasonidos (US) y centrifugación consecutivamente y las muestras se dejaron además decantar tanto tras esta secuencia de US y centrifugación como las muestras en sí mismas.</w:t>
      </w:r>
    </w:p>
    <w:p w14:paraId="71CE1F3D" w14:textId="35D22C2E" w:rsidR="009F5C2F" w:rsidRPr="009F5C2F" w:rsidRDefault="009F5C2F" w:rsidP="009F5C2F">
      <w:pPr>
        <w:jc w:val="both"/>
        <w:rPr>
          <w:rFonts w:ascii="Garamond" w:hAnsi="Garamond"/>
          <w:b/>
          <w:bCs/>
          <w:sz w:val="24"/>
          <w:szCs w:val="24"/>
        </w:rPr>
      </w:pPr>
      <w:r w:rsidRPr="009F5C2F">
        <w:rPr>
          <w:rFonts w:ascii="Garamond" w:hAnsi="Garamond"/>
          <w:b/>
          <w:bCs/>
          <w:sz w:val="24"/>
          <w:szCs w:val="24"/>
        </w:rPr>
        <w:t>Ultrasonidos y centrifugación de las algas</w:t>
      </w:r>
    </w:p>
    <w:p w14:paraId="0B9158AE" w14:textId="77777777" w:rsidR="009F5C2F" w:rsidRPr="009F5C2F" w:rsidRDefault="009F5C2F" w:rsidP="009F5C2F">
      <w:pPr>
        <w:spacing w:line="276" w:lineRule="auto"/>
        <w:ind w:firstLine="360"/>
        <w:jc w:val="both"/>
        <w:rPr>
          <w:rFonts w:ascii="Garamond" w:hAnsi="Garamond"/>
          <w:sz w:val="24"/>
          <w:szCs w:val="24"/>
        </w:rPr>
      </w:pPr>
      <w:r w:rsidRPr="009F5C2F">
        <w:rPr>
          <w:rFonts w:ascii="Garamond" w:hAnsi="Garamond"/>
          <w:sz w:val="24"/>
          <w:szCs w:val="24"/>
        </w:rPr>
        <w:t xml:space="preserve">La técnica de ultrasonido consiste en someter a las microalgas a ondas acústicas de una frecuencia determinada, dependiendo del equipo, para permitir destruir la pared celular de las algas y así recuperar el aceite. En el trabajo de </w:t>
      </w:r>
      <w:proofErr w:type="spellStart"/>
      <w:r w:rsidRPr="009F5C2F">
        <w:rPr>
          <w:rFonts w:ascii="Garamond" w:hAnsi="Garamond"/>
          <w:sz w:val="24"/>
          <w:szCs w:val="24"/>
        </w:rPr>
        <w:t>Faerman</w:t>
      </w:r>
      <w:proofErr w:type="spellEnd"/>
      <w:r w:rsidRPr="009F5C2F">
        <w:rPr>
          <w:rFonts w:ascii="Garamond" w:hAnsi="Garamond"/>
          <w:sz w:val="24"/>
          <w:szCs w:val="24"/>
        </w:rPr>
        <w:t xml:space="preserve"> et al. (2002) se demuestra que la aplicación de ultrasonido a baja frecuencia permite una fuerte destrucción de las células, con mejores resultados que a altas frecuencias. causa una fuerte destrucción celular, incluso mayor que cuando se aplican ondas de alta frecuencia. Por otra parte, </w:t>
      </w:r>
      <w:proofErr w:type="spellStart"/>
      <w:r w:rsidRPr="009F5C2F">
        <w:rPr>
          <w:rFonts w:ascii="Garamond" w:hAnsi="Garamond"/>
          <w:sz w:val="24"/>
          <w:szCs w:val="24"/>
        </w:rPr>
        <w:t>Cravotto</w:t>
      </w:r>
      <w:proofErr w:type="spellEnd"/>
      <w:r w:rsidRPr="009F5C2F">
        <w:rPr>
          <w:rFonts w:ascii="Garamond" w:hAnsi="Garamond"/>
          <w:sz w:val="24"/>
          <w:szCs w:val="24"/>
        </w:rPr>
        <w:t xml:space="preserve"> et al. (2008) demostraron una mejor extracción de aceites, con resultados significativos, empleando ultrasonidos acoplado a microondas respecto a los datos obtenidos con métodos convencionales con solventes. </w:t>
      </w:r>
    </w:p>
    <w:p w14:paraId="45CB2B32" w14:textId="77777777" w:rsidR="009F5C2F" w:rsidRPr="00B614D4" w:rsidRDefault="009F5C2F" w:rsidP="00B614D4">
      <w:pPr>
        <w:jc w:val="both"/>
        <w:rPr>
          <w:rFonts w:ascii="Garamond" w:hAnsi="Garamond"/>
          <w:b/>
          <w:bCs/>
          <w:i/>
          <w:iCs/>
          <w:sz w:val="24"/>
          <w:szCs w:val="24"/>
          <w:u w:val="single"/>
        </w:rPr>
      </w:pPr>
      <w:r w:rsidRPr="00B614D4">
        <w:rPr>
          <w:rFonts w:ascii="Garamond" w:hAnsi="Garamond"/>
          <w:b/>
          <w:bCs/>
          <w:i/>
          <w:iCs/>
          <w:sz w:val="24"/>
          <w:szCs w:val="24"/>
          <w:u w:val="single"/>
        </w:rPr>
        <w:t>Escala laboratorio</w:t>
      </w:r>
    </w:p>
    <w:p w14:paraId="1E44EA91" w14:textId="17BE9F8D" w:rsidR="009F5C2F" w:rsidRPr="000301E1" w:rsidRDefault="009F5C2F" w:rsidP="009F5C2F">
      <w:pPr>
        <w:jc w:val="both"/>
        <w:rPr>
          <w:rFonts w:ascii="Garamond" w:hAnsi="Garamond"/>
          <w:sz w:val="24"/>
          <w:szCs w:val="24"/>
        </w:rPr>
      </w:pPr>
      <w:r>
        <w:rPr>
          <w:rFonts w:ascii="Garamond" w:hAnsi="Garamond"/>
          <w:sz w:val="24"/>
          <w:szCs w:val="24"/>
        </w:rPr>
        <w:t>Las muestras</w:t>
      </w:r>
      <w:r w:rsidRPr="000301E1">
        <w:rPr>
          <w:rFonts w:ascii="Garamond" w:hAnsi="Garamond"/>
          <w:sz w:val="24"/>
          <w:szCs w:val="24"/>
        </w:rPr>
        <w:t xml:space="preserve"> de</w:t>
      </w:r>
      <w:r w:rsidR="00B614D4">
        <w:rPr>
          <w:rFonts w:ascii="Garamond" w:hAnsi="Garamond"/>
          <w:sz w:val="24"/>
          <w:szCs w:val="24"/>
        </w:rPr>
        <w:t xml:space="preserve"> </w:t>
      </w:r>
      <w:proofErr w:type="spellStart"/>
      <w:r w:rsidR="00B614D4" w:rsidRPr="00524596">
        <w:rPr>
          <w:rFonts w:ascii="Garamond" w:hAnsi="Garamond"/>
          <w:i/>
          <w:iCs/>
          <w:sz w:val="24"/>
          <w:szCs w:val="24"/>
        </w:rPr>
        <w:t>Tisochrysis</w:t>
      </w:r>
      <w:proofErr w:type="spellEnd"/>
      <w:r w:rsidR="00B614D4" w:rsidRPr="00524596">
        <w:rPr>
          <w:rFonts w:ascii="Garamond" w:hAnsi="Garamond"/>
          <w:i/>
          <w:iCs/>
          <w:sz w:val="24"/>
          <w:szCs w:val="24"/>
        </w:rPr>
        <w:t xml:space="preserve"> </w:t>
      </w:r>
      <w:proofErr w:type="spellStart"/>
      <w:r w:rsidR="00B614D4" w:rsidRPr="00524596">
        <w:rPr>
          <w:rFonts w:ascii="Garamond" w:hAnsi="Garamond"/>
          <w:i/>
          <w:iCs/>
          <w:sz w:val="24"/>
          <w:szCs w:val="24"/>
        </w:rPr>
        <w:t>lutea</w:t>
      </w:r>
      <w:proofErr w:type="spellEnd"/>
      <w:r w:rsidRPr="000301E1">
        <w:rPr>
          <w:rFonts w:ascii="Garamond" w:hAnsi="Garamond"/>
          <w:sz w:val="24"/>
          <w:szCs w:val="24"/>
        </w:rPr>
        <w:t xml:space="preserve"> se sometieron a US a la frecuencia de 50 Hz durante 1 hora y a continuación a una centrifugación a 4400 rpm durante 10 minutos para favorecer la separación.</w:t>
      </w:r>
    </w:p>
    <w:p w14:paraId="54E78881" w14:textId="19F08306" w:rsidR="009F5C2F" w:rsidRPr="001F53C7" w:rsidRDefault="009F5C2F" w:rsidP="009F5C2F">
      <w:pPr>
        <w:jc w:val="both"/>
        <w:rPr>
          <w:rFonts w:ascii="Garamond" w:hAnsi="Garamond"/>
          <w:sz w:val="24"/>
          <w:szCs w:val="24"/>
        </w:rPr>
      </w:pPr>
      <w:r>
        <w:rPr>
          <w:rFonts w:ascii="Garamond" w:hAnsi="Garamond"/>
          <w:sz w:val="24"/>
          <w:szCs w:val="24"/>
        </w:rPr>
        <w:t xml:space="preserve">Los equipos empleados a escala laboratorio fueron para </w:t>
      </w:r>
      <w:r w:rsidR="00B614D4">
        <w:rPr>
          <w:rFonts w:ascii="Garamond" w:hAnsi="Garamond"/>
          <w:sz w:val="24"/>
          <w:szCs w:val="24"/>
        </w:rPr>
        <w:t>el ultrasonido</w:t>
      </w:r>
      <w:r>
        <w:rPr>
          <w:rFonts w:ascii="Garamond" w:hAnsi="Garamond"/>
          <w:sz w:val="24"/>
          <w:szCs w:val="24"/>
        </w:rPr>
        <w:t xml:space="preserve"> un equipo de Selecta: </w:t>
      </w:r>
    </w:p>
    <w:p w14:paraId="516C8FCF" w14:textId="77777777" w:rsidR="009F5C2F" w:rsidRPr="001F53C7" w:rsidRDefault="009F5C2F" w:rsidP="009F5C2F">
      <w:pPr>
        <w:pStyle w:val="Prrafodelista"/>
        <w:jc w:val="both"/>
        <w:rPr>
          <w:rFonts w:ascii="Garamond" w:hAnsi="Garamond"/>
          <w:sz w:val="24"/>
          <w:szCs w:val="24"/>
        </w:rPr>
      </w:pPr>
    </w:p>
    <w:p w14:paraId="4CD5D4F6" w14:textId="77777777" w:rsidR="009F5C2F" w:rsidRPr="001F53C7" w:rsidRDefault="009F5C2F" w:rsidP="00B614D4">
      <w:pPr>
        <w:pStyle w:val="Prrafodelista"/>
        <w:jc w:val="center"/>
        <w:rPr>
          <w:rFonts w:ascii="Garamond" w:hAnsi="Garamond"/>
          <w:sz w:val="24"/>
          <w:szCs w:val="24"/>
        </w:rPr>
      </w:pPr>
      <w:r w:rsidRPr="001F53C7">
        <w:rPr>
          <w:rFonts w:ascii="Garamond" w:hAnsi="Garamond"/>
          <w:noProof/>
          <w:sz w:val="24"/>
          <w:szCs w:val="24"/>
        </w:rPr>
        <w:lastRenderedPageBreak/>
        <w:drawing>
          <wp:inline distT="0" distB="0" distL="0" distR="0" wp14:anchorId="59EEF1C3" wp14:editId="7A094A5F">
            <wp:extent cx="2647315" cy="198579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0086" cy="1995378"/>
                    </a:xfrm>
                    <a:prstGeom prst="rect">
                      <a:avLst/>
                    </a:prstGeom>
                    <a:noFill/>
                    <a:ln>
                      <a:noFill/>
                    </a:ln>
                  </pic:spPr>
                </pic:pic>
              </a:graphicData>
            </a:graphic>
          </wp:inline>
        </w:drawing>
      </w:r>
    </w:p>
    <w:p w14:paraId="39F7FA76" w14:textId="507E32C0" w:rsidR="009F5C2F" w:rsidRPr="00B614D4" w:rsidRDefault="00B614D4" w:rsidP="00B614D4">
      <w:pPr>
        <w:pStyle w:val="Descripcin"/>
        <w:jc w:val="center"/>
      </w:pPr>
      <w:bookmarkStart w:id="25" w:name="_Toc32996458"/>
      <w:r>
        <w:t xml:space="preserve">Figura  </w:t>
      </w:r>
      <w:fldSimple w:instr=" SEQ Figura_ \* ARABIC ">
        <w:r w:rsidR="00301192">
          <w:rPr>
            <w:noProof/>
          </w:rPr>
          <w:t>9</w:t>
        </w:r>
      </w:fldSimple>
      <w:r>
        <w:t xml:space="preserve">. </w:t>
      </w:r>
      <w:r w:rsidR="009F5C2F" w:rsidRPr="00B614D4">
        <w:t>Detalle de equipo de US a escala laboratorio</w:t>
      </w:r>
      <w:bookmarkEnd w:id="25"/>
    </w:p>
    <w:p w14:paraId="79505DB3" w14:textId="77777777" w:rsidR="009F5C2F" w:rsidRPr="000301E1" w:rsidRDefault="009F5C2F" w:rsidP="009F5C2F">
      <w:pPr>
        <w:jc w:val="both"/>
        <w:rPr>
          <w:rFonts w:ascii="Garamond" w:hAnsi="Garamond"/>
          <w:sz w:val="24"/>
          <w:szCs w:val="24"/>
        </w:rPr>
      </w:pPr>
      <w:r>
        <w:rPr>
          <w:rFonts w:ascii="Garamond" w:hAnsi="Garamond"/>
          <w:sz w:val="24"/>
          <w:szCs w:val="24"/>
        </w:rPr>
        <w:t>Para la centrifugación una centrifuga de tubos adaptable de Selecta.</w:t>
      </w:r>
    </w:p>
    <w:p w14:paraId="1B279E41" w14:textId="77777777" w:rsidR="009F5C2F" w:rsidRPr="001F53C7" w:rsidRDefault="009F5C2F" w:rsidP="00B614D4">
      <w:pPr>
        <w:pStyle w:val="Prrafodelista"/>
        <w:jc w:val="center"/>
        <w:rPr>
          <w:rFonts w:ascii="Garamond" w:hAnsi="Garamond"/>
          <w:sz w:val="24"/>
          <w:szCs w:val="24"/>
        </w:rPr>
      </w:pPr>
      <w:r w:rsidRPr="001F53C7">
        <w:rPr>
          <w:rFonts w:ascii="Garamond" w:hAnsi="Garamond"/>
          <w:noProof/>
          <w:sz w:val="24"/>
          <w:szCs w:val="24"/>
        </w:rPr>
        <w:drawing>
          <wp:inline distT="0" distB="0" distL="0" distR="0" wp14:anchorId="0E3BAA03" wp14:editId="3CDF21A0">
            <wp:extent cx="2735122" cy="2051663"/>
            <wp:effectExtent l="0" t="0" r="825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7101" cy="2068150"/>
                    </a:xfrm>
                    <a:prstGeom prst="rect">
                      <a:avLst/>
                    </a:prstGeom>
                    <a:noFill/>
                    <a:ln>
                      <a:noFill/>
                    </a:ln>
                  </pic:spPr>
                </pic:pic>
              </a:graphicData>
            </a:graphic>
          </wp:inline>
        </w:drawing>
      </w:r>
    </w:p>
    <w:p w14:paraId="22FDC4CE" w14:textId="506ECCDB" w:rsidR="00B614D4" w:rsidRPr="00B614D4" w:rsidRDefault="00B614D4" w:rsidP="00B614D4">
      <w:pPr>
        <w:pStyle w:val="Descripcin"/>
        <w:jc w:val="center"/>
      </w:pPr>
      <w:bookmarkStart w:id="26" w:name="_Toc32996459"/>
      <w:r>
        <w:t xml:space="preserve">Figura  </w:t>
      </w:r>
      <w:fldSimple w:instr=" SEQ Figura_ \* ARABIC ">
        <w:r w:rsidR="00301192">
          <w:rPr>
            <w:noProof/>
          </w:rPr>
          <w:t>10</w:t>
        </w:r>
      </w:fldSimple>
      <w:r>
        <w:t>.</w:t>
      </w:r>
      <w:r w:rsidRPr="00B614D4">
        <w:t xml:space="preserve"> Detalle de equipo de centrifugación escala laboratorio</w:t>
      </w:r>
      <w:bookmarkEnd w:id="26"/>
    </w:p>
    <w:p w14:paraId="2307AA15" w14:textId="77777777" w:rsidR="00B614D4" w:rsidRPr="001F53C7" w:rsidRDefault="00B614D4" w:rsidP="00B614D4">
      <w:pPr>
        <w:pStyle w:val="Prrafodelista"/>
        <w:jc w:val="both"/>
        <w:rPr>
          <w:rFonts w:ascii="Garamond" w:hAnsi="Garamond"/>
          <w:sz w:val="24"/>
          <w:szCs w:val="24"/>
        </w:rPr>
      </w:pPr>
    </w:p>
    <w:p w14:paraId="7814B04E" w14:textId="77777777" w:rsidR="00B614D4" w:rsidRPr="00B614D4" w:rsidRDefault="00B614D4" w:rsidP="00B614D4">
      <w:pPr>
        <w:jc w:val="both"/>
        <w:rPr>
          <w:rFonts w:ascii="Garamond" w:hAnsi="Garamond"/>
          <w:b/>
          <w:bCs/>
          <w:i/>
          <w:iCs/>
          <w:sz w:val="24"/>
          <w:szCs w:val="24"/>
          <w:u w:val="single"/>
        </w:rPr>
      </w:pPr>
      <w:r w:rsidRPr="00B614D4">
        <w:rPr>
          <w:rFonts w:ascii="Garamond" w:hAnsi="Garamond"/>
          <w:b/>
          <w:bCs/>
          <w:i/>
          <w:iCs/>
          <w:sz w:val="24"/>
          <w:szCs w:val="24"/>
          <w:u w:val="single"/>
        </w:rPr>
        <w:t>Escala piloto</w:t>
      </w:r>
    </w:p>
    <w:p w14:paraId="0861E463" w14:textId="561AA302" w:rsidR="00B614D4" w:rsidRPr="001F53C7" w:rsidRDefault="00B614D4" w:rsidP="00B614D4">
      <w:pPr>
        <w:spacing w:line="276" w:lineRule="auto"/>
        <w:ind w:firstLine="360"/>
        <w:jc w:val="both"/>
        <w:rPr>
          <w:rFonts w:ascii="Garamond" w:hAnsi="Garamond"/>
          <w:sz w:val="24"/>
          <w:szCs w:val="24"/>
        </w:rPr>
      </w:pPr>
      <w:r>
        <w:rPr>
          <w:rFonts w:ascii="Garamond" w:hAnsi="Garamond"/>
          <w:sz w:val="24"/>
          <w:szCs w:val="24"/>
        </w:rPr>
        <w:t>Se estudió la extracción a escala piloto para ver si aumentando la frecuencia de ultrasonidos se mejoraba la extracción de aceite. Para ellos las muestra</w:t>
      </w:r>
      <w:r w:rsidRPr="00B614D4">
        <w:rPr>
          <w:rFonts w:ascii="Garamond" w:hAnsi="Garamond"/>
          <w:sz w:val="24"/>
          <w:szCs w:val="24"/>
        </w:rPr>
        <w:t xml:space="preserve">s de alga </w:t>
      </w:r>
      <w:proofErr w:type="spellStart"/>
      <w:r w:rsidRPr="00524596">
        <w:rPr>
          <w:rFonts w:ascii="Garamond" w:hAnsi="Garamond"/>
          <w:i/>
          <w:iCs/>
          <w:sz w:val="24"/>
          <w:szCs w:val="24"/>
        </w:rPr>
        <w:t>Tisochrysis</w:t>
      </w:r>
      <w:proofErr w:type="spellEnd"/>
      <w:r w:rsidRPr="00524596">
        <w:rPr>
          <w:rFonts w:ascii="Garamond" w:hAnsi="Garamond"/>
          <w:i/>
          <w:iCs/>
          <w:sz w:val="24"/>
          <w:szCs w:val="24"/>
        </w:rPr>
        <w:t xml:space="preserve"> </w:t>
      </w:r>
      <w:proofErr w:type="spellStart"/>
      <w:r w:rsidRPr="00524596">
        <w:rPr>
          <w:rFonts w:ascii="Garamond" w:hAnsi="Garamond"/>
          <w:i/>
          <w:iCs/>
          <w:sz w:val="24"/>
          <w:szCs w:val="24"/>
        </w:rPr>
        <w:t>lutea</w:t>
      </w:r>
      <w:proofErr w:type="spellEnd"/>
      <w:r>
        <w:rPr>
          <w:rFonts w:ascii="Garamond" w:hAnsi="Garamond"/>
          <w:sz w:val="24"/>
          <w:szCs w:val="24"/>
        </w:rPr>
        <w:t xml:space="preserve"> se sometieron a un US piloto de volumen 30L hexagonal equipado con un </w:t>
      </w:r>
      <w:proofErr w:type="spellStart"/>
      <w:r>
        <w:rPr>
          <w:rFonts w:ascii="Garamond" w:hAnsi="Garamond"/>
          <w:sz w:val="24"/>
          <w:szCs w:val="24"/>
        </w:rPr>
        <w:t>trasnductor</w:t>
      </w:r>
      <w:proofErr w:type="spellEnd"/>
      <w:r>
        <w:rPr>
          <w:rFonts w:ascii="Garamond" w:hAnsi="Garamond"/>
          <w:sz w:val="24"/>
          <w:szCs w:val="24"/>
        </w:rPr>
        <w:t xml:space="preserve"> de 25 kHz (600W, </w:t>
      </w:r>
      <w:proofErr w:type="spellStart"/>
      <w:r>
        <w:rPr>
          <w:rFonts w:ascii="Garamond" w:hAnsi="Garamond"/>
          <w:sz w:val="24"/>
          <w:szCs w:val="24"/>
        </w:rPr>
        <w:t>ATu</w:t>
      </w:r>
      <w:proofErr w:type="spellEnd"/>
      <w:r>
        <w:rPr>
          <w:rFonts w:ascii="Garamond" w:hAnsi="Garamond"/>
          <w:sz w:val="24"/>
          <w:szCs w:val="24"/>
        </w:rPr>
        <w:t xml:space="preserve">, Ultrasonidos, </w:t>
      </w:r>
      <w:r w:rsidR="002D4F65">
        <w:rPr>
          <w:rFonts w:ascii="Garamond" w:hAnsi="Garamond"/>
          <w:sz w:val="24"/>
          <w:szCs w:val="24"/>
        </w:rPr>
        <w:t>España</w:t>
      </w:r>
      <w:r>
        <w:rPr>
          <w:rFonts w:ascii="Garamond" w:hAnsi="Garamond"/>
          <w:sz w:val="24"/>
          <w:szCs w:val="24"/>
        </w:rPr>
        <w:t xml:space="preserve">) durante 2 horas y a continuación a una centrifugación a 2500 rpm durante 10 minutos para favorecer la separación en una centrifuga </w:t>
      </w:r>
      <w:proofErr w:type="spellStart"/>
      <w:r>
        <w:rPr>
          <w:rFonts w:ascii="Garamond" w:hAnsi="Garamond"/>
          <w:sz w:val="24"/>
          <w:szCs w:val="24"/>
        </w:rPr>
        <w:t>Thermo</w:t>
      </w:r>
      <w:proofErr w:type="spellEnd"/>
      <w:r>
        <w:rPr>
          <w:rFonts w:ascii="Garamond" w:hAnsi="Garamond"/>
          <w:sz w:val="24"/>
          <w:szCs w:val="24"/>
        </w:rPr>
        <w:t xml:space="preserve"> </w:t>
      </w:r>
      <w:proofErr w:type="spellStart"/>
      <w:r>
        <w:rPr>
          <w:rFonts w:ascii="Garamond" w:hAnsi="Garamond"/>
          <w:sz w:val="24"/>
          <w:szCs w:val="24"/>
        </w:rPr>
        <w:t>Scientific</w:t>
      </w:r>
      <w:proofErr w:type="spellEnd"/>
      <w:r>
        <w:rPr>
          <w:rFonts w:ascii="Garamond" w:hAnsi="Garamond"/>
          <w:sz w:val="24"/>
          <w:szCs w:val="24"/>
        </w:rPr>
        <w:t xml:space="preserve"> </w:t>
      </w:r>
      <w:proofErr w:type="spellStart"/>
      <w:r>
        <w:rPr>
          <w:rFonts w:ascii="Garamond" w:hAnsi="Garamond"/>
          <w:sz w:val="24"/>
          <w:szCs w:val="24"/>
        </w:rPr>
        <w:t>Multiguge</w:t>
      </w:r>
      <w:proofErr w:type="spellEnd"/>
      <w:r>
        <w:rPr>
          <w:rFonts w:ascii="Garamond" w:hAnsi="Garamond"/>
          <w:sz w:val="24"/>
          <w:szCs w:val="24"/>
        </w:rPr>
        <w:t xml:space="preserve"> X3 FR.</w:t>
      </w:r>
    </w:p>
    <w:p w14:paraId="2E834C0F" w14:textId="77777777" w:rsidR="00B614D4" w:rsidRPr="001F53C7" w:rsidRDefault="00B614D4" w:rsidP="00B614D4">
      <w:pPr>
        <w:pStyle w:val="Prrafodelista"/>
        <w:jc w:val="both"/>
        <w:rPr>
          <w:rFonts w:ascii="Garamond" w:hAnsi="Garamond"/>
          <w:sz w:val="24"/>
          <w:szCs w:val="24"/>
        </w:rPr>
      </w:pPr>
      <w:r w:rsidRPr="001F53C7">
        <w:rPr>
          <w:rFonts w:ascii="Garamond" w:hAnsi="Garamond"/>
          <w:noProof/>
          <w:sz w:val="24"/>
          <w:szCs w:val="24"/>
        </w:rPr>
        <w:drawing>
          <wp:inline distT="0" distB="0" distL="0" distR="0" wp14:anchorId="31720751" wp14:editId="7E8F8411">
            <wp:extent cx="2106778" cy="1580331"/>
            <wp:effectExtent l="0" t="0" r="825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8231" cy="1611426"/>
                    </a:xfrm>
                    <a:prstGeom prst="rect">
                      <a:avLst/>
                    </a:prstGeom>
                    <a:noFill/>
                    <a:ln>
                      <a:noFill/>
                    </a:ln>
                  </pic:spPr>
                </pic:pic>
              </a:graphicData>
            </a:graphic>
          </wp:inline>
        </w:drawing>
      </w:r>
      <w:r w:rsidRPr="00FD0DE1">
        <w:rPr>
          <w:rFonts w:ascii="Garamond" w:hAnsi="Garamond"/>
          <w:noProof/>
          <w:sz w:val="24"/>
          <w:szCs w:val="24"/>
        </w:rPr>
        <w:drawing>
          <wp:inline distT="0" distB="0" distL="0" distR="0" wp14:anchorId="62CA719E" wp14:editId="0B75948A">
            <wp:extent cx="2312568" cy="1572285"/>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9378" cy="1597312"/>
                    </a:xfrm>
                    <a:prstGeom prst="rect">
                      <a:avLst/>
                    </a:prstGeom>
                  </pic:spPr>
                </pic:pic>
              </a:graphicData>
            </a:graphic>
          </wp:inline>
        </w:drawing>
      </w:r>
    </w:p>
    <w:p w14:paraId="7E09A7B9" w14:textId="35A20555" w:rsidR="00B614D4" w:rsidRPr="00B614D4" w:rsidRDefault="00B614D4" w:rsidP="00B614D4">
      <w:pPr>
        <w:pStyle w:val="Descripcin"/>
        <w:jc w:val="center"/>
      </w:pPr>
      <w:bookmarkStart w:id="27" w:name="_Toc32996460"/>
      <w:r>
        <w:t xml:space="preserve">Figura  </w:t>
      </w:r>
      <w:fldSimple w:instr=" SEQ Figura_ \* ARABIC ">
        <w:r w:rsidR="00301192">
          <w:rPr>
            <w:noProof/>
          </w:rPr>
          <w:t>11</w:t>
        </w:r>
      </w:fldSimple>
      <w:r>
        <w:t>.</w:t>
      </w:r>
      <w:r w:rsidRPr="00B614D4">
        <w:t>Detalle de equipo de US y generados a escala piloto</w:t>
      </w:r>
      <w:bookmarkEnd w:id="27"/>
    </w:p>
    <w:p w14:paraId="537460F6" w14:textId="77777777" w:rsidR="00B614D4" w:rsidRPr="001F53C7" w:rsidRDefault="00B614D4" w:rsidP="00B614D4">
      <w:pPr>
        <w:pStyle w:val="Prrafodelista"/>
        <w:jc w:val="both"/>
        <w:rPr>
          <w:rFonts w:ascii="Garamond" w:hAnsi="Garamond"/>
          <w:sz w:val="24"/>
          <w:szCs w:val="24"/>
        </w:rPr>
      </w:pPr>
    </w:p>
    <w:p w14:paraId="32B8A7D7" w14:textId="77777777" w:rsidR="00B614D4" w:rsidRPr="001F53C7" w:rsidRDefault="00B614D4" w:rsidP="00B614D4">
      <w:pPr>
        <w:pStyle w:val="Prrafodelista"/>
        <w:jc w:val="center"/>
        <w:rPr>
          <w:rFonts w:ascii="Garamond" w:hAnsi="Garamond"/>
          <w:sz w:val="24"/>
          <w:szCs w:val="24"/>
        </w:rPr>
      </w:pPr>
      <w:r w:rsidRPr="001F53C7">
        <w:rPr>
          <w:rFonts w:ascii="Garamond" w:hAnsi="Garamond"/>
          <w:noProof/>
          <w:sz w:val="24"/>
          <w:szCs w:val="24"/>
        </w:rPr>
        <w:drawing>
          <wp:inline distT="0" distB="0" distL="0" distR="0" wp14:anchorId="38D03951" wp14:editId="2733A155">
            <wp:extent cx="2486778" cy="1865376"/>
            <wp:effectExtent l="0" t="0" r="889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1892" cy="1914219"/>
                    </a:xfrm>
                    <a:prstGeom prst="rect">
                      <a:avLst/>
                    </a:prstGeom>
                    <a:noFill/>
                    <a:ln>
                      <a:noFill/>
                    </a:ln>
                  </pic:spPr>
                </pic:pic>
              </a:graphicData>
            </a:graphic>
          </wp:inline>
        </w:drawing>
      </w:r>
    </w:p>
    <w:p w14:paraId="710BC136" w14:textId="1923FFB5" w:rsidR="00B614D4" w:rsidRPr="00B614D4" w:rsidRDefault="00A52D92" w:rsidP="00A52D92">
      <w:pPr>
        <w:pStyle w:val="Descripcin"/>
        <w:jc w:val="center"/>
      </w:pPr>
      <w:bookmarkStart w:id="28" w:name="_Toc32996461"/>
      <w:r>
        <w:t xml:space="preserve">Figura  </w:t>
      </w:r>
      <w:fldSimple w:instr=" SEQ Figura_ \* ARABIC ">
        <w:r w:rsidR="00301192">
          <w:rPr>
            <w:noProof/>
          </w:rPr>
          <w:t>12</w:t>
        </w:r>
      </w:fldSimple>
      <w:r>
        <w:t>.</w:t>
      </w:r>
      <w:r w:rsidR="00B614D4" w:rsidRPr="00B614D4">
        <w:t>Detalle de equipo de centrifugación escala piloto</w:t>
      </w:r>
      <w:bookmarkEnd w:id="28"/>
    </w:p>
    <w:p w14:paraId="6B003A36" w14:textId="77777777" w:rsidR="00B614D4" w:rsidRPr="001F53C7" w:rsidRDefault="00B614D4" w:rsidP="00B614D4">
      <w:pPr>
        <w:pStyle w:val="Prrafodelista"/>
        <w:jc w:val="both"/>
        <w:rPr>
          <w:rFonts w:ascii="Garamond" w:hAnsi="Garamond"/>
          <w:sz w:val="24"/>
          <w:szCs w:val="24"/>
        </w:rPr>
      </w:pPr>
    </w:p>
    <w:p w14:paraId="067BB7D5" w14:textId="77777777" w:rsidR="00B614D4" w:rsidRPr="001F53C7" w:rsidRDefault="00B614D4" w:rsidP="00B614D4">
      <w:pPr>
        <w:pStyle w:val="Prrafodelista"/>
        <w:jc w:val="both"/>
        <w:rPr>
          <w:rFonts w:ascii="Garamond" w:hAnsi="Garamond"/>
          <w:sz w:val="24"/>
          <w:szCs w:val="24"/>
        </w:rPr>
      </w:pPr>
    </w:p>
    <w:p w14:paraId="53482C10" w14:textId="77777777" w:rsidR="00B614D4" w:rsidRPr="00A52D92" w:rsidRDefault="00B614D4" w:rsidP="00A52D92">
      <w:pPr>
        <w:jc w:val="both"/>
        <w:rPr>
          <w:rFonts w:ascii="Garamond" w:hAnsi="Garamond"/>
          <w:b/>
          <w:bCs/>
          <w:sz w:val="24"/>
          <w:szCs w:val="24"/>
        </w:rPr>
      </w:pPr>
      <w:r w:rsidRPr="00A52D92">
        <w:rPr>
          <w:rFonts w:ascii="Garamond" w:hAnsi="Garamond"/>
          <w:b/>
          <w:bCs/>
          <w:sz w:val="24"/>
          <w:szCs w:val="24"/>
        </w:rPr>
        <w:t xml:space="preserve">Decantación/Sedimentación de las algas </w:t>
      </w:r>
    </w:p>
    <w:p w14:paraId="12CF4FCD" w14:textId="2CAD5BCD" w:rsidR="00B614D4" w:rsidRPr="003B1655" w:rsidRDefault="00B614D4" w:rsidP="00A52D92">
      <w:pPr>
        <w:spacing w:line="276" w:lineRule="auto"/>
        <w:ind w:firstLine="360"/>
        <w:jc w:val="both"/>
        <w:rPr>
          <w:rFonts w:ascii="Garamond" w:hAnsi="Garamond"/>
          <w:sz w:val="24"/>
          <w:szCs w:val="24"/>
        </w:rPr>
      </w:pPr>
      <w:r w:rsidRPr="003B1655">
        <w:rPr>
          <w:rFonts w:ascii="Garamond" w:hAnsi="Garamond"/>
          <w:sz w:val="24"/>
          <w:szCs w:val="24"/>
        </w:rPr>
        <w:t>La separación de aceites por el método de sedimentación se basa en la separación por densidad de la fracción lipídica. Es una técnica común pero solo apropiada si las cantidades de aceite son suficientemente elevadas para permitir esa separación</w:t>
      </w:r>
      <w:r>
        <w:rPr>
          <w:rFonts w:ascii="Garamond" w:hAnsi="Garamond"/>
          <w:sz w:val="24"/>
          <w:szCs w:val="24"/>
        </w:rPr>
        <w:t>, y aunque en este caso no e</w:t>
      </w:r>
      <w:r w:rsidR="002D4F65">
        <w:rPr>
          <w:rFonts w:ascii="Garamond" w:hAnsi="Garamond"/>
          <w:sz w:val="24"/>
          <w:szCs w:val="24"/>
        </w:rPr>
        <w:t>ra</w:t>
      </w:r>
      <w:r>
        <w:rPr>
          <w:rFonts w:ascii="Garamond" w:hAnsi="Garamond"/>
          <w:sz w:val="24"/>
          <w:szCs w:val="24"/>
        </w:rPr>
        <w:t xml:space="preserve"> así </w:t>
      </w:r>
      <w:r w:rsidR="002D4F65">
        <w:rPr>
          <w:rFonts w:ascii="Garamond" w:hAnsi="Garamond"/>
          <w:sz w:val="24"/>
          <w:szCs w:val="24"/>
        </w:rPr>
        <w:t>las muestras tratadas por ultrasonidos se dejaron</w:t>
      </w:r>
      <w:r>
        <w:rPr>
          <w:rFonts w:ascii="Garamond" w:hAnsi="Garamond"/>
          <w:sz w:val="24"/>
          <w:szCs w:val="24"/>
        </w:rPr>
        <w:t xml:space="preserve"> un tiempo suficiente para ver si esta separación se</w:t>
      </w:r>
      <w:r w:rsidR="002D4F65">
        <w:rPr>
          <w:rFonts w:ascii="Garamond" w:hAnsi="Garamond"/>
          <w:sz w:val="24"/>
          <w:szCs w:val="24"/>
        </w:rPr>
        <w:t xml:space="preserve"> producía</w:t>
      </w:r>
      <w:r>
        <w:rPr>
          <w:rFonts w:ascii="Garamond" w:hAnsi="Garamond"/>
          <w:sz w:val="24"/>
          <w:szCs w:val="24"/>
        </w:rPr>
        <w:t xml:space="preserve">. </w:t>
      </w:r>
    </w:p>
    <w:p w14:paraId="3635288A" w14:textId="77777777" w:rsidR="00B614D4" w:rsidRPr="003B1655" w:rsidRDefault="00B614D4" w:rsidP="00A52D92">
      <w:pPr>
        <w:spacing w:line="276" w:lineRule="auto"/>
        <w:ind w:firstLine="360"/>
        <w:jc w:val="both"/>
        <w:rPr>
          <w:rFonts w:ascii="Garamond" w:hAnsi="Garamond"/>
          <w:sz w:val="24"/>
          <w:szCs w:val="24"/>
        </w:rPr>
      </w:pPr>
      <w:r w:rsidRPr="003B1655">
        <w:rPr>
          <w:rFonts w:ascii="Garamond" w:hAnsi="Garamond"/>
          <w:sz w:val="24"/>
          <w:szCs w:val="24"/>
        </w:rPr>
        <w:t>Como se observa en la figura, aunque se ve una ligera capa lipídica en la parte superior no suficiente para permitir la separación y recogida del aceite, tanto en muestras brutas, como en muestras tras ultrasonidos y centrifugación, ni tan siquiera incluyendo dentro del embudo de decantación un solvente que facilite la separación como fue el caso del cloroformo.</w:t>
      </w:r>
    </w:p>
    <w:p w14:paraId="30611166" w14:textId="77777777" w:rsidR="00B614D4" w:rsidRPr="001F53C7" w:rsidRDefault="00B614D4" w:rsidP="00B614D4">
      <w:pPr>
        <w:jc w:val="center"/>
        <w:rPr>
          <w:rFonts w:ascii="Garamond" w:hAnsi="Garamond"/>
          <w:sz w:val="24"/>
          <w:szCs w:val="24"/>
        </w:rPr>
      </w:pPr>
      <w:r w:rsidRPr="001F53C7">
        <w:rPr>
          <w:rFonts w:ascii="Garamond" w:hAnsi="Garamond"/>
          <w:noProof/>
          <w:sz w:val="24"/>
          <w:szCs w:val="24"/>
        </w:rPr>
        <w:drawing>
          <wp:inline distT="0" distB="0" distL="0" distR="0" wp14:anchorId="02C1099B" wp14:editId="429A3CFA">
            <wp:extent cx="4324350" cy="32437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28419" cy="3246823"/>
                    </a:xfrm>
                    <a:prstGeom prst="rect">
                      <a:avLst/>
                    </a:prstGeom>
                    <a:noFill/>
                    <a:ln>
                      <a:noFill/>
                    </a:ln>
                  </pic:spPr>
                </pic:pic>
              </a:graphicData>
            </a:graphic>
          </wp:inline>
        </w:drawing>
      </w:r>
    </w:p>
    <w:p w14:paraId="0FE01E34" w14:textId="766A45A5" w:rsidR="009F5C2F" w:rsidRPr="009F5C2F" w:rsidRDefault="00A52D92" w:rsidP="00E452F7">
      <w:pPr>
        <w:pStyle w:val="Descripcin"/>
        <w:jc w:val="center"/>
      </w:pPr>
      <w:bookmarkStart w:id="29" w:name="_Toc32996462"/>
      <w:r>
        <w:t xml:space="preserve">Figura  </w:t>
      </w:r>
      <w:fldSimple w:instr=" SEQ Figura_ \* ARABIC ">
        <w:r w:rsidR="00301192">
          <w:rPr>
            <w:noProof/>
          </w:rPr>
          <w:t>13</w:t>
        </w:r>
      </w:fldSimple>
      <w:r>
        <w:t xml:space="preserve">. </w:t>
      </w:r>
      <w:r w:rsidR="00B614D4" w:rsidRPr="00A52D92">
        <w:t>Detalle de muestras en decantación</w:t>
      </w:r>
      <w:bookmarkEnd w:id="29"/>
    </w:p>
    <w:p w14:paraId="05A52825" w14:textId="1D63751B" w:rsidR="00644EB3" w:rsidRDefault="00644EB3" w:rsidP="00E452F7">
      <w:pPr>
        <w:pStyle w:val="Ttulo2"/>
        <w:spacing w:before="0" w:after="160" w:line="276" w:lineRule="auto"/>
        <w:jc w:val="both"/>
        <w:rPr>
          <w:rFonts w:ascii="Garamond" w:hAnsi="Garamond"/>
          <w:b/>
          <w:color w:val="44546A" w:themeColor="text2"/>
          <w:sz w:val="24"/>
          <w:szCs w:val="24"/>
        </w:rPr>
      </w:pPr>
      <w:bookmarkStart w:id="30" w:name="_Toc32996398"/>
      <w:r w:rsidRPr="00167071">
        <w:rPr>
          <w:rFonts w:ascii="Garamond" w:hAnsi="Garamond"/>
          <w:b/>
          <w:color w:val="44546A" w:themeColor="text2"/>
          <w:sz w:val="24"/>
          <w:szCs w:val="24"/>
        </w:rPr>
        <w:lastRenderedPageBreak/>
        <w:t>2.</w:t>
      </w:r>
      <w:r>
        <w:rPr>
          <w:rFonts w:ascii="Garamond" w:hAnsi="Garamond"/>
          <w:b/>
          <w:color w:val="44546A" w:themeColor="text2"/>
          <w:sz w:val="24"/>
          <w:szCs w:val="24"/>
        </w:rPr>
        <w:t>2</w:t>
      </w:r>
      <w:r w:rsidRPr="00167071">
        <w:rPr>
          <w:rFonts w:ascii="Garamond" w:hAnsi="Garamond"/>
          <w:b/>
          <w:color w:val="44546A" w:themeColor="text2"/>
          <w:sz w:val="24"/>
          <w:szCs w:val="24"/>
        </w:rPr>
        <w:t xml:space="preserve">. </w:t>
      </w:r>
      <w:r>
        <w:rPr>
          <w:rFonts w:ascii="Garamond" w:hAnsi="Garamond"/>
          <w:b/>
          <w:color w:val="44546A" w:themeColor="text2"/>
          <w:sz w:val="24"/>
          <w:szCs w:val="24"/>
        </w:rPr>
        <w:t xml:space="preserve">Acción 1.2. </w:t>
      </w:r>
      <w:r w:rsidR="00CC307C" w:rsidRPr="00CC307C">
        <w:rPr>
          <w:rFonts w:ascii="Garamond" w:hAnsi="Garamond"/>
          <w:b/>
          <w:color w:val="44546A" w:themeColor="text2"/>
          <w:sz w:val="24"/>
          <w:szCs w:val="24"/>
        </w:rPr>
        <w:t>Optimización de proceso de recuperación de proteínas y lípidos de agua de cocción</w:t>
      </w:r>
      <w:bookmarkEnd w:id="30"/>
    </w:p>
    <w:p w14:paraId="1F47DE80" w14:textId="77777777" w:rsidR="00E452F7" w:rsidRPr="00E452F7" w:rsidRDefault="00E452F7" w:rsidP="00E452F7">
      <w:pPr>
        <w:pStyle w:val="Ttulo3"/>
        <w:keepLines w:val="0"/>
        <w:spacing w:before="0" w:after="160"/>
        <w:contextualSpacing/>
        <w:jc w:val="both"/>
        <w:rPr>
          <w:rFonts w:ascii="Garamond" w:eastAsiaTheme="minorHAnsi" w:hAnsi="Garamond" w:cstheme="minorBidi"/>
          <w:color w:val="auto"/>
          <w:sz w:val="24"/>
          <w:szCs w:val="24"/>
          <w:lang w:val="es-ES"/>
        </w:rPr>
      </w:pPr>
      <w:bookmarkStart w:id="31" w:name="_Toc32996399"/>
      <w:r w:rsidRPr="00E452F7">
        <w:rPr>
          <w:rFonts w:ascii="Garamond" w:eastAsiaTheme="minorHAnsi" w:hAnsi="Garamond" w:cstheme="minorBidi"/>
          <w:color w:val="auto"/>
          <w:sz w:val="24"/>
          <w:szCs w:val="24"/>
          <w:lang w:val="es-ES"/>
        </w:rPr>
        <w:t>Acopio de efluente de cocción</w:t>
      </w:r>
      <w:bookmarkEnd w:id="31"/>
    </w:p>
    <w:p w14:paraId="232F8B6D" w14:textId="77777777" w:rsidR="00E452F7" w:rsidRPr="00E452F7" w:rsidRDefault="00E452F7" w:rsidP="00E452F7">
      <w:pPr>
        <w:spacing w:line="276" w:lineRule="auto"/>
        <w:jc w:val="both"/>
        <w:rPr>
          <w:rFonts w:ascii="Garamond" w:hAnsi="Garamond"/>
          <w:sz w:val="24"/>
          <w:szCs w:val="24"/>
        </w:rPr>
      </w:pPr>
      <w:r w:rsidRPr="00E452F7">
        <w:rPr>
          <w:rFonts w:ascii="Garamond" w:hAnsi="Garamond"/>
          <w:sz w:val="24"/>
          <w:szCs w:val="24"/>
        </w:rPr>
        <w:t xml:space="preserve">Con la finalidad de encontrar un suministro suficiente de agua de cocción de atún para llevar a cabo las pruebas para la optimización de los procesos propuestos, dos técnicos de ANFACO se desplazaron a la factoría que la empresa </w:t>
      </w:r>
      <w:proofErr w:type="spellStart"/>
      <w:r w:rsidRPr="00E452F7">
        <w:rPr>
          <w:rFonts w:ascii="Garamond" w:hAnsi="Garamond"/>
          <w:sz w:val="24"/>
          <w:szCs w:val="24"/>
        </w:rPr>
        <w:t>Atunlo</w:t>
      </w:r>
      <w:proofErr w:type="spellEnd"/>
      <w:r w:rsidRPr="00E452F7">
        <w:rPr>
          <w:rFonts w:ascii="Garamond" w:hAnsi="Garamond"/>
          <w:sz w:val="24"/>
          <w:szCs w:val="24"/>
        </w:rPr>
        <w:t xml:space="preserve"> posee en El Grove, al tratarse de una empresa especializada exclusivamente en el proceso de cocción de atún, lo que garantiza una generación regular de efluentes de cocción, con unas propiedades bastante homogéneas en el tiempo.</w:t>
      </w:r>
    </w:p>
    <w:p w14:paraId="72048D8A" w14:textId="77777777" w:rsidR="00E452F7" w:rsidRPr="00E452F7" w:rsidRDefault="00E452F7" w:rsidP="00E452F7">
      <w:pPr>
        <w:spacing w:line="276" w:lineRule="auto"/>
        <w:jc w:val="both"/>
        <w:rPr>
          <w:rFonts w:ascii="Garamond" w:hAnsi="Garamond"/>
          <w:sz w:val="24"/>
          <w:szCs w:val="24"/>
        </w:rPr>
      </w:pPr>
      <w:r w:rsidRPr="00E452F7">
        <w:rPr>
          <w:rFonts w:ascii="Garamond" w:hAnsi="Garamond"/>
          <w:sz w:val="24"/>
          <w:szCs w:val="24"/>
        </w:rPr>
        <w:t>Esta empresa realiza un tratamiento de filtración a estos efluentes similar al que se plantea para la concentración de la proteína, si bien, un error de diseño del proceso genera la mezcla de los concentrados del proceso de ultrafiltración (fundamentalmente proteína) y ósmosis (elevada carga salina) generando así la mezcla de un concentrado proteico con un concentrado salino, que dificulta su aplicabilidad.</w:t>
      </w:r>
    </w:p>
    <w:p w14:paraId="33B6E922" w14:textId="77777777" w:rsidR="00E452F7" w:rsidRPr="00E452F7" w:rsidRDefault="00E452F7" w:rsidP="00E452F7">
      <w:pPr>
        <w:spacing w:line="276" w:lineRule="auto"/>
        <w:jc w:val="both"/>
        <w:rPr>
          <w:rFonts w:ascii="Garamond" w:hAnsi="Garamond"/>
          <w:sz w:val="24"/>
          <w:szCs w:val="24"/>
        </w:rPr>
      </w:pPr>
      <w:r w:rsidRPr="00E452F7">
        <w:rPr>
          <w:rFonts w:ascii="Garamond" w:hAnsi="Garamond"/>
          <w:sz w:val="24"/>
          <w:szCs w:val="24"/>
        </w:rPr>
        <w:t>Por otra parte, en una etapa anterior, se produce una separación del contenido graso de los efluentes, por decantación.</w:t>
      </w:r>
    </w:p>
    <w:p w14:paraId="0B1A9CE4" w14:textId="77777777" w:rsidR="00E452F7" w:rsidRPr="00E452F7" w:rsidRDefault="00E452F7" w:rsidP="00E452F7">
      <w:pPr>
        <w:spacing w:line="276" w:lineRule="auto"/>
        <w:jc w:val="both"/>
        <w:rPr>
          <w:rFonts w:ascii="Garamond" w:hAnsi="Garamond"/>
          <w:sz w:val="24"/>
          <w:szCs w:val="24"/>
        </w:rPr>
      </w:pPr>
      <w:r w:rsidRPr="00E452F7">
        <w:rPr>
          <w:rFonts w:ascii="Garamond" w:hAnsi="Garamond"/>
          <w:sz w:val="24"/>
          <w:szCs w:val="24"/>
        </w:rPr>
        <w:t>Dado que, para los estudios a llevar a cabo, sería necesario disponer del efluente de cocción bruto (sin separación de grasas), no se pudo contar con el efluente de esta empresa, al no disponer de unidades de bombeo para la recogida del efluente, cuando éste se encontraba en su estado inicial.</w:t>
      </w:r>
    </w:p>
    <w:p w14:paraId="2ECADF0A" w14:textId="3B3CA799" w:rsidR="00E452F7" w:rsidRPr="00E452F7" w:rsidRDefault="00E452F7" w:rsidP="00E452F7">
      <w:pPr>
        <w:spacing w:afterLines="160" w:after="384" w:line="276" w:lineRule="auto"/>
        <w:jc w:val="both"/>
        <w:rPr>
          <w:rFonts w:ascii="Garamond" w:hAnsi="Garamond"/>
          <w:sz w:val="24"/>
          <w:szCs w:val="24"/>
        </w:rPr>
      </w:pPr>
      <w:r w:rsidRPr="00E452F7">
        <w:rPr>
          <w:rFonts w:ascii="Garamond" w:hAnsi="Garamond"/>
          <w:sz w:val="24"/>
          <w:szCs w:val="24"/>
        </w:rPr>
        <w:t xml:space="preserve"> Al no poder contar con los efluentes de </w:t>
      </w:r>
      <w:proofErr w:type="spellStart"/>
      <w:r w:rsidRPr="00E452F7">
        <w:rPr>
          <w:rFonts w:ascii="Garamond" w:hAnsi="Garamond"/>
          <w:sz w:val="24"/>
          <w:szCs w:val="24"/>
        </w:rPr>
        <w:t>Atunlo</w:t>
      </w:r>
      <w:proofErr w:type="spellEnd"/>
      <w:r w:rsidRPr="00E452F7">
        <w:rPr>
          <w:rFonts w:ascii="Garamond" w:hAnsi="Garamond"/>
          <w:sz w:val="24"/>
          <w:szCs w:val="24"/>
        </w:rPr>
        <w:t>, se recurrió a la empresa Conservas Selectas de Galicia, ubicada también en El Grove. Esta empresa contaba con unidades de bombeo desde el foso de descarga de los efluentes de cocción, así que recogió unos 800</w:t>
      </w:r>
      <w:r w:rsidR="00504575">
        <w:rPr>
          <w:rFonts w:ascii="Garamond" w:hAnsi="Garamond"/>
          <w:sz w:val="24"/>
          <w:szCs w:val="24"/>
        </w:rPr>
        <w:t xml:space="preserve"> </w:t>
      </w:r>
      <w:r w:rsidRPr="00E452F7">
        <w:rPr>
          <w:rFonts w:ascii="Garamond" w:hAnsi="Garamond"/>
          <w:sz w:val="24"/>
          <w:szCs w:val="24"/>
        </w:rPr>
        <w:t xml:space="preserve">l de agua de cocción que fueron transportados a las instalaciones de ANFACO y almacenados en una cámara de congelación a -18 </w:t>
      </w:r>
      <w:proofErr w:type="spellStart"/>
      <w:r w:rsidRPr="00E452F7">
        <w:rPr>
          <w:rFonts w:ascii="Garamond" w:hAnsi="Garamond"/>
          <w:sz w:val="24"/>
          <w:szCs w:val="24"/>
        </w:rPr>
        <w:t>ºC</w:t>
      </w:r>
      <w:proofErr w:type="spellEnd"/>
      <w:r w:rsidRPr="00E452F7">
        <w:rPr>
          <w:rFonts w:ascii="Garamond" w:hAnsi="Garamond"/>
          <w:sz w:val="24"/>
          <w:szCs w:val="24"/>
        </w:rPr>
        <w:t>, hasta su uso</w:t>
      </w:r>
      <w:r w:rsidR="00504575">
        <w:rPr>
          <w:rFonts w:ascii="Garamond" w:hAnsi="Garamond"/>
          <w:sz w:val="24"/>
          <w:szCs w:val="24"/>
        </w:rPr>
        <w:t>.</w:t>
      </w:r>
    </w:p>
    <w:p w14:paraId="37DB46F8" w14:textId="77777777" w:rsidR="00E452F7" w:rsidRPr="00E452F7" w:rsidRDefault="00E452F7" w:rsidP="00E452F7">
      <w:pPr>
        <w:pStyle w:val="Ttulo3"/>
        <w:keepLines w:val="0"/>
        <w:spacing w:before="0" w:after="160"/>
        <w:contextualSpacing/>
        <w:jc w:val="both"/>
        <w:rPr>
          <w:rFonts w:ascii="Garamond" w:eastAsiaTheme="minorHAnsi" w:hAnsi="Garamond" w:cstheme="minorBidi"/>
          <w:color w:val="auto"/>
          <w:sz w:val="24"/>
          <w:szCs w:val="24"/>
          <w:lang w:val="es-ES"/>
        </w:rPr>
      </w:pPr>
      <w:bookmarkStart w:id="32" w:name="_Toc32996400"/>
      <w:r w:rsidRPr="00E452F7">
        <w:rPr>
          <w:rFonts w:ascii="Garamond" w:eastAsiaTheme="minorHAnsi" w:hAnsi="Garamond" w:cstheme="minorBidi"/>
          <w:color w:val="auto"/>
          <w:sz w:val="24"/>
          <w:szCs w:val="24"/>
          <w:lang w:val="es-ES"/>
        </w:rPr>
        <w:t>Procesado de los efluentes de cocción</w:t>
      </w:r>
      <w:bookmarkEnd w:id="32"/>
    </w:p>
    <w:p w14:paraId="723E64BE" w14:textId="77777777" w:rsidR="00E452F7" w:rsidRPr="00E452F7" w:rsidRDefault="00E452F7" w:rsidP="00E452F7">
      <w:pPr>
        <w:spacing w:line="276" w:lineRule="auto"/>
        <w:jc w:val="both"/>
        <w:rPr>
          <w:rFonts w:ascii="Garamond" w:hAnsi="Garamond"/>
          <w:sz w:val="24"/>
          <w:szCs w:val="24"/>
        </w:rPr>
      </w:pPr>
      <w:r w:rsidRPr="00E452F7">
        <w:rPr>
          <w:rFonts w:ascii="Garamond" w:hAnsi="Garamond"/>
          <w:sz w:val="24"/>
          <w:szCs w:val="24"/>
        </w:rPr>
        <w:t>Se caracterizó el agua de cocción, presentando una concentración de proteína de 15 g/l (1,5%) y de 0,1 g/l de aceite.</w:t>
      </w:r>
    </w:p>
    <w:p w14:paraId="5EABC642" w14:textId="77777777" w:rsidR="00E452F7" w:rsidRPr="00E452F7" w:rsidRDefault="00E452F7" w:rsidP="00E452F7">
      <w:pPr>
        <w:spacing w:line="276" w:lineRule="auto"/>
        <w:jc w:val="both"/>
        <w:rPr>
          <w:rFonts w:ascii="Garamond" w:hAnsi="Garamond"/>
          <w:sz w:val="24"/>
          <w:szCs w:val="24"/>
        </w:rPr>
      </w:pPr>
      <w:r w:rsidRPr="00E452F7">
        <w:rPr>
          <w:rFonts w:ascii="Garamond" w:hAnsi="Garamond"/>
          <w:sz w:val="24"/>
          <w:szCs w:val="24"/>
        </w:rPr>
        <w:t>El bajo contenido de aceite de esta agua puede estar motivado por la posición de la unidad de bombeo en el foso de recepción del efluente. Con el efluente en reposo, los aceites tienden a flotar, acumulándose en la parte superior de la masa acuosa. Si el punto de bombeo está en la parte inferior, que es lo lógico para poder bombear la máxima cantidad posible de líquido, apenas se recogería aceite hasta que la mayor parte del líquido se hubiese evacuado.</w:t>
      </w:r>
    </w:p>
    <w:p w14:paraId="7EE1A7EA" w14:textId="0A12E956" w:rsidR="00E452F7" w:rsidRDefault="00E452F7" w:rsidP="00E452F7">
      <w:pPr>
        <w:spacing w:line="276" w:lineRule="auto"/>
        <w:jc w:val="both"/>
        <w:rPr>
          <w:rFonts w:ascii="Garamond" w:hAnsi="Garamond"/>
          <w:sz w:val="24"/>
          <w:szCs w:val="24"/>
        </w:rPr>
      </w:pPr>
      <w:r w:rsidRPr="00E452F7">
        <w:rPr>
          <w:rFonts w:ascii="Garamond" w:hAnsi="Garamond"/>
          <w:sz w:val="24"/>
          <w:szCs w:val="24"/>
        </w:rPr>
        <w:t>Las características de esta agua invalidan su empleo para la obtención de aceite, por lo que su estudio con ella se centró en la concentración de proteína.</w:t>
      </w:r>
    </w:p>
    <w:p w14:paraId="7F3FD8FD" w14:textId="77777777" w:rsidR="00504575" w:rsidRDefault="00504575" w:rsidP="00504575">
      <w:pPr>
        <w:pStyle w:val="Ttulo4"/>
        <w:keepLines w:val="0"/>
        <w:spacing w:before="120" w:after="120" w:line="276" w:lineRule="auto"/>
        <w:contextualSpacing/>
        <w:jc w:val="both"/>
        <w:rPr>
          <w:rFonts w:ascii="Garamond" w:eastAsiaTheme="minorHAnsi" w:hAnsi="Garamond" w:cstheme="minorBidi"/>
          <w:i w:val="0"/>
          <w:iCs w:val="0"/>
          <w:color w:val="auto"/>
          <w:sz w:val="24"/>
          <w:szCs w:val="24"/>
        </w:rPr>
      </w:pPr>
    </w:p>
    <w:p w14:paraId="31F3C953" w14:textId="77777777" w:rsidR="00E452F7" w:rsidRPr="00E452F7" w:rsidRDefault="00E452F7" w:rsidP="00E452F7">
      <w:pPr>
        <w:spacing w:line="276" w:lineRule="auto"/>
        <w:jc w:val="both"/>
        <w:rPr>
          <w:rFonts w:ascii="Garamond" w:hAnsi="Garamond"/>
          <w:sz w:val="24"/>
          <w:szCs w:val="24"/>
        </w:rPr>
      </w:pPr>
    </w:p>
    <w:p w14:paraId="707F3ECE" w14:textId="77777777" w:rsidR="00E452F7" w:rsidRPr="00E452F7" w:rsidRDefault="00E452F7" w:rsidP="00E452F7">
      <w:pPr>
        <w:pStyle w:val="Ttulo4"/>
        <w:keepLines w:val="0"/>
        <w:spacing w:before="0" w:after="160" w:line="276" w:lineRule="auto"/>
        <w:contextualSpacing/>
        <w:jc w:val="both"/>
        <w:rPr>
          <w:rFonts w:ascii="Garamond" w:eastAsiaTheme="minorHAnsi" w:hAnsi="Garamond" w:cstheme="minorBidi"/>
          <w:i w:val="0"/>
          <w:iCs w:val="0"/>
          <w:color w:val="4472C4" w:themeColor="accent5"/>
          <w:sz w:val="24"/>
          <w:szCs w:val="24"/>
          <w:u w:val="single"/>
        </w:rPr>
      </w:pPr>
      <w:r w:rsidRPr="00E452F7">
        <w:rPr>
          <w:rFonts w:ascii="Garamond" w:eastAsiaTheme="minorHAnsi" w:hAnsi="Garamond" w:cstheme="minorBidi"/>
          <w:i w:val="0"/>
          <w:iCs w:val="0"/>
          <w:color w:val="4472C4" w:themeColor="accent5"/>
          <w:sz w:val="24"/>
          <w:szCs w:val="24"/>
          <w:u w:val="single"/>
        </w:rPr>
        <w:lastRenderedPageBreak/>
        <w:t>Obtención de concentrados proteicos</w:t>
      </w:r>
    </w:p>
    <w:p w14:paraId="5C9953E1" w14:textId="50728D02" w:rsidR="00E452F7" w:rsidRPr="00E452F7" w:rsidRDefault="00E452F7" w:rsidP="00E452F7">
      <w:pPr>
        <w:spacing w:line="276" w:lineRule="auto"/>
        <w:jc w:val="both"/>
        <w:rPr>
          <w:rFonts w:ascii="Garamond" w:hAnsi="Garamond"/>
          <w:sz w:val="24"/>
          <w:szCs w:val="24"/>
        </w:rPr>
      </w:pPr>
      <w:r w:rsidRPr="00E452F7">
        <w:rPr>
          <w:rFonts w:ascii="Garamond" w:hAnsi="Garamond"/>
          <w:sz w:val="24"/>
          <w:szCs w:val="24"/>
        </w:rPr>
        <w:t>Los 800</w:t>
      </w:r>
      <w:r>
        <w:rPr>
          <w:rFonts w:ascii="Garamond" w:hAnsi="Garamond"/>
          <w:sz w:val="24"/>
          <w:szCs w:val="24"/>
        </w:rPr>
        <w:t xml:space="preserve"> </w:t>
      </w:r>
      <w:r w:rsidRPr="00E452F7">
        <w:rPr>
          <w:rFonts w:ascii="Garamond" w:hAnsi="Garamond"/>
          <w:sz w:val="24"/>
          <w:szCs w:val="24"/>
        </w:rPr>
        <w:t>l de agua de cocción se dividieron en lotes para su procesado. El primer lote constaba de unos 400</w:t>
      </w:r>
      <w:r>
        <w:rPr>
          <w:rFonts w:ascii="Garamond" w:hAnsi="Garamond"/>
          <w:sz w:val="24"/>
          <w:szCs w:val="24"/>
        </w:rPr>
        <w:t xml:space="preserve"> </w:t>
      </w:r>
      <w:r w:rsidRPr="00E452F7">
        <w:rPr>
          <w:rFonts w:ascii="Garamond" w:hAnsi="Garamond"/>
          <w:sz w:val="24"/>
          <w:szCs w:val="24"/>
        </w:rPr>
        <w:t>l (</w:t>
      </w:r>
      <w:r w:rsidRPr="00E452F7">
        <w:rPr>
          <w:rFonts w:ascii="Garamond" w:hAnsi="Garamond"/>
          <w:sz w:val="24"/>
          <w:szCs w:val="24"/>
        </w:rPr>
        <w:fldChar w:fldCharType="begin"/>
      </w:r>
      <w:r w:rsidRPr="00E452F7">
        <w:rPr>
          <w:rFonts w:ascii="Garamond" w:hAnsi="Garamond"/>
          <w:sz w:val="24"/>
          <w:szCs w:val="24"/>
        </w:rPr>
        <w:instrText xml:space="preserve"> REF _Ref14766812 \h </w:instrText>
      </w:r>
      <w:r>
        <w:rPr>
          <w:rFonts w:ascii="Garamond" w:hAnsi="Garamond"/>
          <w:sz w:val="24"/>
          <w:szCs w:val="24"/>
        </w:rPr>
        <w:instrText xml:space="preserve"> \* MERGEFORMAT </w:instrText>
      </w:r>
      <w:r w:rsidRPr="00E452F7">
        <w:rPr>
          <w:rFonts w:ascii="Garamond" w:hAnsi="Garamond"/>
          <w:sz w:val="24"/>
          <w:szCs w:val="24"/>
        </w:rPr>
      </w:r>
      <w:r w:rsidRPr="00E452F7">
        <w:rPr>
          <w:rFonts w:ascii="Garamond" w:hAnsi="Garamond"/>
          <w:sz w:val="24"/>
          <w:szCs w:val="24"/>
        </w:rPr>
        <w:fldChar w:fldCharType="separate"/>
      </w:r>
      <w:r w:rsidRPr="00E452F7">
        <w:rPr>
          <w:rFonts w:ascii="Garamond" w:hAnsi="Garamond"/>
          <w:sz w:val="24"/>
          <w:szCs w:val="24"/>
        </w:rPr>
        <w:t>Figura 1</w:t>
      </w:r>
      <w:r w:rsidRPr="00E452F7">
        <w:rPr>
          <w:rFonts w:ascii="Garamond" w:hAnsi="Garamond"/>
          <w:sz w:val="24"/>
          <w:szCs w:val="24"/>
        </w:rPr>
        <w:fldChar w:fldCharType="end"/>
      </w:r>
      <w:r w:rsidRPr="00E452F7">
        <w:rPr>
          <w:rFonts w:ascii="Garamond" w:hAnsi="Garamond"/>
          <w:sz w:val="24"/>
          <w:szCs w:val="24"/>
        </w:rPr>
        <w:t xml:space="preserve">) que se bombearon a un </w:t>
      </w:r>
      <w:proofErr w:type="spellStart"/>
      <w:r w:rsidRPr="00E452F7">
        <w:rPr>
          <w:rFonts w:ascii="Garamond" w:hAnsi="Garamond"/>
          <w:sz w:val="24"/>
          <w:szCs w:val="24"/>
        </w:rPr>
        <w:t>hidrolizador</w:t>
      </w:r>
      <w:proofErr w:type="spellEnd"/>
      <w:r w:rsidRPr="00E452F7">
        <w:rPr>
          <w:rFonts w:ascii="Garamond" w:hAnsi="Garamond"/>
          <w:sz w:val="24"/>
          <w:szCs w:val="24"/>
        </w:rPr>
        <w:t xml:space="preserve"> de 350</w:t>
      </w:r>
      <w:r>
        <w:rPr>
          <w:rFonts w:ascii="Garamond" w:hAnsi="Garamond"/>
          <w:sz w:val="24"/>
          <w:szCs w:val="24"/>
        </w:rPr>
        <w:t xml:space="preserve"> </w:t>
      </w:r>
      <w:r w:rsidRPr="00E452F7">
        <w:rPr>
          <w:rFonts w:ascii="Garamond" w:hAnsi="Garamond"/>
          <w:sz w:val="24"/>
          <w:szCs w:val="24"/>
        </w:rPr>
        <w:t xml:space="preserve">l de capacidad, para ser calentada hasta unos 80 </w:t>
      </w:r>
      <w:proofErr w:type="spellStart"/>
      <w:r w:rsidRPr="00E452F7">
        <w:rPr>
          <w:rFonts w:ascii="Garamond" w:hAnsi="Garamond"/>
          <w:sz w:val="24"/>
          <w:szCs w:val="24"/>
        </w:rPr>
        <w:t>ºC</w:t>
      </w:r>
      <w:proofErr w:type="spellEnd"/>
      <w:r w:rsidRPr="00E452F7">
        <w:rPr>
          <w:rFonts w:ascii="Garamond" w:hAnsi="Garamond"/>
          <w:sz w:val="24"/>
          <w:szCs w:val="24"/>
        </w:rPr>
        <w:t>. Posteriormente, se descargaron sobre un tamiz vibratorio, para separar los sólidos gruesos (</w:t>
      </w:r>
      <w:r w:rsidRPr="00E452F7">
        <w:rPr>
          <w:rFonts w:ascii="Garamond" w:hAnsi="Garamond"/>
          <w:sz w:val="24"/>
          <w:szCs w:val="24"/>
        </w:rPr>
        <w:fldChar w:fldCharType="begin"/>
      </w:r>
      <w:r w:rsidRPr="00E452F7">
        <w:rPr>
          <w:rFonts w:ascii="Garamond" w:hAnsi="Garamond"/>
          <w:sz w:val="24"/>
          <w:szCs w:val="24"/>
        </w:rPr>
        <w:instrText xml:space="preserve"> REF _Ref14694331 \h </w:instrText>
      </w:r>
      <w:r>
        <w:rPr>
          <w:rFonts w:ascii="Garamond" w:hAnsi="Garamond"/>
          <w:sz w:val="24"/>
          <w:szCs w:val="24"/>
        </w:rPr>
        <w:instrText xml:space="preserve"> \* MERGEFORMAT </w:instrText>
      </w:r>
      <w:r w:rsidRPr="00E452F7">
        <w:rPr>
          <w:rFonts w:ascii="Garamond" w:hAnsi="Garamond"/>
          <w:sz w:val="24"/>
          <w:szCs w:val="24"/>
        </w:rPr>
      </w:r>
      <w:r w:rsidRPr="00E452F7">
        <w:rPr>
          <w:rFonts w:ascii="Garamond" w:hAnsi="Garamond"/>
          <w:sz w:val="24"/>
          <w:szCs w:val="24"/>
        </w:rPr>
        <w:fldChar w:fldCharType="separate"/>
      </w:r>
      <w:r w:rsidRPr="00E452F7">
        <w:rPr>
          <w:rFonts w:ascii="Garamond" w:hAnsi="Garamond"/>
          <w:sz w:val="24"/>
          <w:szCs w:val="24"/>
        </w:rPr>
        <w:t>Figura 2</w:t>
      </w:r>
      <w:r w:rsidRPr="00E452F7">
        <w:rPr>
          <w:rFonts w:ascii="Garamond" w:hAnsi="Garamond"/>
          <w:sz w:val="24"/>
          <w:szCs w:val="24"/>
        </w:rPr>
        <w:fldChar w:fldCharType="end"/>
      </w:r>
      <w:r w:rsidRPr="00E452F7">
        <w:rPr>
          <w:rFonts w:ascii="Garamond" w:hAnsi="Garamond"/>
          <w:sz w:val="24"/>
          <w:szCs w:val="24"/>
        </w:rPr>
        <w:t>) y luego se centrifugó (</w:t>
      </w:r>
      <w:r w:rsidRPr="00E452F7">
        <w:rPr>
          <w:rFonts w:ascii="Garamond" w:hAnsi="Garamond"/>
          <w:sz w:val="24"/>
          <w:szCs w:val="24"/>
        </w:rPr>
        <w:fldChar w:fldCharType="begin"/>
      </w:r>
      <w:r w:rsidRPr="00E452F7">
        <w:rPr>
          <w:rFonts w:ascii="Garamond" w:hAnsi="Garamond"/>
          <w:sz w:val="24"/>
          <w:szCs w:val="24"/>
        </w:rPr>
        <w:instrText xml:space="preserve"> REF _Ref14694331 \h </w:instrText>
      </w:r>
      <w:r>
        <w:rPr>
          <w:rFonts w:ascii="Garamond" w:hAnsi="Garamond"/>
          <w:sz w:val="24"/>
          <w:szCs w:val="24"/>
        </w:rPr>
        <w:instrText xml:space="preserve"> \* MERGEFORMAT </w:instrText>
      </w:r>
      <w:r w:rsidRPr="00E452F7">
        <w:rPr>
          <w:rFonts w:ascii="Garamond" w:hAnsi="Garamond"/>
          <w:sz w:val="24"/>
          <w:szCs w:val="24"/>
        </w:rPr>
      </w:r>
      <w:r w:rsidRPr="00E452F7">
        <w:rPr>
          <w:rFonts w:ascii="Garamond" w:hAnsi="Garamond"/>
          <w:sz w:val="24"/>
          <w:szCs w:val="24"/>
        </w:rPr>
        <w:fldChar w:fldCharType="separate"/>
      </w:r>
      <w:r w:rsidRPr="00E452F7">
        <w:rPr>
          <w:rFonts w:ascii="Garamond" w:hAnsi="Garamond"/>
          <w:sz w:val="24"/>
          <w:szCs w:val="24"/>
        </w:rPr>
        <w:t>Figura 2</w:t>
      </w:r>
      <w:r w:rsidRPr="00E452F7">
        <w:rPr>
          <w:rFonts w:ascii="Garamond" w:hAnsi="Garamond"/>
          <w:sz w:val="24"/>
          <w:szCs w:val="24"/>
        </w:rPr>
        <w:fldChar w:fldCharType="end"/>
      </w:r>
      <w:r w:rsidRPr="00E452F7">
        <w:rPr>
          <w:rFonts w:ascii="Garamond" w:hAnsi="Garamond"/>
          <w:sz w:val="24"/>
          <w:szCs w:val="24"/>
        </w:rPr>
        <w:t>) para separar sólidos finos y, si fuera el caso, aceite, para poder llevar a cabo un proceso de filtración con membranas eficiente.</w:t>
      </w:r>
    </w:p>
    <w:p w14:paraId="0133C013" w14:textId="73056763" w:rsidR="00E452F7" w:rsidRPr="00CD7EC3" w:rsidRDefault="00CD7EC3" w:rsidP="00301192">
      <w:pPr>
        <w:keepNext/>
        <w:spacing w:line="276" w:lineRule="auto"/>
        <w:jc w:val="center"/>
        <w:rPr>
          <w:i/>
          <w:iCs/>
          <w:color w:val="7F7F7F" w:themeColor="text1" w:themeTint="80"/>
          <w:sz w:val="18"/>
          <w:szCs w:val="18"/>
        </w:rPr>
      </w:pPr>
      <w:r w:rsidRPr="00CD7EC3">
        <w:rPr>
          <w:i/>
          <w:iCs/>
          <w:noProof/>
          <w:color w:val="7F7F7F" w:themeColor="text1" w:themeTint="80"/>
          <w:sz w:val="18"/>
          <w:szCs w:val="18"/>
        </w:rPr>
        <w:drawing>
          <wp:inline distT="0" distB="0" distL="0" distR="0" wp14:anchorId="273E30E3" wp14:editId="15E45108">
            <wp:extent cx="3596640" cy="3230880"/>
            <wp:effectExtent l="0" t="0" r="381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96640" cy="3230880"/>
                    </a:xfrm>
                    <a:prstGeom prst="rect">
                      <a:avLst/>
                    </a:prstGeom>
                    <a:noFill/>
                  </pic:spPr>
                </pic:pic>
              </a:graphicData>
            </a:graphic>
          </wp:inline>
        </w:drawing>
      </w:r>
    </w:p>
    <w:p w14:paraId="5FDF502D" w14:textId="399A74E0" w:rsidR="00CD7EC3" w:rsidRPr="00CD7EC3" w:rsidRDefault="00301192" w:rsidP="00301192">
      <w:pPr>
        <w:pStyle w:val="Descripcin"/>
        <w:jc w:val="center"/>
      </w:pPr>
      <w:bookmarkStart w:id="33" w:name="_Toc32996463"/>
      <w:r>
        <w:t xml:space="preserve">Figura  </w:t>
      </w:r>
      <w:fldSimple w:instr=" SEQ Figura_ \* ARABIC ">
        <w:r>
          <w:rPr>
            <w:noProof/>
          </w:rPr>
          <w:t>14</w:t>
        </w:r>
      </w:fldSimple>
      <w:r>
        <w:t xml:space="preserve">. </w:t>
      </w:r>
      <w:r w:rsidR="00E452F7" w:rsidRPr="00301192">
        <w:t>Aspecto del primer lote de agua de cocción procesada.</w:t>
      </w:r>
      <w:bookmarkEnd w:id="33"/>
    </w:p>
    <w:p w14:paraId="24A31A25" w14:textId="7F7AF8D1" w:rsidR="00E452F7" w:rsidRDefault="00E452F7" w:rsidP="00E452F7">
      <w:pPr>
        <w:pStyle w:val="Descripcin"/>
        <w:spacing w:after="160" w:line="276" w:lineRule="auto"/>
        <w:jc w:val="both"/>
        <w:rPr>
          <w:rFonts w:ascii="Garamond" w:hAnsi="Garamond"/>
          <w:i w:val="0"/>
          <w:iCs w:val="0"/>
          <w:color w:val="auto"/>
          <w:sz w:val="24"/>
          <w:szCs w:val="24"/>
        </w:rPr>
      </w:pPr>
      <w:r>
        <w:rPr>
          <w:rFonts w:ascii="Garamond" w:hAnsi="Garamond"/>
          <w:i w:val="0"/>
          <w:iCs w:val="0"/>
          <w:noProof/>
          <w:color w:val="auto"/>
          <w:sz w:val="24"/>
          <w:szCs w:val="24"/>
        </w:rPr>
        <mc:AlternateContent>
          <mc:Choice Requires="wpc">
            <w:drawing>
              <wp:inline distT="0" distB="0" distL="0" distR="0" wp14:anchorId="48337411" wp14:editId="0DC66259">
                <wp:extent cx="4810760" cy="3189605"/>
                <wp:effectExtent l="0" t="0" r="8890" b="0"/>
                <wp:docPr id="15"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2" name="Imagen 22"/>
                          <pic:cNvPicPr>
                            <a:picLocks noChangeAspect="1"/>
                          </pic:cNvPicPr>
                        </pic:nvPicPr>
                        <pic:blipFill>
                          <a:blip r:embed="rId35"/>
                          <a:stretch>
                            <a:fillRect/>
                          </a:stretch>
                        </pic:blipFill>
                        <pic:spPr>
                          <a:xfrm>
                            <a:off x="0" y="0"/>
                            <a:ext cx="2361032" cy="3150235"/>
                          </a:xfrm>
                          <a:prstGeom prst="rect">
                            <a:avLst/>
                          </a:prstGeom>
                        </pic:spPr>
                      </pic:pic>
                      <pic:pic xmlns:pic="http://schemas.openxmlformats.org/drawingml/2006/picture">
                        <pic:nvPicPr>
                          <pic:cNvPr id="36" name="Imagen 36"/>
                          <pic:cNvPicPr>
                            <a:picLocks noChangeAspect="1"/>
                          </pic:cNvPicPr>
                        </pic:nvPicPr>
                        <pic:blipFill>
                          <a:blip r:embed="rId36"/>
                          <a:stretch>
                            <a:fillRect/>
                          </a:stretch>
                        </pic:blipFill>
                        <pic:spPr>
                          <a:xfrm>
                            <a:off x="2414195" y="0"/>
                            <a:ext cx="2361032" cy="3150235"/>
                          </a:xfrm>
                          <a:prstGeom prst="rect">
                            <a:avLst/>
                          </a:prstGeom>
                        </pic:spPr>
                      </pic:pic>
                    </wpc:wpc>
                  </a:graphicData>
                </a:graphic>
              </wp:inline>
            </w:drawing>
          </mc:Choice>
          <mc:Fallback>
            <w:pict>
              <v:group w14:anchorId="324AAA36" id="Lienzo 15" o:spid="_x0000_s1026" editas="canvas" style="width:378.8pt;height:251.15pt;mso-position-horizontal-relative:char;mso-position-vertical-relative:line" coordsize="48107,31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8107;height:31896;visibility:visible;mso-wrap-style:square" filled="t">
                  <v:fill o:detectmouseclick="t"/>
                  <v:path o:connecttype="none"/>
                </v:shape>
                <v:shape id="Imagen 22" o:spid="_x0000_s1028" type="#_x0000_t75" style="position:absolute;width:23610;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">
                  <v:imagedata r:id="rId37" o:title=""/>
                </v:shape>
                <v:shape id="Imagen 36" o:spid="_x0000_s1029" type="#_x0000_t75" style="position:absolute;left:24141;width:23611;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">
                  <v:imagedata r:id="rId38" o:title=""/>
                </v:shape>
                <w10:anchorlock/>
              </v:group>
            </w:pict>
          </mc:Fallback>
        </mc:AlternateContent>
      </w:r>
    </w:p>
    <w:p w14:paraId="7846D6EF" w14:textId="13A9246F" w:rsidR="00504575" w:rsidRPr="00301192" w:rsidRDefault="00301192" w:rsidP="00301192">
      <w:pPr>
        <w:pStyle w:val="Descripcin"/>
        <w:jc w:val="center"/>
      </w:pPr>
      <w:bookmarkStart w:id="34" w:name="_Toc32996464"/>
      <w:r>
        <w:t xml:space="preserve">Figura  </w:t>
      </w:r>
      <w:fldSimple w:instr=" SEQ Figura_ \* ARABIC ">
        <w:r>
          <w:rPr>
            <w:noProof/>
          </w:rPr>
          <w:t>15</w:t>
        </w:r>
      </w:fldSimple>
      <w:r>
        <w:t>.</w:t>
      </w:r>
      <w:r w:rsidR="00504575" w:rsidRPr="00301192">
        <w:t>Descarga del agua de cocción sobre el tamiz vibratorio (izquierda) y centrifugación posterior (derecha).</w:t>
      </w:r>
      <w:bookmarkEnd w:id="34"/>
    </w:p>
    <w:p w14:paraId="2E69F1F0" w14:textId="59FC7BDA" w:rsidR="00E452F7" w:rsidRPr="00504575" w:rsidRDefault="00E452F7" w:rsidP="00504575">
      <w:pPr>
        <w:spacing w:line="276" w:lineRule="auto"/>
        <w:jc w:val="both"/>
        <w:rPr>
          <w:rFonts w:ascii="Garamond" w:hAnsi="Garamond"/>
          <w:sz w:val="24"/>
          <w:szCs w:val="24"/>
        </w:rPr>
      </w:pPr>
      <w:r w:rsidRPr="00504575">
        <w:rPr>
          <w:rFonts w:ascii="Garamond" w:hAnsi="Garamond"/>
          <w:sz w:val="24"/>
          <w:szCs w:val="24"/>
        </w:rPr>
        <w:lastRenderedPageBreak/>
        <w:t>El agua centrifugada se introdujo luego en el tanque de alimentación de la unidad de filtración con membranas, pasándose a través de una membrana espiral de nanofiltración, que posee un tamaño de corte en torno a 200 Dalton (</w:t>
      </w:r>
      <w:r w:rsidRPr="00504575">
        <w:rPr>
          <w:rFonts w:ascii="Garamond" w:hAnsi="Garamond"/>
          <w:sz w:val="24"/>
          <w:szCs w:val="24"/>
        </w:rPr>
        <w:fldChar w:fldCharType="begin"/>
      </w:r>
      <w:r w:rsidRPr="00504575">
        <w:rPr>
          <w:rFonts w:ascii="Garamond" w:hAnsi="Garamond"/>
          <w:sz w:val="24"/>
          <w:szCs w:val="24"/>
        </w:rPr>
        <w:instrText xml:space="preserve"> REF _Ref14697962 \h </w:instrText>
      </w:r>
      <w:r w:rsidR="00504575">
        <w:rPr>
          <w:rFonts w:ascii="Garamond" w:hAnsi="Garamond"/>
          <w:sz w:val="24"/>
          <w:szCs w:val="24"/>
        </w:rPr>
        <w:instrText xml:space="preserve"> \* MERGEFORMAT </w:instrText>
      </w:r>
      <w:r w:rsidRPr="00504575">
        <w:rPr>
          <w:rFonts w:ascii="Garamond" w:hAnsi="Garamond"/>
          <w:sz w:val="24"/>
          <w:szCs w:val="24"/>
        </w:rPr>
      </w:r>
      <w:r w:rsidRPr="00504575">
        <w:rPr>
          <w:rFonts w:ascii="Garamond" w:hAnsi="Garamond"/>
          <w:sz w:val="24"/>
          <w:szCs w:val="24"/>
        </w:rPr>
        <w:fldChar w:fldCharType="separate"/>
      </w:r>
      <w:r w:rsidRPr="00504575">
        <w:rPr>
          <w:rFonts w:ascii="Garamond" w:hAnsi="Garamond"/>
          <w:sz w:val="24"/>
          <w:szCs w:val="24"/>
        </w:rPr>
        <w:t>Figura 3</w:t>
      </w:r>
      <w:r w:rsidRPr="00504575">
        <w:rPr>
          <w:rFonts w:ascii="Garamond" w:hAnsi="Garamond"/>
          <w:sz w:val="24"/>
          <w:szCs w:val="24"/>
        </w:rPr>
        <w:fldChar w:fldCharType="end"/>
      </w:r>
      <w:r w:rsidRPr="00504575">
        <w:rPr>
          <w:rFonts w:ascii="Garamond" w:hAnsi="Garamond"/>
          <w:sz w:val="24"/>
          <w:szCs w:val="24"/>
        </w:rPr>
        <w:t>).</w:t>
      </w:r>
    </w:p>
    <w:p w14:paraId="31734D2B" w14:textId="77777777" w:rsidR="00E452F7" w:rsidRPr="00504575" w:rsidRDefault="00E452F7" w:rsidP="00504575">
      <w:pPr>
        <w:spacing w:line="276" w:lineRule="auto"/>
        <w:jc w:val="both"/>
        <w:rPr>
          <w:rFonts w:ascii="Garamond" w:hAnsi="Garamond"/>
          <w:sz w:val="24"/>
          <w:szCs w:val="24"/>
        </w:rPr>
      </w:pPr>
      <w:r w:rsidRPr="00504575">
        <w:rPr>
          <w:rFonts w:ascii="Garamond" w:hAnsi="Garamond"/>
          <w:sz w:val="24"/>
          <w:szCs w:val="24"/>
        </w:rPr>
        <w:t>La filtración se llevó a cabo durante dos jornadas consecutivas generándose, por tanto, dos corrientes de concentrado en el recipiente de alimentación al sistema de filtración, al que retorna la fracción que no permea a través de la membrana, concentrándose así de manera continua. El permeado se acumuló en el mismo recipiente durante las dos jornadas, por ello se obtuvo una única fracción.</w:t>
      </w:r>
    </w:p>
    <w:p w14:paraId="7748CA82" w14:textId="3E8DD590" w:rsidR="00CC307C" w:rsidRPr="00504575" w:rsidRDefault="00CC307C" w:rsidP="00504575">
      <w:pPr>
        <w:spacing w:line="276" w:lineRule="auto"/>
        <w:jc w:val="both"/>
        <w:rPr>
          <w:rFonts w:ascii="Garamond" w:hAnsi="Garamond"/>
          <w:sz w:val="24"/>
          <w:szCs w:val="24"/>
        </w:rPr>
      </w:pPr>
    </w:p>
    <w:p w14:paraId="6246C45C" w14:textId="4623AEF1" w:rsidR="00CC307C" w:rsidRDefault="00CD7EC3" w:rsidP="00504575">
      <w:pPr>
        <w:jc w:val="center"/>
      </w:pPr>
      <w:r>
        <w:rPr>
          <w:noProof/>
        </w:rPr>
        <w:drawing>
          <wp:inline distT="0" distB="0" distL="0" distR="0" wp14:anchorId="4237CA19" wp14:editId="3EBF260E">
            <wp:extent cx="3665220" cy="27508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5220" cy="2750820"/>
                    </a:xfrm>
                    <a:prstGeom prst="rect">
                      <a:avLst/>
                    </a:prstGeom>
                    <a:noFill/>
                  </pic:spPr>
                </pic:pic>
              </a:graphicData>
            </a:graphic>
          </wp:inline>
        </w:drawing>
      </w:r>
    </w:p>
    <w:p w14:paraId="747E5114" w14:textId="2E0CBBFB" w:rsidR="00504575" w:rsidRDefault="00301192" w:rsidP="00301192">
      <w:pPr>
        <w:pStyle w:val="Descripcin"/>
        <w:jc w:val="center"/>
      </w:pPr>
      <w:bookmarkStart w:id="35" w:name="_Toc32996465"/>
      <w:r>
        <w:t xml:space="preserve">Figura  </w:t>
      </w:r>
      <w:fldSimple w:instr=" SEQ Figura_ \* ARABIC ">
        <w:r>
          <w:rPr>
            <w:noProof/>
          </w:rPr>
          <w:t>16</w:t>
        </w:r>
      </w:fldSimple>
      <w:r>
        <w:t xml:space="preserve">. </w:t>
      </w:r>
      <w:r w:rsidR="00504575">
        <w:t>Filtración con membranas del agua inicial: Agua alimentada al sistema (parte inferior) y permeado de filtración (parte superior).</w:t>
      </w:r>
      <w:bookmarkEnd w:id="35"/>
    </w:p>
    <w:p w14:paraId="1A45ED37" w14:textId="77777777" w:rsidR="00504575" w:rsidRDefault="00504575" w:rsidP="00504575">
      <w:pPr>
        <w:pStyle w:val="Ttulo4"/>
        <w:keepLines w:val="0"/>
        <w:spacing w:before="120" w:after="120" w:line="276" w:lineRule="auto"/>
        <w:contextualSpacing/>
        <w:jc w:val="both"/>
        <w:rPr>
          <w:rFonts w:ascii="Garamond" w:eastAsiaTheme="minorHAnsi" w:hAnsi="Garamond" w:cstheme="minorBidi"/>
          <w:i w:val="0"/>
          <w:iCs w:val="0"/>
          <w:color w:val="auto"/>
          <w:sz w:val="24"/>
          <w:szCs w:val="24"/>
        </w:rPr>
      </w:pPr>
    </w:p>
    <w:p w14:paraId="766068A9" w14:textId="1E2F5E6B" w:rsidR="00504575" w:rsidRPr="00504575" w:rsidRDefault="00504575" w:rsidP="00504575">
      <w:pPr>
        <w:pStyle w:val="Ttulo4"/>
        <w:keepLines w:val="0"/>
        <w:spacing w:before="120" w:after="120" w:line="276" w:lineRule="auto"/>
        <w:contextualSpacing/>
        <w:jc w:val="both"/>
        <w:rPr>
          <w:rFonts w:ascii="Garamond" w:eastAsiaTheme="minorHAnsi" w:hAnsi="Garamond" w:cstheme="minorBidi"/>
          <w:i w:val="0"/>
          <w:iCs w:val="0"/>
          <w:color w:val="4472C4" w:themeColor="accent5"/>
          <w:sz w:val="24"/>
          <w:szCs w:val="24"/>
          <w:u w:val="single"/>
        </w:rPr>
      </w:pPr>
      <w:r w:rsidRPr="00504575">
        <w:rPr>
          <w:rFonts w:ascii="Garamond" w:eastAsiaTheme="minorHAnsi" w:hAnsi="Garamond" w:cstheme="minorBidi"/>
          <w:i w:val="0"/>
          <w:iCs w:val="0"/>
          <w:color w:val="4472C4" w:themeColor="accent5"/>
          <w:sz w:val="24"/>
          <w:szCs w:val="24"/>
          <w:u w:val="single"/>
        </w:rPr>
        <w:t>Obtención de aceite</w:t>
      </w:r>
    </w:p>
    <w:p w14:paraId="6B9C17D9" w14:textId="57111A38" w:rsidR="00504575" w:rsidRPr="00504575" w:rsidRDefault="00504575" w:rsidP="00504575">
      <w:pPr>
        <w:spacing w:line="276" w:lineRule="auto"/>
        <w:jc w:val="both"/>
        <w:rPr>
          <w:rFonts w:ascii="Garamond" w:hAnsi="Garamond"/>
          <w:sz w:val="24"/>
          <w:szCs w:val="24"/>
        </w:rPr>
      </w:pPr>
      <w:r w:rsidRPr="00504575">
        <w:rPr>
          <w:rFonts w:ascii="Garamond" w:hAnsi="Garamond"/>
          <w:sz w:val="24"/>
          <w:szCs w:val="24"/>
        </w:rPr>
        <w:t xml:space="preserve">Para paliar la ausencia de aceite en el agua de cocción muestreada y, ante la posibilidad de que la causa que motivó su ausencia (condiciones de bombeo desde el foso de acumulación) fuese recurrente en otras empresas procesadoras, se solicitó a la empresa </w:t>
      </w:r>
      <w:proofErr w:type="spellStart"/>
      <w:r w:rsidRPr="00504575">
        <w:rPr>
          <w:rFonts w:ascii="Garamond" w:hAnsi="Garamond"/>
          <w:sz w:val="24"/>
          <w:szCs w:val="24"/>
        </w:rPr>
        <w:t>Atunlo</w:t>
      </w:r>
      <w:proofErr w:type="spellEnd"/>
      <w:r w:rsidRPr="00504575">
        <w:rPr>
          <w:rFonts w:ascii="Garamond" w:hAnsi="Garamond"/>
          <w:sz w:val="24"/>
          <w:szCs w:val="24"/>
        </w:rPr>
        <w:t xml:space="preserve"> (cocedero de atún) la recogida del aceite que separaban por decantación de sus aguas de cocción.</w:t>
      </w:r>
      <w:r>
        <w:rPr>
          <w:rFonts w:ascii="Garamond" w:hAnsi="Garamond"/>
          <w:sz w:val="24"/>
          <w:szCs w:val="24"/>
        </w:rPr>
        <w:t xml:space="preserve"> </w:t>
      </w:r>
      <w:r w:rsidRPr="00504575">
        <w:rPr>
          <w:rFonts w:ascii="Garamond" w:hAnsi="Garamond"/>
          <w:sz w:val="24"/>
          <w:szCs w:val="24"/>
        </w:rPr>
        <w:t>Así, se recogieron 50l de este aceite</w:t>
      </w:r>
      <w:r>
        <w:rPr>
          <w:rFonts w:ascii="Garamond" w:hAnsi="Garamond"/>
          <w:sz w:val="24"/>
          <w:szCs w:val="24"/>
        </w:rPr>
        <w:t>, que fue posteriormente caracterizado.</w:t>
      </w:r>
    </w:p>
    <w:p w14:paraId="5E4BD4CB" w14:textId="77777777" w:rsidR="00504575" w:rsidRPr="00E452F7" w:rsidRDefault="00504575" w:rsidP="00504575">
      <w:pPr>
        <w:spacing w:line="276" w:lineRule="auto"/>
        <w:jc w:val="both"/>
        <w:rPr>
          <w:rFonts w:ascii="Garamond" w:hAnsi="Garamond"/>
          <w:sz w:val="24"/>
          <w:szCs w:val="24"/>
        </w:rPr>
      </w:pPr>
    </w:p>
    <w:p w14:paraId="59D3A6FD" w14:textId="3A3D8CC3" w:rsidR="00644EB3" w:rsidRDefault="00644EB3" w:rsidP="00644EB3">
      <w:pPr>
        <w:pStyle w:val="Ttulo2"/>
        <w:spacing w:line="360" w:lineRule="auto"/>
        <w:jc w:val="both"/>
        <w:rPr>
          <w:rFonts w:ascii="Garamond" w:hAnsi="Garamond"/>
          <w:b/>
          <w:color w:val="44546A" w:themeColor="text2"/>
          <w:sz w:val="24"/>
          <w:szCs w:val="24"/>
        </w:rPr>
      </w:pPr>
      <w:bookmarkStart w:id="36" w:name="_Toc32996401"/>
      <w:r w:rsidRPr="00167071">
        <w:rPr>
          <w:rFonts w:ascii="Garamond" w:hAnsi="Garamond"/>
          <w:b/>
          <w:color w:val="44546A" w:themeColor="text2"/>
          <w:sz w:val="24"/>
          <w:szCs w:val="24"/>
        </w:rPr>
        <w:t>2.</w:t>
      </w:r>
      <w:r>
        <w:rPr>
          <w:rFonts w:ascii="Garamond" w:hAnsi="Garamond"/>
          <w:b/>
          <w:color w:val="44546A" w:themeColor="text2"/>
          <w:sz w:val="24"/>
          <w:szCs w:val="24"/>
        </w:rPr>
        <w:t>3</w:t>
      </w:r>
      <w:r w:rsidRPr="00167071">
        <w:rPr>
          <w:rFonts w:ascii="Garamond" w:hAnsi="Garamond"/>
          <w:b/>
          <w:color w:val="44546A" w:themeColor="text2"/>
          <w:sz w:val="24"/>
          <w:szCs w:val="24"/>
        </w:rPr>
        <w:t xml:space="preserve">. </w:t>
      </w:r>
      <w:r>
        <w:rPr>
          <w:rFonts w:ascii="Garamond" w:hAnsi="Garamond"/>
          <w:b/>
          <w:color w:val="44546A" w:themeColor="text2"/>
          <w:sz w:val="24"/>
          <w:szCs w:val="24"/>
        </w:rPr>
        <w:t xml:space="preserve">Acción 1.3. </w:t>
      </w:r>
      <w:r w:rsidR="00CC307C" w:rsidRPr="00CC307C">
        <w:rPr>
          <w:rFonts w:ascii="Garamond" w:hAnsi="Garamond"/>
          <w:b/>
          <w:color w:val="44546A" w:themeColor="text2"/>
          <w:sz w:val="24"/>
          <w:szCs w:val="24"/>
        </w:rPr>
        <w:t>Fabricación de harina de insectos</w:t>
      </w:r>
      <w:bookmarkEnd w:id="36"/>
    </w:p>
    <w:p w14:paraId="4734DBC7" w14:textId="3F09EB88" w:rsidR="00B325C4" w:rsidRDefault="00622012" w:rsidP="00B325C4">
      <w:pPr>
        <w:spacing w:line="276" w:lineRule="auto"/>
        <w:ind w:firstLine="360"/>
        <w:jc w:val="both"/>
        <w:rPr>
          <w:rFonts w:ascii="Garamond" w:hAnsi="Garamond"/>
          <w:sz w:val="24"/>
          <w:szCs w:val="24"/>
        </w:rPr>
      </w:pPr>
      <w:r>
        <w:rPr>
          <w:rFonts w:ascii="Garamond" w:hAnsi="Garamond"/>
          <w:sz w:val="24"/>
          <w:szCs w:val="24"/>
        </w:rPr>
        <w:t>Para la obtención de harina de insecto</w:t>
      </w:r>
      <w:r w:rsidR="002D4F65">
        <w:rPr>
          <w:rFonts w:ascii="Garamond" w:hAnsi="Garamond"/>
          <w:sz w:val="24"/>
          <w:szCs w:val="24"/>
        </w:rPr>
        <w:t xml:space="preserve">, que era el objetivo </w:t>
      </w:r>
      <w:r>
        <w:rPr>
          <w:rFonts w:ascii="Garamond" w:hAnsi="Garamond"/>
          <w:sz w:val="24"/>
          <w:szCs w:val="24"/>
        </w:rPr>
        <w:t>de la acción 1.1.3</w:t>
      </w:r>
      <w:r w:rsidR="002D4F65">
        <w:rPr>
          <w:rFonts w:ascii="Garamond" w:hAnsi="Garamond"/>
          <w:sz w:val="24"/>
          <w:szCs w:val="24"/>
        </w:rPr>
        <w:t>,</w:t>
      </w:r>
      <w:r>
        <w:rPr>
          <w:rFonts w:ascii="Garamond" w:hAnsi="Garamond"/>
          <w:sz w:val="24"/>
          <w:szCs w:val="24"/>
        </w:rPr>
        <w:t xml:space="preserve"> se subcontrató a la empresa Nutrinsect. </w:t>
      </w:r>
      <w:r w:rsidRPr="00622012">
        <w:rPr>
          <w:rFonts w:ascii="Garamond" w:hAnsi="Garamond"/>
          <w:sz w:val="24"/>
          <w:szCs w:val="24"/>
        </w:rPr>
        <w:t xml:space="preserve">Nutrinsect es </w:t>
      </w:r>
      <w:r w:rsidR="00301192" w:rsidRPr="00622012">
        <w:rPr>
          <w:rFonts w:ascii="Garamond" w:hAnsi="Garamond"/>
          <w:sz w:val="24"/>
          <w:szCs w:val="24"/>
        </w:rPr>
        <w:t>un startup biotecnológico</w:t>
      </w:r>
      <w:r w:rsidRPr="00622012">
        <w:rPr>
          <w:rFonts w:ascii="Garamond" w:hAnsi="Garamond"/>
          <w:sz w:val="24"/>
          <w:szCs w:val="24"/>
        </w:rPr>
        <w:t xml:space="preserve"> con sede</w:t>
      </w:r>
      <w:r w:rsidR="00C1695D">
        <w:rPr>
          <w:rFonts w:ascii="Garamond" w:hAnsi="Garamond"/>
          <w:sz w:val="24"/>
          <w:szCs w:val="24"/>
        </w:rPr>
        <w:t>s</w:t>
      </w:r>
      <w:r w:rsidRPr="00622012">
        <w:rPr>
          <w:rFonts w:ascii="Garamond" w:hAnsi="Garamond"/>
          <w:sz w:val="24"/>
          <w:szCs w:val="24"/>
        </w:rPr>
        <w:t xml:space="preserve"> en Italia y España y está especializada en la producción de proteínas y nutrientes alternativos mediante la cría y la transformación industrial de insectos, aplicable como materia prima para el procesamiento de alimentos para animales y humanos.</w:t>
      </w:r>
      <w:r w:rsidR="005F6136">
        <w:rPr>
          <w:rFonts w:ascii="Garamond" w:hAnsi="Garamond"/>
          <w:sz w:val="24"/>
          <w:szCs w:val="24"/>
        </w:rPr>
        <w:tab/>
      </w:r>
    </w:p>
    <w:p w14:paraId="71B7968B" w14:textId="4FD12431" w:rsidR="001D6081" w:rsidRDefault="00622012" w:rsidP="00622012">
      <w:pPr>
        <w:spacing w:line="276" w:lineRule="auto"/>
        <w:ind w:firstLine="360"/>
        <w:jc w:val="both"/>
        <w:rPr>
          <w:rFonts w:ascii="Garamond" w:hAnsi="Garamond"/>
          <w:sz w:val="24"/>
          <w:szCs w:val="24"/>
        </w:rPr>
      </w:pPr>
      <w:r w:rsidRPr="00622012">
        <w:rPr>
          <w:rFonts w:ascii="Garamond" w:hAnsi="Garamond"/>
          <w:sz w:val="24"/>
          <w:szCs w:val="24"/>
        </w:rPr>
        <w:lastRenderedPageBreak/>
        <w:t>Nutrinsect</w:t>
      </w:r>
      <w:r w:rsidR="00C1695D">
        <w:rPr>
          <w:rFonts w:ascii="Garamond" w:hAnsi="Garamond"/>
          <w:sz w:val="24"/>
          <w:szCs w:val="24"/>
        </w:rPr>
        <w:t xml:space="preserve"> trabajó</w:t>
      </w:r>
      <w:r w:rsidRPr="00622012">
        <w:rPr>
          <w:rFonts w:ascii="Garamond" w:hAnsi="Garamond"/>
          <w:sz w:val="24"/>
          <w:szCs w:val="24"/>
        </w:rPr>
        <w:t xml:space="preserve"> en la optimización del ciclo productivo de dos especies</w:t>
      </w:r>
      <w:r w:rsidR="00C1695D">
        <w:rPr>
          <w:rFonts w:ascii="Garamond" w:hAnsi="Garamond"/>
          <w:sz w:val="24"/>
          <w:szCs w:val="24"/>
        </w:rPr>
        <w:t xml:space="preserve">: </w:t>
      </w:r>
      <w:r w:rsidRPr="00622012">
        <w:rPr>
          <w:rFonts w:ascii="Garamond" w:hAnsi="Garamond"/>
          <w:i/>
          <w:iCs/>
          <w:sz w:val="24"/>
          <w:szCs w:val="24"/>
        </w:rPr>
        <w:t xml:space="preserve">Acheta </w:t>
      </w:r>
      <w:proofErr w:type="spellStart"/>
      <w:r w:rsidRPr="00622012">
        <w:rPr>
          <w:rFonts w:ascii="Garamond" w:hAnsi="Garamond"/>
          <w:i/>
          <w:iCs/>
          <w:sz w:val="24"/>
          <w:szCs w:val="24"/>
        </w:rPr>
        <w:t>domesticus</w:t>
      </w:r>
      <w:proofErr w:type="spellEnd"/>
      <w:r w:rsidRPr="00622012">
        <w:rPr>
          <w:rFonts w:ascii="Garamond" w:hAnsi="Garamond"/>
          <w:sz w:val="24"/>
          <w:szCs w:val="24"/>
        </w:rPr>
        <w:t xml:space="preserve"> </w:t>
      </w:r>
      <w:r w:rsidR="00C1695D">
        <w:rPr>
          <w:rFonts w:ascii="Garamond" w:hAnsi="Garamond"/>
          <w:sz w:val="24"/>
          <w:szCs w:val="24"/>
        </w:rPr>
        <w:t xml:space="preserve">(grillo doméstico) </w:t>
      </w:r>
      <w:r w:rsidRPr="00622012">
        <w:rPr>
          <w:rFonts w:ascii="Garamond" w:hAnsi="Garamond"/>
          <w:sz w:val="24"/>
          <w:szCs w:val="24"/>
        </w:rPr>
        <w:t xml:space="preserve">y </w:t>
      </w:r>
      <w:proofErr w:type="spellStart"/>
      <w:r w:rsidRPr="00622012">
        <w:rPr>
          <w:rFonts w:ascii="Garamond" w:hAnsi="Garamond"/>
          <w:i/>
          <w:iCs/>
          <w:sz w:val="24"/>
          <w:szCs w:val="24"/>
        </w:rPr>
        <w:t>Herm</w:t>
      </w:r>
      <w:r w:rsidR="00C1695D">
        <w:rPr>
          <w:rFonts w:ascii="Garamond" w:hAnsi="Garamond"/>
          <w:i/>
          <w:iCs/>
          <w:sz w:val="24"/>
          <w:szCs w:val="24"/>
        </w:rPr>
        <w:t>e</w:t>
      </w:r>
      <w:r w:rsidRPr="00622012">
        <w:rPr>
          <w:rFonts w:ascii="Garamond" w:hAnsi="Garamond"/>
          <w:i/>
          <w:iCs/>
          <w:sz w:val="24"/>
          <w:szCs w:val="24"/>
        </w:rPr>
        <w:t>tia</w:t>
      </w:r>
      <w:proofErr w:type="spellEnd"/>
      <w:r w:rsidRPr="00622012">
        <w:rPr>
          <w:rFonts w:ascii="Garamond" w:hAnsi="Garamond"/>
          <w:i/>
          <w:iCs/>
          <w:sz w:val="24"/>
          <w:szCs w:val="24"/>
        </w:rPr>
        <w:t xml:space="preserve"> </w:t>
      </w:r>
      <w:proofErr w:type="spellStart"/>
      <w:r w:rsidRPr="00622012">
        <w:rPr>
          <w:rFonts w:ascii="Garamond" w:hAnsi="Garamond"/>
          <w:i/>
          <w:iCs/>
          <w:sz w:val="24"/>
          <w:szCs w:val="24"/>
        </w:rPr>
        <w:t>illucens</w:t>
      </w:r>
      <w:proofErr w:type="spellEnd"/>
      <w:r>
        <w:rPr>
          <w:rFonts w:ascii="Garamond" w:hAnsi="Garamond"/>
          <w:sz w:val="24"/>
          <w:szCs w:val="24"/>
        </w:rPr>
        <w:t xml:space="preserve"> </w:t>
      </w:r>
      <w:r w:rsidR="00C1695D">
        <w:rPr>
          <w:rFonts w:ascii="Garamond" w:hAnsi="Garamond"/>
          <w:sz w:val="24"/>
          <w:szCs w:val="24"/>
        </w:rPr>
        <w:t xml:space="preserve">(mosca soldado) </w:t>
      </w:r>
      <w:r>
        <w:rPr>
          <w:rFonts w:ascii="Garamond" w:hAnsi="Garamond"/>
          <w:sz w:val="24"/>
          <w:szCs w:val="24"/>
        </w:rPr>
        <w:t xml:space="preserve">que se han seleccionado como de interés para la obtención de harina de insecto de alta calidad para la alimentación de animales terrestres y también de peces. </w:t>
      </w:r>
      <w:r w:rsidRPr="00622012">
        <w:rPr>
          <w:rFonts w:ascii="Garamond" w:hAnsi="Garamond"/>
          <w:sz w:val="24"/>
          <w:szCs w:val="24"/>
        </w:rPr>
        <w:t xml:space="preserve"> </w:t>
      </w:r>
    </w:p>
    <w:p w14:paraId="17951434" w14:textId="7E404C1C" w:rsidR="00EE023E" w:rsidRDefault="00EE023E" w:rsidP="00622012">
      <w:pPr>
        <w:spacing w:line="276" w:lineRule="auto"/>
        <w:ind w:firstLine="360"/>
        <w:jc w:val="both"/>
        <w:rPr>
          <w:rFonts w:ascii="Garamond" w:hAnsi="Garamond"/>
          <w:sz w:val="24"/>
          <w:szCs w:val="24"/>
        </w:rPr>
      </w:pPr>
      <w:r w:rsidRPr="00EE023E">
        <w:rPr>
          <w:rFonts w:ascii="Garamond" w:hAnsi="Garamond"/>
          <w:noProof/>
          <w:sz w:val="24"/>
          <w:szCs w:val="24"/>
        </w:rPr>
        <w:drawing>
          <wp:inline distT="0" distB="0" distL="0" distR="0" wp14:anchorId="5B9581FF" wp14:editId="5416802E">
            <wp:extent cx="5124450" cy="2882804"/>
            <wp:effectExtent l="0" t="0" r="0" b="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27800" cy="2884688"/>
                    </a:xfrm>
                    <a:prstGeom prst="rect">
                      <a:avLst/>
                    </a:prstGeom>
                    <a:noFill/>
                    <a:ln>
                      <a:noFill/>
                    </a:ln>
                  </pic:spPr>
                </pic:pic>
              </a:graphicData>
            </a:graphic>
          </wp:inline>
        </w:drawing>
      </w:r>
    </w:p>
    <w:p w14:paraId="03B4C17E" w14:textId="282134FA" w:rsidR="00EE023E" w:rsidRDefault="00EE023E" w:rsidP="00EE023E">
      <w:pPr>
        <w:pStyle w:val="Descripcin"/>
        <w:jc w:val="center"/>
        <w:rPr>
          <w:rFonts w:ascii="Garamond" w:hAnsi="Garamond"/>
          <w:sz w:val="24"/>
          <w:szCs w:val="24"/>
        </w:rPr>
      </w:pPr>
      <w:bookmarkStart w:id="37" w:name="_Toc32996466"/>
      <w:r>
        <w:t xml:space="preserve">Figura  </w:t>
      </w:r>
      <w:fldSimple w:instr=" SEQ Figura_ \* ARABIC ">
        <w:r w:rsidR="00301192">
          <w:rPr>
            <w:noProof/>
          </w:rPr>
          <w:t>17</w:t>
        </w:r>
      </w:fldSimple>
      <w:r>
        <w:t>. Sala de cultivo de larvas de insectos de la empresa Nutrinsect</w:t>
      </w:r>
      <w:bookmarkEnd w:id="37"/>
    </w:p>
    <w:p w14:paraId="407AEB57" w14:textId="4B603C06" w:rsidR="00EE023E" w:rsidRDefault="001D6081" w:rsidP="00EE023E">
      <w:pPr>
        <w:spacing w:line="276" w:lineRule="auto"/>
        <w:ind w:firstLine="360"/>
        <w:jc w:val="both"/>
        <w:rPr>
          <w:rFonts w:ascii="Garamond" w:hAnsi="Garamond"/>
          <w:sz w:val="24"/>
          <w:szCs w:val="24"/>
        </w:rPr>
      </w:pPr>
      <w:r>
        <w:rPr>
          <w:rFonts w:ascii="Garamond" w:hAnsi="Garamond"/>
          <w:sz w:val="24"/>
          <w:szCs w:val="24"/>
        </w:rPr>
        <w:t xml:space="preserve">En ambos casos el cultivo se realizó en las instalaciones de Nutrinsect España y </w:t>
      </w:r>
      <w:r w:rsidRPr="001D6081">
        <w:rPr>
          <w:rFonts w:ascii="Garamond" w:hAnsi="Garamond"/>
          <w:sz w:val="24"/>
          <w:szCs w:val="24"/>
        </w:rPr>
        <w:t>han sido criados en contenedores de plástico de uso alimentario a 28ºC de temperatura y humedad relativa del 55%</w:t>
      </w:r>
      <w:r w:rsidR="0034345E">
        <w:rPr>
          <w:rFonts w:ascii="Garamond" w:hAnsi="Garamond"/>
          <w:sz w:val="24"/>
          <w:szCs w:val="24"/>
        </w:rPr>
        <w:t>, t</w:t>
      </w:r>
      <w:r w:rsidRPr="001D6081">
        <w:rPr>
          <w:rFonts w:ascii="Garamond" w:hAnsi="Garamond"/>
          <w:sz w:val="24"/>
          <w:szCs w:val="24"/>
        </w:rPr>
        <w:t>odo en ambiente controlado.</w:t>
      </w:r>
      <w:r>
        <w:rPr>
          <w:rFonts w:ascii="Garamond" w:hAnsi="Garamond"/>
          <w:sz w:val="24"/>
          <w:szCs w:val="24"/>
        </w:rPr>
        <w:t xml:space="preserve"> </w:t>
      </w:r>
      <w:r w:rsidR="0034345E">
        <w:rPr>
          <w:rFonts w:ascii="Garamond" w:hAnsi="Garamond"/>
          <w:sz w:val="24"/>
          <w:szCs w:val="24"/>
        </w:rPr>
        <w:t>Los reproductores se alojaron</w:t>
      </w:r>
      <w:r w:rsidRPr="001D6081">
        <w:rPr>
          <w:rFonts w:ascii="Garamond" w:hAnsi="Garamond"/>
          <w:sz w:val="24"/>
          <w:szCs w:val="24"/>
        </w:rPr>
        <w:t xml:space="preserve"> en un área donde se permite el vuelo </w:t>
      </w:r>
      <w:r w:rsidR="0034345E">
        <w:rPr>
          <w:rFonts w:ascii="Garamond" w:hAnsi="Garamond"/>
          <w:sz w:val="24"/>
          <w:szCs w:val="24"/>
        </w:rPr>
        <w:t xml:space="preserve">en </w:t>
      </w:r>
      <w:r w:rsidRPr="001D6081">
        <w:rPr>
          <w:rFonts w:ascii="Garamond" w:hAnsi="Garamond"/>
          <w:sz w:val="24"/>
          <w:szCs w:val="24"/>
        </w:rPr>
        <w:t>condiciones ambientales ideales para el apareamiento y la puesta de huevos</w:t>
      </w:r>
      <w:r w:rsidR="0034345E">
        <w:rPr>
          <w:rFonts w:ascii="Garamond" w:hAnsi="Garamond"/>
          <w:sz w:val="24"/>
          <w:szCs w:val="24"/>
        </w:rPr>
        <w:t xml:space="preserve">. </w:t>
      </w:r>
      <w:r w:rsidR="00EE023E">
        <w:rPr>
          <w:rFonts w:ascii="Garamond" w:hAnsi="Garamond"/>
          <w:sz w:val="24"/>
          <w:szCs w:val="24"/>
        </w:rPr>
        <w:t xml:space="preserve">Esta fase de cultivo se realizó en la sala con unas cajas </w:t>
      </w:r>
      <w:r w:rsidR="00D0137E">
        <w:rPr>
          <w:rFonts w:ascii="Garamond" w:hAnsi="Garamond"/>
          <w:sz w:val="24"/>
          <w:szCs w:val="24"/>
        </w:rPr>
        <w:t>rellenas de papel</w:t>
      </w:r>
      <w:r w:rsidR="00156DD0">
        <w:rPr>
          <w:rFonts w:ascii="Garamond" w:hAnsi="Garamond"/>
          <w:sz w:val="24"/>
          <w:szCs w:val="24"/>
        </w:rPr>
        <w:t xml:space="preserve"> de periódico y cajas de huevos</w:t>
      </w:r>
      <w:r w:rsidR="00D0137E">
        <w:rPr>
          <w:rFonts w:ascii="Garamond" w:hAnsi="Garamond"/>
          <w:sz w:val="24"/>
          <w:szCs w:val="24"/>
        </w:rPr>
        <w:t xml:space="preserve"> </w:t>
      </w:r>
      <w:r w:rsidR="00EE023E">
        <w:rPr>
          <w:rFonts w:ascii="Garamond" w:hAnsi="Garamond"/>
          <w:sz w:val="24"/>
          <w:szCs w:val="24"/>
        </w:rPr>
        <w:t xml:space="preserve">diseñados específicamente </w:t>
      </w:r>
      <w:r w:rsidRPr="001D6081">
        <w:rPr>
          <w:rFonts w:ascii="Garamond" w:hAnsi="Garamond"/>
          <w:sz w:val="24"/>
          <w:szCs w:val="24"/>
        </w:rPr>
        <w:t>respet</w:t>
      </w:r>
      <w:r w:rsidR="00EE023E">
        <w:rPr>
          <w:rFonts w:ascii="Garamond" w:hAnsi="Garamond"/>
          <w:sz w:val="24"/>
          <w:szCs w:val="24"/>
        </w:rPr>
        <w:t>ar</w:t>
      </w:r>
      <w:r w:rsidRPr="001D6081">
        <w:rPr>
          <w:rFonts w:ascii="Garamond" w:hAnsi="Garamond"/>
          <w:sz w:val="24"/>
          <w:szCs w:val="24"/>
        </w:rPr>
        <w:t xml:space="preserve"> el comportamiento natural de los animales</w:t>
      </w:r>
      <w:r w:rsidR="00EE023E">
        <w:rPr>
          <w:rFonts w:ascii="Garamond" w:hAnsi="Garamond"/>
          <w:sz w:val="24"/>
          <w:szCs w:val="24"/>
        </w:rPr>
        <w:t xml:space="preserve"> optimizando </w:t>
      </w:r>
      <w:r w:rsidRPr="001D6081">
        <w:rPr>
          <w:rFonts w:ascii="Garamond" w:hAnsi="Garamond"/>
          <w:sz w:val="24"/>
          <w:szCs w:val="24"/>
        </w:rPr>
        <w:t>la puesta de huevos y su fácil recolección.</w:t>
      </w:r>
    </w:p>
    <w:p w14:paraId="607D07A4" w14:textId="2C162F23" w:rsidR="00EE023E" w:rsidRDefault="00EE023E" w:rsidP="00EE023E">
      <w:pPr>
        <w:spacing w:line="276" w:lineRule="auto"/>
        <w:ind w:firstLine="36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E023E">
        <w:rPr>
          <w:rFonts w:ascii="Garamond" w:hAnsi="Garamond"/>
          <w:noProof/>
          <w:sz w:val="24"/>
          <w:szCs w:val="24"/>
        </w:rPr>
        <w:drawing>
          <wp:inline distT="0" distB="0" distL="0" distR="0" wp14:anchorId="59386DC8" wp14:editId="39529429">
            <wp:extent cx="1676400" cy="2985288"/>
            <wp:effectExtent l="0" t="0" r="0" b="5715"/>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1822" cy="2994943"/>
                    </a:xfrm>
                    <a:prstGeom prst="rect">
                      <a:avLst/>
                    </a:prstGeom>
                    <a:noFill/>
                    <a:ln>
                      <a:noFill/>
                    </a:ln>
                  </pic:spPr>
                </pic:pic>
              </a:graphicData>
            </a:graphic>
          </wp:inline>
        </w:drawing>
      </w:r>
      <w:r w:rsidRPr="00EE023E">
        <w:rPr>
          <w:rFonts w:ascii="Garamond" w:hAnsi="Garamond"/>
          <w:noProof/>
          <w:sz w:val="24"/>
          <w:szCs w:val="24"/>
        </w:rPr>
        <w:drawing>
          <wp:inline distT="0" distB="0" distL="0" distR="0" wp14:anchorId="32330C21" wp14:editId="13668453">
            <wp:extent cx="1679046" cy="2989999"/>
            <wp:effectExtent l="0" t="0" r="0" b="127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0531" cy="3028259"/>
                    </a:xfrm>
                    <a:prstGeom prst="rect">
                      <a:avLst/>
                    </a:prstGeom>
                    <a:noFill/>
                    <a:ln>
                      <a:noFill/>
                    </a:ln>
                  </pic:spPr>
                </pic:pic>
              </a:graphicData>
            </a:graphic>
          </wp:inline>
        </w:drawing>
      </w:r>
    </w:p>
    <w:p w14:paraId="71FB52C2" w14:textId="305E335D" w:rsidR="00EE023E" w:rsidRPr="00D0137E" w:rsidRDefault="00EE023E" w:rsidP="00D0137E">
      <w:pPr>
        <w:pStyle w:val="Descripcin"/>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bookmarkStart w:id="38" w:name="_Toc32996467"/>
      <w:r>
        <w:lastRenderedPageBreak/>
        <w:t xml:space="preserve">Figura  </w:t>
      </w:r>
      <w:fldSimple w:instr=" SEQ Figura_ \* ARABIC ">
        <w:r w:rsidR="00301192">
          <w:rPr>
            <w:noProof/>
          </w:rPr>
          <w:t>18</w:t>
        </w:r>
      </w:fldSimple>
      <w:r>
        <w:t>. Instalaciones de cultivo</w:t>
      </w:r>
      <w:bookmarkEnd w:id="38"/>
    </w:p>
    <w:p w14:paraId="0A08AC40" w14:textId="4215D9B8" w:rsidR="00CC307C" w:rsidRPr="00C1695D" w:rsidRDefault="00D0137E" w:rsidP="00D0137E">
      <w:pPr>
        <w:spacing w:line="276" w:lineRule="auto"/>
        <w:ind w:firstLine="360"/>
        <w:jc w:val="both"/>
        <w:rPr>
          <w:rFonts w:ascii="Garamond" w:hAnsi="Garamond"/>
          <w:sz w:val="24"/>
          <w:szCs w:val="24"/>
        </w:rPr>
      </w:pPr>
      <w:r>
        <w:rPr>
          <w:rFonts w:ascii="Garamond" w:hAnsi="Garamond"/>
          <w:sz w:val="24"/>
          <w:szCs w:val="24"/>
        </w:rPr>
        <w:t xml:space="preserve">Los huevos se recogen a medida que se detectan y se trasladan a una sala especifica de cultivo larvario. </w:t>
      </w:r>
      <w:r w:rsidR="00772E72">
        <w:rPr>
          <w:rFonts w:ascii="Garamond" w:hAnsi="Garamond"/>
          <w:sz w:val="24"/>
          <w:szCs w:val="24"/>
        </w:rPr>
        <w:t xml:space="preserve">Las larvas </w:t>
      </w:r>
      <w:r w:rsidR="00772E72" w:rsidRPr="00C1695D">
        <w:rPr>
          <w:rFonts w:ascii="Garamond" w:hAnsi="Garamond"/>
          <w:sz w:val="24"/>
          <w:szCs w:val="24"/>
        </w:rPr>
        <w:t>se inocularon en un sustrato</w:t>
      </w:r>
      <w:r w:rsidR="00156DD0" w:rsidRPr="00C1695D">
        <w:rPr>
          <w:rFonts w:ascii="Garamond" w:hAnsi="Garamond"/>
          <w:sz w:val="24"/>
          <w:szCs w:val="24"/>
        </w:rPr>
        <w:t xml:space="preserve"> (papel periódico</w:t>
      </w:r>
      <w:r w:rsidR="00772E72" w:rsidRPr="00C1695D">
        <w:rPr>
          <w:rFonts w:ascii="Garamond" w:hAnsi="Garamond"/>
          <w:sz w:val="24"/>
          <w:szCs w:val="24"/>
        </w:rPr>
        <w:t xml:space="preserve"> </w:t>
      </w:r>
      <w:r w:rsidR="00156DD0" w:rsidRPr="00C1695D">
        <w:rPr>
          <w:rFonts w:ascii="Garamond" w:hAnsi="Garamond"/>
          <w:sz w:val="24"/>
          <w:szCs w:val="24"/>
        </w:rPr>
        <w:t xml:space="preserve">y cajas de huevos) en </w:t>
      </w:r>
      <w:r w:rsidR="008B1FC8" w:rsidRPr="00C1695D">
        <w:rPr>
          <w:rFonts w:ascii="Garamond" w:hAnsi="Garamond"/>
          <w:sz w:val="24"/>
          <w:szCs w:val="24"/>
        </w:rPr>
        <w:t>unas cajas</w:t>
      </w:r>
      <w:r w:rsidR="00156DD0" w:rsidRPr="00C1695D">
        <w:rPr>
          <w:rFonts w:ascii="Garamond" w:hAnsi="Garamond"/>
          <w:sz w:val="24"/>
          <w:szCs w:val="24"/>
        </w:rPr>
        <w:t xml:space="preserve"> de acero siguiendo el protocolo predefinido de la empresa</w:t>
      </w:r>
      <w:r w:rsidR="008B1FC8" w:rsidRPr="00C1695D">
        <w:rPr>
          <w:rFonts w:ascii="Garamond" w:hAnsi="Garamond"/>
          <w:sz w:val="24"/>
          <w:szCs w:val="24"/>
        </w:rPr>
        <w:t>,</w:t>
      </w:r>
      <w:r w:rsidR="00772E72" w:rsidRPr="00C1695D">
        <w:rPr>
          <w:rFonts w:ascii="Garamond" w:hAnsi="Garamond"/>
          <w:sz w:val="24"/>
          <w:szCs w:val="24"/>
        </w:rPr>
        <w:t xml:space="preserve"> un elemento que se considera adecuado para el cultivo de las larvas de ambas especies. </w:t>
      </w:r>
    </w:p>
    <w:p w14:paraId="45955E78" w14:textId="09219F01" w:rsidR="00B325C4" w:rsidRDefault="00B325C4" w:rsidP="00D0137E">
      <w:pPr>
        <w:spacing w:line="276" w:lineRule="auto"/>
        <w:ind w:firstLine="360"/>
        <w:jc w:val="both"/>
        <w:rPr>
          <w:rStyle w:val="tlid-translation"/>
        </w:rPr>
      </w:pPr>
      <w:r w:rsidRPr="00B325C4">
        <w:rPr>
          <w:rStyle w:val="tlid-translation"/>
          <w:noProof/>
        </w:rPr>
        <w:drawing>
          <wp:inline distT="0" distB="0" distL="0" distR="0" wp14:anchorId="473A735D" wp14:editId="48809D5C">
            <wp:extent cx="5172075" cy="2009140"/>
            <wp:effectExtent l="0" t="0" r="9525"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extLst>
                        <a:ext uri="{28A0092B-C50C-407E-A947-70E740481C1C}">
                          <a14:useLocalDpi xmlns:a14="http://schemas.microsoft.com/office/drawing/2010/main" val="0"/>
                        </a:ext>
                      </a:extLst>
                    </a:blip>
                    <a:srcRect t="21857"/>
                    <a:stretch/>
                  </pic:blipFill>
                  <pic:spPr bwMode="auto">
                    <a:xfrm>
                      <a:off x="0" y="0"/>
                      <a:ext cx="5172075" cy="2009140"/>
                    </a:xfrm>
                    <a:prstGeom prst="rect">
                      <a:avLst/>
                    </a:prstGeom>
                    <a:noFill/>
                    <a:ln>
                      <a:noFill/>
                    </a:ln>
                    <a:extLst>
                      <a:ext uri="{53640926-AAD7-44D8-BBD7-CCE9431645EC}">
                        <a14:shadowObscured xmlns:a14="http://schemas.microsoft.com/office/drawing/2010/main"/>
                      </a:ext>
                    </a:extLst>
                  </pic:spPr>
                </pic:pic>
              </a:graphicData>
            </a:graphic>
          </wp:inline>
        </w:drawing>
      </w:r>
    </w:p>
    <w:p w14:paraId="69DD8EE6" w14:textId="2945EE6A" w:rsidR="00B325C4" w:rsidRDefault="00B325C4" w:rsidP="00B325C4">
      <w:pPr>
        <w:pStyle w:val="Descripcin"/>
        <w:jc w:val="center"/>
        <w:rPr>
          <w:rStyle w:val="tlid-translation"/>
        </w:rPr>
      </w:pPr>
      <w:bookmarkStart w:id="39" w:name="_Toc32996468"/>
      <w:r>
        <w:t xml:space="preserve">Figura  </w:t>
      </w:r>
      <w:fldSimple w:instr=" SEQ Figura_ \* ARABIC ">
        <w:r w:rsidR="00301192">
          <w:rPr>
            <w:noProof/>
          </w:rPr>
          <w:t>19</w:t>
        </w:r>
      </w:fldSimple>
      <w:r>
        <w:t xml:space="preserve">. Ciclo de vida de la mosca soldado </w:t>
      </w:r>
      <w:proofErr w:type="spellStart"/>
      <w:r w:rsidRPr="00B325C4">
        <w:t>Herm</w:t>
      </w:r>
      <w:r w:rsidR="00C1695D">
        <w:t>e</w:t>
      </w:r>
      <w:r w:rsidRPr="00B325C4">
        <w:t>tia</w:t>
      </w:r>
      <w:proofErr w:type="spellEnd"/>
      <w:r w:rsidRPr="00B325C4">
        <w:t xml:space="preserve"> </w:t>
      </w:r>
      <w:proofErr w:type="spellStart"/>
      <w:r w:rsidRPr="00B325C4">
        <w:t>illucens</w:t>
      </w:r>
      <w:bookmarkEnd w:id="39"/>
      <w:proofErr w:type="spellEnd"/>
    </w:p>
    <w:p w14:paraId="0DBAB033" w14:textId="29C2BE9D" w:rsidR="008B1FC8" w:rsidRDefault="00B325C4" w:rsidP="008B1FC8">
      <w:pPr>
        <w:spacing w:line="276" w:lineRule="auto"/>
        <w:ind w:firstLine="360"/>
        <w:jc w:val="both"/>
        <w:rPr>
          <w:rFonts w:ascii="Garamond" w:hAnsi="Garamond"/>
          <w:sz w:val="24"/>
          <w:szCs w:val="24"/>
        </w:rPr>
      </w:pPr>
      <w:r>
        <w:rPr>
          <w:rFonts w:ascii="Garamond" w:hAnsi="Garamond"/>
          <w:sz w:val="24"/>
          <w:szCs w:val="24"/>
        </w:rPr>
        <w:t>En cuanto a la alimentación, l</w:t>
      </w:r>
      <w:r w:rsidR="008B1FC8" w:rsidRPr="008B1FC8">
        <w:rPr>
          <w:rFonts w:ascii="Garamond" w:hAnsi="Garamond"/>
          <w:sz w:val="24"/>
          <w:szCs w:val="24"/>
        </w:rPr>
        <w:t>a dieta de</w:t>
      </w:r>
      <w:r>
        <w:rPr>
          <w:rFonts w:ascii="Garamond" w:hAnsi="Garamond"/>
          <w:sz w:val="24"/>
          <w:szCs w:val="24"/>
        </w:rPr>
        <w:t xml:space="preserve"> los reproductores de </w:t>
      </w:r>
      <w:r w:rsidR="008B1FC8" w:rsidRPr="008B1FC8">
        <w:rPr>
          <w:rFonts w:ascii="Garamond" w:hAnsi="Garamond"/>
          <w:sz w:val="24"/>
          <w:szCs w:val="24"/>
        </w:rPr>
        <w:t>grillo ha sido de agua, patata y naranja a diario.</w:t>
      </w:r>
      <w:r>
        <w:rPr>
          <w:rFonts w:ascii="Garamond" w:hAnsi="Garamond"/>
          <w:sz w:val="24"/>
          <w:szCs w:val="24"/>
        </w:rPr>
        <w:t xml:space="preserve"> Durante el periodo larvario,</w:t>
      </w:r>
      <w:r w:rsidR="008B1FC8" w:rsidRPr="008B1FC8">
        <w:rPr>
          <w:rFonts w:ascii="Garamond" w:hAnsi="Garamond"/>
          <w:sz w:val="24"/>
          <w:szCs w:val="24"/>
        </w:rPr>
        <w:t xml:space="preserve"> </w:t>
      </w:r>
      <w:r w:rsidR="00C1695D">
        <w:rPr>
          <w:rFonts w:ascii="Garamond" w:hAnsi="Garamond"/>
          <w:sz w:val="24"/>
          <w:szCs w:val="24"/>
        </w:rPr>
        <w:t>las larvas se alimentaron con un pienso a base de maíz, h</w:t>
      </w:r>
      <w:r w:rsidR="008B1FC8" w:rsidRPr="008B1FC8">
        <w:rPr>
          <w:rFonts w:ascii="Garamond" w:hAnsi="Garamond"/>
          <w:sz w:val="24"/>
          <w:szCs w:val="24"/>
        </w:rPr>
        <w:t xml:space="preserve">arina de extracción de semilla de girasol, </w:t>
      </w:r>
      <w:r w:rsidR="00C1695D">
        <w:rPr>
          <w:rFonts w:ascii="Garamond" w:hAnsi="Garamond"/>
          <w:sz w:val="24"/>
          <w:szCs w:val="24"/>
        </w:rPr>
        <w:t>h</w:t>
      </w:r>
      <w:r w:rsidR="008B1FC8" w:rsidRPr="008B1FC8">
        <w:rPr>
          <w:rFonts w:ascii="Garamond" w:hAnsi="Garamond"/>
          <w:sz w:val="24"/>
          <w:szCs w:val="24"/>
        </w:rPr>
        <w:t xml:space="preserve">arina de extracción de soja tostada y decorticada, </w:t>
      </w:r>
      <w:r w:rsidR="00C1695D">
        <w:rPr>
          <w:rFonts w:ascii="Garamond" w:hAnsi="Garamond"/>
          <w:sz w:val="24"/>
          <w:szCs w:val="24"/>
        </w:rPr>
        <w:t>p</w:t>
      </w:r>
      <w:r w:rsidR="008B1FC8" w:rsidRPr="008B1FC8">
        <w:rPr>
          <w:rFonts w:ascii="Garamond" w:hAnsi="Garamond"/>
          <w:sz w:val="24"/>
          <w:szCs w:val="24"/>
        </w:rPr>
        <w:t xml:space="preserve">ienso de gluten de maíz, </w:t>
      </w:r>
      <w:r w:rsidR="00C1695D">
        <w:rPr>
          <w:rFonts w:ascii="Garamond" w:hAnsi="Garamond"/>
          <w:sz w:val="24"/>
          <w:szCs w:val="24"/>
        </w:rPr>
        <w:t>s</w:t>
      </w:r>
      <w:r w:rsidR="008B1FC8" w:rsidRPr="008B1FC8">
        <w:rPr>
          <w:rFonts w:ascii="Garamond" w:hAnsi="Garamond"/>
          <w:sz w:val="24"/>
          <w:szCs w:val="24"/>
        </w:rPr>
        <w:t xml:space="preserve">alvado de trigo, </w:t>
      </w:r>
      <w:r w:rsidR="00C1695D">
        <w:rPr>
          <w:rFonts w:ascii="Garamond" w:hAnsi="Garamond"/>
          <w:sz w:val="24"/>
          <w:szCs w:val="24"/>
        </w:rPr>
        <w:t>re</w:t>
      </w:r>
      <w:r w:rsidR="008B1FC8" w:rsidRPr="008B1FC8">
        <w:rPr>
          <w:rFonts w:ascii="Garamond" w:hAnsi="Garamond"/>
          <w:sz w:val="24"/>
          <w:szCs w:val="24"/>
        </w:rPr>
        <w:t xml:space="preserve">siduos desecados de destilería de maíz, </w:t>
      </w:r>
      <w:r w:rsidR="00C1695D">
        <w:rPr>
          <w:rFonts w:ascii="Garamond" w:hAnsi="Garamond"/>
          <w:sz w:val="24"/>
          <w:szCs w:val="24"/>
        </w:rPr>
        <w:t>h</w:t>
      </w:r>
      <w:r w:rsidR="008B1FC8" w:rsidRPr="008B1FC8">
        <w:rPr>
          <w:rFonts w:ascii="Garamond" w:hAnsi="Garamond"/>
          <w:sz w:val="24"/>
          <w:szCs w:val="24"/>
        </w:rPr>
        <w:t xml:space="preserve">arinillas de maíz, </w:t>
      </w:r>
      <w:r w:rsidR="00C1695D">
        <w:rPr>
          <w:rFonts w:ascii="Garamond" w:hAnsi="Garamond"/>
          <w:sz w:val="24"/>
          <w:szCs w:val="24"/>
        </w:rPr>
        <w:t>t</w:t>
      </w:r>
      <w:r w:rsidR="008B1FC8" w:rsidRPr="008B1FC8">
        <w:rPr>
          <w:rFonts w:ascii="Garamond" w:hAnsi="Garamond"/>
          <w:sz w:val="24"/>
          <w:szCs w:val="24"/>
        </w:rPr>
        <w:t xml:space="preserve">orta de prensado de germen de maíz, </w:t>
      </w:r>
      <w:r w:rsidR="00C1695D">
        <w:rPr>
          <w:rFonts w:ascii="Garamond" w:hAnsi="Garamond"/>
          <w:sz w:val="24"/>
          <w:szCs w:val="24"/>
        </w:rPr>
        <w:t>sal</w:t>
      </w:r>
      <w:r w:rsidR="008B1FC8" w:rsidRPr="008B1FC8">
        <w:rPr>
          <w:rFonts w:ascii="Garamond" w:hAnsi="Garamond"/>
          <w:sz w:val="24"/>
          <w:szCs w:val="24"/>
        </w:rPr>
        <w:t xml:space="preserve">vado de arroz, </w:t>
      </w:r>
      <w:r w:rsidR="00C1695D">
        <w:rPr>
          <w:rFonts w:ascii="Garamond" w:hAnsi="Garamond"/>
          <w:sz w:val="24"/>
          <w:szCs w:val="24"/>
        </w:rPr>
        <w:t>h</w:t>
      </w:r>
      <w:r w:rsidR="008B1FC8" w:rsidRPr="008B1FC8">
        <w:rPr>
          <w:rFonts w:ascii="Garamond" w:hAnsi="Garamond"/>
          <w:sz w:val="24"/>
          <w:szCs w:val="24"/>
        </w:rPr>
        <w:t xml:space="preserve">arina de alfalfa, </w:t>
      </w:r>
      <w:r w:rsidR="00C1695D">
        <w:rPr>
          <w:rFonts w:ascii="Garamond" w:hAnsi="Garamond"/>
          <w:sz w:val="24"/>
          <w:szCs w:val="24"/>
        </w:rPr>
        <w:t>c</w:t>
      </w:r>
      <w:r w:rsidR="008B1FC8" w:rsidRPr="008B1FC8">
        <w:rPr>
          <w:rFonts w:ascii="Garamond" w:hAnsi="Garamond"/>
          <w:sz w:val="24"/>
          <w:szCs w:val="24"/>
        </w:rPr>
        <w:t xml:space="preserve">arbonato de calcio, </w:t>
      </w:r>
      <w:r w:rsidR="00C1695D">
        <w:rPr>
          <w:rFonts w:ascii="Garamond" w:hAnsi="Garamond"/>
          <w:sz w:val="24"/>
          <w:szCs w:val="24"/>
        </w:rPr>
        <w:t>f</w:t>
      </w:r>
      <w:r w:rsidR="008B1FC8" w:rsidRPr="008B1FC8">
        <w:rPr>
          <w:rFonts w:ascii="Garamond" w:hAnsi="Garamond"/>
          <w:sz w:val="24"/>
          <w:szCs w:val="24"/>
        </w:rPr>
        <w:t xml:space="preserve">osfato </w:t>
      </w:r>
      <w:proofErr w:type="spellStart"/>
      <w:r w:rsidR="008B1FC8" w:rsidRPr="008B1FC8">
        <w:rPr>
          <w:rFonts w:ascii="Garamond" w:hAnsi="Garamond"/>
          <w:sz w:val="24"/>
          <w:szCs w:val="24"/>
        </w:rPr>
        <w:t>monocálcico</w:t>
      </w:r>
      <w:proofErr w:type="spellEnd"/>
      <w:r w:rsidR="008B1FC8" w:rsidRPr="008B1FC8">
        <w:rPr>
          <w:rFonts w:ascii="Garamond" w:hAnsi="Garamond"/>
          <w:sz w:val="24"/>
          <w:szCs w:val="24"/>
        </w:rPr>
        <w:t xml:space="preserve">, </w:t>
      </w:r>
      <w:r w:rsidR="00C1695D">
        <w:rPr>
          <w:rFonts w:ascii="Garamond" w:hAnsi="Garamond"/>
          <w:sz w:val="24"/>
          <w:szCs w:val="24"/>
        </w:rPr>
        <w:t>cl</w:t>
      </w:r>
      <w:r w:rsidR="008B1FC8" w:rsidRPr="008B1FC8">
        <w:rPr>
          <w:rFonts w:ascii="Garamond" w:hAnsi="Garamond"/>
          <w:sz w:val="24"/>
          <w:szCs w:val="24"/>
        </w:rPr>
        <w:t>oruro de sodio.</w:t>
      </w:r>
    </w:p>
    <w:p w14:paraId="24A80B6B" w14:textId="52392822" w:rsidR="008B1FC8" w:rsidRPr="00D0137E" w:rsidRDefault="00B325C4" w:rsidP="00B325C4">
      <w:pPr>
        <w:spacing w:line="276" w:lineRule="auto"/>
        <w:ind w:firstLine="360"/>
        <w:jc w:val="both"/>
        <w:rPr>
          <w:rFonts w:ascii="Garamond" w:hAnsi="Garamond"/>
          <w:sz w:val="24"/>
          <w:szCs w:val="24"/>
        </w:rPr>
      </w:pPr>
      <w:r>
        <w:rPr>
          <w:rFonts w:ascii="Garamond" w:hAnsi="Garamond"/>
          <w:sz w:val="24"/>
          <w:szCs w:val="24"/>
        </w:rPr>
        <w:t xml:space="preserve">Respecto a la alimentación de </w:t>
      </w:r>
      <w:r w:rsidR="00C1695D">
        <w:rPr>
          <w:rFonts w:ascii="Garamond" w:hAnsi="Garamond"/>
          <w:sz w:val="24"/>
          <w:szCs w:val="24"/>
        </w:rPr>
        <w:t>la mosca soldado, l</w:t>
      </w:r>
      <w:r w:rsidRPr="00B325C4">
        <w:rPr>
          <w:rFonts w:ascii="Garamond" w:hAnsi="Garamond"/>
          <w:sz w:val="24"/>
          <w:szCs w:val="24"/>
        </w:rPr>
        <w:t>a dieta ha sido totalmente basada en subproductos vegetales: derivados de trigo, maíz y cascaras de avena junto con paja con inclusión de agua para hidratar la dieta.</w:t>
      </w:r>
    </w:p>
    <w:p w14:paraId="5B4E3B3D" w14:textId="6343735E" w:rsidR="00D42679" w:rsidRPr="00C1695D" w:rsidRDefault="00D42679" w:rsidP="00D42679">
      <w:pPr>
        <w:spacing w:line="276" w:lineRule="auto"/>
        <w:ind w:firstLine="360"/>
        <w:jc w:val="both"/>
        <w:rPr>
          <w:rFonts w:ascii="Garamond" w:hAnsi="Garamond"/>
          <w:sz w:val="24"/>
          <w:szCs w:val="24"/>
        </w:rPr>
      </w:pPr>
      <w:r w:rsidRPr="00C1695D">
        <w:rPr>
          <w:rFonts w:ascii="Garamond" w:hAnsi="Garamond"/>
          <w:sz w:val="24"/>
          <w:szCs w:val="24"/>
        </w:rPr>
        <w:t xml:space="preserve">A los 15 días de cultivo después de la eclosión las larvas se recogen, se quitan del substrato y se procede al proceso de pesar y de secado para la formación de harina. </w:t>
      </w:r>
    </w:p>
    <w:p w14:paraId="2DADBFAE" w14:textId="0ACB9104" w:rsidR="00D42679" w:rsidRDefault="00D42679" w:rsidP="00D42679">
      <w:pPr>
        <w:spacing w:line="276" w:lineRule="auto"/>
        <w:ind w:firstLine="360"/>
        <w:jc w:val="center"/>
        <w:rPr>
          <w:rStyle w:val="tlid-translation"/>
        </w:rPr>
      </w:pPr>
      <w:r w:rsidRPr="00D42679">
        <w:rPr>
          <w:rStyle w:val="tlid-translation"/>
          <w:noProof/>
        </w:rPr>
        <w:drawing>
          <wp:inline distT="0" distB="0" distL="0" distR="0" wp14:anchorId="1EA2CE24" wp14:editId="045ED827">
            <wp:extent cx="3256622" cy="2442084"/>
            <wp:effectExtent l="0" t="0" r="127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2277" cy="2453823"/>
                    </a:xfrm>
                    <a:prstGeom prst="rect">
                      <a:avLst/>
                    </a:prstGeom>
                    <a:noFill/>
                    <a:ln>
                      <a:noFill/>
                    </a:ln>
                  </pic:spPr>
                </pic:pic>
              </a:graphicData>
            </a:graphic>
          </wp:inline>
        </w:drawing>
      </w:r>
    </w:p>
    <w:p w14:paraId="79546599" w14:textId="62434884" w:rsidR="003B169E" w:rsidRPr="00301192" w:rsidRDefault="00D42679" w:rsidP="00301192">
      <w:pPr>
        <w:pStyle w:val="Descripcin"/>
        <w:jc w:val="center"/>
        <w:sectPr w:rsidR="003B169E" w:rsidRPr="00301192" w:rsidSect="00AE28AE">
          <w:footerReference w:type="first" r:id="rId45"/>
          <w:type w:val="oddPage"/>
          <w:pgSz w:w="11906" w:h="16838"/>
          <w:pgMar w:top="1417" w:right="1701" w:bottom="1417" w:left="1701" w:header="708" w:footer="708" w:gutter="0"/>
          <w:pgNumType w:start="1"/>
          <w:cols w:space="708"/>
          <w:titlePg/>
          <w:docGrid w:linePitch="360"/>
        </w:sectPr>
      </w:pPr>
      <w:bookmarkStart w:id="40" w:name="_Toc32996469"/>
      <w:r>
        <w:t xml:space="preserve">Figura  </w:t>
      </w:r>
      <w:fldSimple w:instr=" SEQ Figura_ \* ARABIC ">
        <w:r w:rsidR="00301192">
          <w:rPr>
            <w:noProof/>
          </w:rPr>
          <w:t>20</w:t>
        </w:r>
      </w:fldSimple>
      <w:r>
        <w:t>. Pesada de un lote de larvas de grillo</w:t>
      </w:r>
      <w:bookmarkEnd w:id="40"/>
    </w:p>
    <w:p w14:paraId="507DDBE8" w14:textId="5233A6F4" w:rsidR="001445D0" w:rsidRPr="00E37D81" w:rsidRDefault="005712F5" w:rsidP="00E37D81">
      <w:pPr>
        <w:pStyle w:val="Ttulo1"/>
        <w:spacing w:before="0" w:line="360" w:lineRule="auto"/>
        <w:jc w:val="both"/>
        <w:rPr>
          <w:rFonts w:ascii="Garamond" w:hAnsi="Garamond"/>
          <w:b/>
          <w:color w:val="44546A" w:themeColor="text2"/>
          <w:sz w:val="28"/>
        </w:rPr>
      </w:pPr>
      <w:bookmarkStart w:id="41" w:name="_Toc32996402"/>
      <w:r w:rsidRPr="00E37D81">
        <w:rPr>
          <w:rFonts w:ascii="Garamond" w:hAnsi="Garamond"/>
          <w:b/>
          <w:color w:val="44546A" w:themeColor="text2"/>
          <w:sz w:val="28"/>
        </w:rPr>
        <w:lastRenderedPageBreak/>
        <w:t>4</w:t>
      </w:r>
      <w:r w:rsidR="001445D0" w:rsidRPr="00E37D81">
        <w:rPr>
          <w:rFonts w:ascii="Garamond" w:hAnsi="Garamond"/>
          <w:b/>
          <w:color w:val="44546A" w:themeColor="text2"/>
          <w:sz w:val="28"/>
        </w:rPr>
        <w:t>. RESULTADOS OBTENIDOS</w:t>
      </w:r>
      <w:bookmarkEnd w:id="41"/>
      <w:r w:rsidR="001445D0" w:rsidRPr="00E37D81">
        <w:rPr>
          <w:rFonts w:ascii="Garamond" w:hAnsi="Garamond"/>
          <w:b/>
          <w:color w:val="44546A" w:themeColor="text2"/>
          <w:sz w:val="28"/>
        </w:rPr>
        <w:t xml:space="preserve"> </w:t>
      </w:r>
    </w:p>
    <w:p w14:paraId="611B7625" w14:textId="3F4000CD" w:rsidR="00FD7091" w:rsidRDefault="00FD7091" w:rsidP="00E37D81">
      <w:pPr>
        <w:pStyle w:val="Ttulo2"/>
        <w:spacing w:before="0" w:line="360" w:lineRule="auto"/>
        <w:ind w:left="1080" w:hanging="720"/>
        <w:jc w:val="both"/>
        <w:rPr>
          <w:rFonts w:ascii="Garamond" w:hAnsi="Garamond"/>
          <w:b/>
          <w:color w:val="44546A" w:themeColor="text2"/>
          <w:sz w:val="24"/>
          <w:szCs w:val="24"/>
        </w:rPr>
      </w:pPr>
      <w:bookmarkStart w:id="42" w:name="_Toc525664942"/>
      <w:bookmarkStart w:id="43" w:name="_Toc526923776"/>
      <w:bookmarkStart w:id="44" w:name="_Toc32996403"/>
      <w:r>
        <w:rPr>
          <w:rFonts w:ascii="Garamond" w:hAnsi="Garamond"/>
          <w:b/>
          <w:color w:val="44546A" w:themeColor="text2"/>
          <w:sz w:val="24"/>
          <w:szCs w:val="24"/>
        </w:rPr>
        <w:t xml:space="preserve">4.1. Acción 1.1. </w:t>
      </w:r>
      <w:r w:rsidR="002749A4" w:rsidRPr="00B046B9">
        <w:rPr>
          <w:rFonts w:ascii="Garamond" w:hAnsi="Garamond"/>
          <w:b/>
          <w:color w:val="44546A" w:themeColor="text2"/>
          <w:sz w:val="24"/>
          <w:szCs w:val="24"/>
        </w:rPr>
        <w:t>Optimización de la producción lipídica de microalgas</w:t>
      </w:r>
      <w:bookmarkEnd w:id="44"/>
    </w:p>
    <w:p w14:paraId="0509C3D0" w14:textId="77777777" w:rsidR="002749A4" w:rsidRPr="002749A4" w:rsidRDefault="002749A4" w:rsidP="002749A4">
      <w:pPr>
        <w:pStyle w:val="Prrafodelista"/>
        <w:keepNext/>
        <w:keepLines/>
        <w:numPr>
          <w:ilvl w:val="0"/>
          <w:numId w:val="29"/>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45" w:name="_Toc31706176"/>
      <w:bookmarkStart w:id="46" w:name="_Toc32996372"/>
      <w:bookmarkStart w:id="47" w:name="_Toc32996404"/>
      <w:bookmarkEnd w:id="45"/>
      <w:bookmarkEnd w:id="46"/>
      <w:bookmarkEnd w:id="47"/>
    </w:p>
    <w:p w14:paraId="232121A8" w14:textId="77777777" w:rsidR="002749A4" w:rsidRPr="002749A4" w:rsidRDefault="002749A4" w:rsidP="002749A4">
      <w:pPr>
        <w:pStyle w:val="Prrafodelista"/>
        <w:keepNext/>
        <w:keepLines/>
        <w:numPr>
          <w:ilvl w:val="1"/>
          <w:numId w:val="29"/>
        </w:numPr>
        <w:spacing w:before="200" w:after="0" w:line="276" w:lineRule="auto"/>
        <w:contextualSpacing w:val="0"/>
        <w:outlineLvl w:val="2"/>
        <w:rPr>
          <w:rFonts w:asciiTheme="majorHAnsi" w:eastAsiaTheme="majorEastAsia" w:hAnsiTheme="majorHAnsi" w:cstheme="majorBidi"/>
          <w:b/>
          <w:bCs/>
          <w:vanish/>
          <w:color w:val="5B9BD5" w:themeColor="accent1"/>
          <w:lang w:val="es-ES_tradnl"/>
        </w:rPr>
      </w:pPr>
      <w:bookmarkStart w:id="48" w:name="_Toc31706177"/>
      <w:bookmarkStart w:id="49" w:name="_Toc32996373"/>
      <w:bookmarkStart w:id="50" w:name="_Toc32996405"/>
      <w:bookmarkEnd w:id="48"/>
      <w:bookmarkEnd w:id="49"/>
      <w:bookmarkEnd w:id="50"/>
    </w:p>
    <w:p w14:paraId="3C152187" w14:textId="14927487" w:rsidR="00FD7091" w:rsidRDefault="002749A4" w:rsidP="002749A4">
      <w:pPr>
        <w:pStyle w:val="Ttulo3"/>
        <w:numPr>
          <w:ilvl w:val="2"/>
          <w:numId w:val="29"/>
        </w:numPr>
        <w:ind w:left="567" w:hanging="567"/>
        <w:rPr>
          <w:rFonts w:ascii="Garamond" w:hAnsi="Garamond"/>
          <w:color w:val="44546A" w:themeColor="text2"/>
          <w:sz w:val="24"/>
          <w:szCs w:val="24"/>
        </w:rPr>
      </w:pPr>
      <w:bookmarkStart w:id="51" w:name="_Toc32996406"/>
      <w:r w:rsidRPr="002749A4">
        <w:rPr>
          <w:rFonts w:ascii="Garamond" w:hAnsi="Garamond"/>
          <w:color w:val="44546A" w:themeColor="text2"/>
          <w:sz w:val="24"/>
          <w:szCs w:val="24"/>
        </w:rPr>
        <w:t>Fase experimental</w:t>
      </w:r>
      <w:bookmarkEnd w:id="51"/>
      <w:r w:rsidRPr="002749A4">
        <w:rPr>
          <w:rFonts w:ascii="Garamond" w:hAnsi="Garamond"/>
          <w:color w:val="44546A" w:themeColor="text2"/>
          <w:sz w:val="24"/>
          <w:szCs w:val="24"/>
        </w:rPr>
        <w:t xml:space="preserve"> </w:t>
      </w:r>
    </w:p>
    <w:p w14:paraId="051C9F0C" w14:textId="3A5C0BFE" w:rsidR="002749A4" w:rsidRPr="002749A4" w:rsidRDefault="002749A4" w:rsidP="002749A4">
      <w:pPr>
        <w:pStyle w:val="Ttulo4"/>
        <w:numPr>
          <w:ilvl w:val="3"/>
          <w:numId w:val="29"/>
        </w:numPr>
        <w:rPr>
          <w:lang w:val="es-ES_tradnl"/>
        </w:rPr>
      </w:pPr>
      <w:r>
        <w:rPr>
          <w:lang w:val="es-ES_tradnl"/>
        </w:rPr>
        <w:t xml:space="preserve">Crecimiento </w:t>
      </w:r>
    </w:p>
    <w:p w14:paraId="07658E00" w14:textId="77777777" w:rsidR="002749A4" w:rsidRPr="002749A4" w:rsidRDefault="002749A4" w:rsidP="002749A4">
      <w:pPr>
        <w:spacing w:line="276" w:lineRule="auto"/>
        <w:ind w:firstLine="360"/>
        <w:jc w:val="both"/>
        <w:rPr>
          <w:rFonts w:ascii="Garamond" w:hAnsi="Garamond"/>
          <w:sz w:val="24"/>
          <w:szCs w:val="24"/>
        </w:rPr>
      </w:pPr>
      <w:r w:rsidRPr="002749A4">
        <w:rPr>
          <w:rFonts w:ascii="Garamond" w:hAnsi="Garamond"/>
          <w:sz w:val="24"/>
          <w:szCs w:val="24"/>
        </w:rPr>
        <w:t xml:space="preserve">Las 5 especies elegidas para la primera fase han mostrado un patrón de crecimiento similar con crecimiento exponencial los primeros 8-9 días seguidos por una fase estacionaria. En todos los casos los dos cultivos de la misma especie han tenido la misma tendencia en la fase de cultivo exponencial y no se aprecia una diferencia en el crecimiento. </w:t>
      </w:r>
    </w:p>
    <w:p w14:paraId="0B598513" w14:textId="7844D939" w:rsidR="002749A4" w:rsidRPr="002749A4" w:rsidRDefault="002749A4" w:rsidP="002749A4">
      <w:pPr>
        <w:spacing w:line="276" w:lineRule="auto"/>
        <w:ind w:firstLine="360"/>
        <w:jc w:val="both"/>
        <w:rPr>
          <w:rFonts w:ascii="Garamond" w:hAnsi="Garamond"/>
          <w:sz w:val="24"/>
          <w:szCs w:val="24"/>
        </w:rPr>
      </w:pPr>
      <w:r w:rsidRPr="002749A4">
        <w:rPr>
          <w:rFonts w:ascii="Garamond" w:hAnsi="Garamond"/>
          <w:sz w:val="24"/>
          <w:szCs w:val="24"/>
        </w:rPr>
        <w:t xml:space="preserve">Como se esperaba, la </w:t>
      </w:r>
      <w:r w:rsidRPr="002749A4">
        <w:rPr>
          <w:rFonts w:ascii="Garamond" w:hAnsi="Garamond"/>
          <w:i/>
          <w:iCs/>
          <w:sz w:val="24"/>
          <w:szCs w:val="24"/>
        </w:rPr>
        <w:t>N. gaditana</w:t>
      </w:r>
      <w:r w:rsidRPr="002749A4">
        <w:rPr>
          <w:rFonts w:ascii="Garamond" w:hAnsi="Garamond"/>
          <w:sz w:val="24"/>
          <w:szCs w:val="24"/>
        </w:rPr>
        <w:t xml:space="preserve"> ha alcanzado una concentración celular bastante alta respecto al resto de las especies y esto se explica por el tamaño de su tamaño de célula, algo bastante coherente con los datos observado en diferentes estudios anteriores. La mínima concentración ha sido observada en el caso de la </w:t>
      </w:r>
      <w:r w:rsidRPr="002749A4">
        <w:rPr>
          <w:rFonts w:ascii="Garamond" w:hAnsi="Garamond"/>
          <w:i/>
          <w:iCs/>
          <w:sz w:val="24"/>
          <w:szCs w:val="24"/>
        </w:rPr>
        <w:t xml:space="preserve">R. </w:t>
      </w:r>
      <w:proofErr w:type="spellStart"/>
      <w:r w:rsidRPr="002749A4">
        <w:rPr>
          <w:rFonts w:ascii="Garamond" w:hAnsi="Garamond"/>
          <w:i/>
          <w:iCs/>
          <w:sz w:val="24"/>
          <w:szCs w:val="24"/>
        </w:rPr>
        <w:t>lens</w:t>
      </w:r>
      <w:proofErr w:type="spellEnd"/>
      <w:r w:rsidRPr="002749A4">
        <w:rPr>
          <w:rFonts w:ascii="Garamond" w:hAnsi="Garamond"/>
          <w:i/>
          <w:iCs/>
          <w:sz w:val="24"/>
          <w:szCs w:val="24"/>
        </w:rPr>
        <w:t xml:space="preserve"> </w:t>
      </w:r>
      <w:r w:rsidRPr="002749A4">
        <w:rPr>
          <w:rFonts w:ascii="Garamond" w:hAnsi="Garamond"/>
          <w:sz w:val="24"/>
          <w:szCs w:val="24"/>
        </w:rPr>
        <w:t xml:space="preserve">debido al tamaño importante que tiene. </w:t>
      </w:r>
    </w:p>
    <w:p w14:paraId="7A3A4173" w14:textId="044E6AA1" w:rsidR="002749A4" w:rsidRDefault="002749A4" w:rsidP="002749A4">
      <w:pPr>
        <w:jc w:val="both"/>
        <w:rPr>
          <w:rFonts w:ascii="Calibri" w:eastAsia="Times New Roman" w:hAnsi="Calibri" w:cs="Times New Roman"/>
          <w:iCs/>
          <w:color w:val="000000"/>
          <w:lang w:val="es-ES_tradnl" w:eastAsia="es-ES"/>
        </w:rPr>
      </w:pPr>
      <w:r>
        <w:rPr>
          <w:noProof/>
        </w:rPr>
        <w:drawing>
          <wp:inline distT="0" distB="0" distL="0" distR="0" wp14:anchorId="77B5FB5D" wp14:editId="169C9BDB">
            <wp:extent cx="2733675" cy="1876425"/>
            <wp:effectExtent l="0" t="0" r="9525" b="9525"/>
            <wp:docPr id="7" name="Gráfico 7">
              <a:extLst xmlns:a="http://schemas.openxmlformats.org/drawingml/2006/main">
                <a:ext uri="{FF2B5EF4-FFF2-40B4-BE49-F238E27FC236}">
                  <a16:creationId xmlns:a16="http://schemas.microsoft.com/office/drawing/2014/main" id="{FA16FDC7-56C6-411D-AD70-C0CE15DDF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noProof/>
        </w:rPr>
        <w:drawing>
          <wp:inline distT="0" distB="0" distL="0" distR="0" wp14:anchorId="0E453D14" wp14:editId="5DE30D09">
            <wp:extent cx="2581275" cy="1857375"/>
            <wp:effectExtent l="0" t="0" r="9525" b="9525"/>
            <wp:docPr id="55" name="Gráfico 55">
              <a:extLst xmlns:a="http://schemas.openxmlformats.org/drawingml/2006/main">
                <a:ext uri="{FF2B5EF4-FFF2-40B4-BE49-F238E27FC236}">
                  <a16:creationId xmlns:a16="http://schemas.microsoft.com/office/drawing/2014/main" id="{15A40259-82BB-4A84-8993-BF5E6EE18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A5C4A58" w14:textId="4F5D4CF9" w:rsidR="002749A4" w:rsidRDefault="002749A4" w:rsidP="002749A4">
      <w:pPr>
        <w:jc w:val="both"/>
        <w:rPr>
          <w:rFonts w:ascii="Calibri" w:eastAsia="Times New Roman" w:hAnsi="Calibri" w:cs="Times New Roman"/>
          <w:iCs/>
          <w:color w:val="000000"/>
          <w:lang w:val="es-ES_tradnl" w:eastAsia="es-ES"/>
        </w:rPr>
      </w:pPr>
      <w:r>
        <w:rPr>
          <w:noProof/>
        </w:rPr>
        <w:drawing>
          <wp:inline distT="0" distB="0" distL="0" distR="0" wp14:anchorId="195B7D73" wp14:editId="03935016">
            <wp:extent cx="2686050" cy="1685925"/>
            <wp:effectExtent l="0" t="0" r="0" b="9525"/>
            <wp:docPr id="56" name="Gráfico 56">
              <a:extLst xmlns:a="http://schemas.openxmlformats.org/drawingml/2006/main">
                <a:ext uri="{FF2B5EF4-FFF2-40B4-BE49-F238E27FC236}">
                  <a16:creationId xmlns:a16="http://schemas.microsoft.com/office/drawing/2014/main" id="{0F3B79B5-F535-4EE1-8634-5EEAEDF86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0" distR="0" wp14:anchorId="1E26E06F" wp14:editId="5D2F38EE">
            <wp:extent cx="2638425" cy="1685925"/>
            <wp:effectExtent l="0" t="0" r="9525" b="9525"/>
            <wp:docPr id="57" name="Gráfico 57">
              <a:extLst xmlns:a="http://schemas.openxmlformats.org/drawingml/2006/main">
                <a:ext uri="{FF2B5EF4-FFF2-40B4-BE49-F238E27FC236}">
                  <a16:creationId xmlns:a16="http://schemas.microsoft.com/office/drawing/2014/main" id="{BB5C9CF1-FEE8-46AF-B364-45236161AF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19D0DE6" w14:textId="77777777" w:rsidR="002749A4" w:rsidRDefault="002749A4" w:rsidP="002749A4">
      <w:pPr>
        <w:jc w:val="center"/>
        <w:rPr>
          <w:rFonts w:ascii="Calibri" w:eastAsia="Times New Roman" w:hAnsi="Calibri" w:cs="Times New Roman"/>
          <w:iCs/>
          <w:color w:val="000000"/>
          <w:lang w:val="es-ES_tradnl" w:eastAsia="es-ES"/>
        </w:rPr>
      </w:pPr>
      <w:r>
        <w:rPr>
          <w:noProof/>
        </w:rPr>
        <w:drawing>
          <wp:inline distT="0" distB="0" distL="0" distR="0" wp14:anchorId="5109579E" wp14:editId="69B358B0">
            <wp:extent cx="3352800" cy="1552575"/>
            <wp:effectExtent l="0" t="0" r="0" b="9525"/>
            <wp:docPr id="58" name="Gráfico 58">
              <a:extLst xmlns:a="http://schemas.openxmlformats.org/drawingml/2006/main">
                <a:ext uri="{FF2B5EF4-FFF2-40B4-BE49-F238E27FC236}">
                  <a16:creationId xmlns:a16="http://schemas.microsoft.com/office/drawing/2014/main" id="{6D41B165-B659-46D1-946A-42505D6EC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3D64E7B" w14:textId="2E16BE27" w:rsidR="002749A4" w:rsidRDefault="002749A4" w:rsidP="002749A4">
      <w:pPr>
        <w:pStyle w:val="Descripcin"/>
        <w:jc w:val="center"/>
        <w:rPr>
          <w:rFonts w:ascii="Calibri" w:eastAsia="Times New Roman" w:hAnsi="Calibri" w:cs="Times New Roman"/>
          <w:iCs w:val="0"/>
          <w:color w:val="000000"/>
          <w:lang w:val="es-ES_tradnl" w:eastAsia="es-ES"/>
        </w:rPr>
      </w:pPr>
      <w:bookmarkStart w:id="52" w:name="_Toc32996470"/>
      <w:r>
        <w:t xml:space="preserve">Figura  </w:t>
      </w:r>
      <w:fldSimple w:instr=" SEQ Figura_ \* ARABIC ">
        <w:r w:rsidR="00301192">
          <w:rPr>
            <w:noProof/>
          </w:rPr>
          <w:t>21</w:t>
        </w:r>
      </w:fldSimple>
      <w:r>
        <w:t>. curvas de crecimiento a escala experimental de las 5 microalgas</w:t>
      </w:r>
      <w:bookmarkEnd w:id="52"/>
    </w:p>
    <w:p w14:paraId="4F8D8246" w14:textId="2439D709" w:rsidR="002749A4" w:rsidRPr="002749A4" w:rsidRDefault="002749A4" w:rsidP="002749A4">
      <w:pPr>
        <w:spacing w:line="276" w:lineRule="auto"/>
        <w:ind w:firstLine="360"/>
        <w:jc w:val="both"/>
        <w:rPr>
          <w:rFonts w:ascii="Garamond" w:hAnsi="Garamond"/>
          <w:sz w:val="24"/>
          <w:szCs w:val="24"/>
        </w:rPr>
      </w:pPr>
      <w:r w:rsidRPr="002749A4">
        <w:rPr>
          <w:rFonts w:ascii="Garamond" w:hAnsi="Garamond"/>
          <w:sz w:val="24"/>
          <w:szCs w:val="24"/>
        </w:rPr>
        <w:lastRenderedPageBreak/>
        <w:t xml:space="preserve">En cuanto al crecimiento diario, en la fase exponencial </w:t>
      </w:r>
      <w:r w:rsidRPr="00043306">
        <w:rPr>
          <w:rFonts w:ascii="Garamond" w:hAnsi="Garamond"/>
          <w:i/>
          <w:iCs/>
          <w:sz w:val="24"/>
          <w:szCs w:val="24"/>
        </w:rPr>
        <w:t xml:space="preserve">P. </w:t>
      </w:r>
      <w:proofErr w:type="spellStart"/>
      <w:r w:rsidRPr="00043306">
        <w:rPr>
          <w:rFonts w:ascii="Garamond" w:hAnsi="Garamond"/>
          <w:i/>
          <w:iCs/>
          <w:sz w:val="24"/>
          <w:szCs w:val="24"/>
        </w:rPr>
        <w:t>tricornutum</w:t>
      </w:r>
      <w:proofErr w:type="spellEnd"/>
      <w:r w:rsidRPr="00043306">
        <w:rPr>
          <w:rFonts w:ascii="Garamond" w:hAnsi="Garamond"/>
          <w:i/>
          <w:iCs/>
          <w:sz w:val="24"/>
          <w:szCs w:val="24"/>
        </w:rPr>
        <w:t xml:space="preserve"> </w:t>
      </w:r>
      <w:r w:rsidRPr="002749A4">
        <w:rPr>
          <w:rFonts w:ascii="Garamond" w:hAnsi="Garamond"/>
          <w:sz w:val="24"/>
          <w:szCs w:val="24"/>
        </w:rPr>
        <w:t>tiene el mayor crecimiento diario con 44.99 % de las 5 especies producidas y casi dobla</w:t>
      </w:r>
      <w:r w:rsidR="00043306">
        <w:rPr>
          <w:rFonts w:ascii="Garamond" w:hAnsi="Garamond"/>
          <w:sz w:val="24"/>
          <w:szCs w:val="24"/>
        </w:rPr>
        <w:t xml:space="preserve"> </w:t>
      </w:r>
      <w:r w:rsidRPr="00043306">
        <w:rPr>
          <w:rFonts w:ascii="Garamond" w:hAnsi="Garamond"/>
          <w:i/>
          <w:iCs/>
          <w:sz w:val="24"/>
          <w:szCs w:val="24"/>
        </w:rPr>
        <w:t xml:space="preserve">T. </w:t>
      </w:r>
      <w:proofErr w:type="spellStart"/>
      <w:r w:rsidRPr="00043306">
        <w:rPr>
          <w:rFonts w:ascii="Garamond" w:hAnsi="Garamond"/>
          <w:i/>
          <w:iCs/>
          <w:sz w:val="24"/>
          <w:szCs w:val="24"/>
        </w:rPr>
        <w:t>lutea</w:t>
      </w:r>
      <w:proofErr w:type="spellEnd"/>
      <w:r w:rsidRPr="002749A4">
        <w:rPr>
          <w:rFonts w:ascii="Garamond" w:hAnsi="Garamond"/>
          <w:sz w:val="24"/>
          <w:szCs w:val="24"/>
        </w:rPr>
        <w:t xml:space="preserve"> con solamente 26.76% en las mismas condiciones de cultivo. En el cálculo de la tasa de crecimiento total la tendencia varia con un mayor crecimiento para</w:t>
      </w:r>
      <w:r w:rsidR="00043306">
        <w:rPr>
          <w:rFonts w:ascii="Garamond" w:hAnsi="Garamond"/>
          <w:sz w:val="24"/>
          <w:szCs w:val="24"/>
        </w:rPr>
        <w:t xml:space="preserve"> </w:t>
      </w:r>
      <w:r w:rsidRPr="00043306">
        <w:rPr>
          <w:rFonts w:ascii="Garamond" w:hAnsi="Garamond"/>
          <w:i/>
          <w:iCs/>
          <w:sz w:val="24"/>
          <w:szCs w:val="24"/>
        </w:rPr>
        <w:t xml:space="preserve">R. </w:t>
      </w:r>
      <w:proofErr w:type="spellStart"/>
      <w:r w:rsidRPr="00043306">
        <w:rPr>
          <w:rFonts w:ascii="Garamond" w:hAnsi="Garamond"/>
          <w:i/>
          <w:iCs/>
          <w:sz w:val="24"/>
          <w:szCs w:val="24"/>
        </w:rPr>
        <w:t>lens</w:t>
      </w:r>
      <w:proofErr w:type="spellEnd"/>
      <w:r w:rsidRPr="002749A4">
        <w:rPr>
          <w:rFonts w:ascii="Garamond" w:hAnsi="Garamond"/>
          <w:sz w:val="24"/>
          <w:szCs w:val="24"/>
        </w:rPr>
        <w:t xml:space="preserve">. Aunque hay que tener en cuenta que esta especie necesita el doble de nutrientes para alcanzar este crecimiento en el mismo periodo de tiempo. </w:t>
      </w:r>
    </w:p>
    <w:p w14:paraId="02CB9D1D" w14:textId="305986B8" w:rsidR="002749A4" w:rsidRPr="002749A4" w:rsidRDefault="002749A4" w:rsidP="002749A4">
      <w:pPr>
        <w:pStyle w:val="Descripcin"/>
        <w:rPr>
          <w:rFonts w:ascii="Garamond" w:eastAsiaTheme="majorEastAsia" w:hAnsi="Garamond" w:cstheme="majorBidi"/>
          <w:b/>
          <w:i w:val="0"/>
          <w:iCs w:val="0"/>
          <w:color w:val="2E74B5" w:themeColor="accent1" w:themeShade="BF"/>
          <w:sz w:val="22"/>
          <w:szCs w:val="32"/>
        </w:rPr>
      </w:pPr>
      <w:bookmarkStart w:id="53" w:name="_Toc32996491"/>
      <w:r w:rsidRPr="002749A4">
        <w:rPr>
          <w:rFonts w:ascii="Garamond" w:eastAsiaTheme="majorEastAsia" w:hAnsi="Garamond" w:cstheme="majorBidi"/>
          <w:b/>
          <w:i w:val="0"/>
          <w:iCs w:val="0"/>
          <w:color w:val="2E74B5" w:themeColor="accent1" w:themeShade="BF"/>
          <w:sz w:val="22"/>
          <w:szCs w:val="32"/>
        </w:rPr>
        <w:t xml:space="preserve">Tabla </w:t>
      </w:r>
      <w:r w:rsidRPr="002749A4">
        <w:rPr>
          <w:rFonts w:ascii="Garamond" w:eastAsiaTheme="majorEastAsia" w:hAnsi="Garamond" w:cstheme="majorBidi"/>
          <w:b/>
          <w:i w:val="0"/>
          <w:iCs w:val="0"/>
          <w:color w:val="2E74B5" w:themeColor="accent1" w:themeShade="BF"/>
          <w:sz w:val="22"/>
          <w:szCs w:val="32"/>
        </w:rPr>
        <w:fldChar w:fldCharType="begin"/>
      </w:r>
      <w:r w:rsidRPr="002749A4">
        <w:rPr>
          <w:rFonts w:ascii="Garamond" w:eastAsiaTheme="majorEastAsia" w:hAnsi="Garamond" w:cstheme="majorBidi"/>
          <w:b/>
          <w:i w:val="0"/>
          <w:iCs w:val="0"/>
          <w:color w:val="2E74B5" w:themeColor="accent1" w:themeShade="BF"/>
          <w:sz w:val="22"/>
          <w:szCs w:val="32"/>
        </w:rPr>
        <w:instrText xml:space="preserve"> SEQ Tabla \* ARABIC </w:instrText>
      </w:r>
      <w:r w:rsidRPr="002749A4">
        <w:rPr>
          <w:rFonts w:ascii="Garamond" w:eastAsiaTheme="majorEastAsia" w:hAnsi="Garamond" w:cstheme="majorBidi"/>
          <w:b/>
          <w:i w:val="0"/>
          <w:iCs w:val="0"/>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1</w:t>
      </w:r>
      <w:r w:rsidRPr="002749A4">
        <w:rPr>
          <w:rFonts w:ascii="Garamond" w:eastAsiaTheme="majorEastAsia" w:hAnsi="Garamond" w:cstheme="majorBidi"/>
          <w:b/>
          <w:i w:val="0"/>
          <w:iCs w:val="0"/>
          <w:color w:val="2E74B5" w:themeColor="accent1" w:themeShade="BF"/>
          <w:sz w:val="22"/>
          <w:szCs w:val="32"/>
        </w:rPr>
        <w:fldChar w:fldCharType="end"/>
      </w:r>
      <w:r w:rsidRPr="002749A4">
        <w:rPr>
          <w:rFonts w:ascii="Garamond" w:eastAsiaTheme="majorEastAsia" w:hAnsi="Garamond" w:cstheme="majorBidi"/>
          <w:b/>
          <w:i w:val="0"/>
          <w:iCs w:val="0"/>
          <w:color w:val="2E74B5" w:themeColor="accent1" w:themeShade="BF"/>
          <w:sz w:val="22"/>
          <w:szCs w:val="32"/>
        </w:rPr>
        <w:t>.</w:t>
      </w:r>
      <w:r>
        <w:rPr>
          <w:rFonts w:ascii="Garamond" w:eastAsiaTheme="majorEastAsia" w:hAnsi="Garamond" w:cstheme="majorBidi"/>
          <w:b/>
          <w:i w:val="0"/>
          <w:iCs w:val="0"/>
          <w:color w:val="2E74B5" w:themeColor="accent1" w:themeShade="BF"/>
          <w:sz w:val="22"/>
          <w:szCs w:val="32"/>
        </w:rPr>
        <w:t xml:space="preserve"> </w:t>
      </w:r>
      <w:r w:rsidRPr="002749A4">
        <w:rPr>
          <w:rFonts w:ascii="Garamond" w:eastAsiaTheme="majorEastAsia" w:hAnsi="Garamond" w:cstheme="majorBidi"/>
          <w:b/>
          <w:i w:val="0"/>
          <w:iCs w:val="0"/>
          <w:color w:val="2E74B5" w:themeColor="accent1" w:themeShade="BF"/>
          <w:sz w:val="22"/>
          <w:szCs w:val="32"/>
        </w:rPr>
        <w:t>Tasa de crecimiento en la fase exponencial y a lo largo del cultivo de las 5 especies de microalgas</w:t>
      </w:r>
      <w:bookmarkEnd w:id="53"/>
    </w:p>
    <w:tbl>
      <w:tblPr>
        <w:tblStyle w:val="Tablanormal3"/>
        <w:tblW w:w="8436" w:type="dxa"/>
        <w:tblLook w:val="04A0" w:firstRow="1" w:lastRow="0" w:firstColumn="1" w:lastColumn="0" w:noHBand="0" w:noVBand="1"/>
      </w:tblPr>
      <w:tblGrid>
        <w:gridCol w:w="2812"/>
        <w:gridCol w:w="2812"/>
        <w:gridCol w:w="2812"/>
      </w:tblGrid>
      <w:tr w:rsidR="002749A4" w:rsidRPr="00DE6C13" w14:paraId="2DD00FA1" w14:textId="77777777" w:rsidTr="008E4C0C">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2812" w:type="dxa"/>
            <w:noWrap/>
            <w:hideMark/>
          </w:tcPr>
          <w:p w14:paraId="5857014E" w14:textId="77777777" w:rsidR="002749A4" w:rsidRPr="00DE6C13" w:rsidRDefault="002749A4" w:rsidP="008E4C0C">
            <w:pPr>
              <w:jc w:val="center"/>
              <w:rPr>
                <w:rFonts w:ascii="Times New Roman" w:eastAsia="Times New Roman" w:hAnsi="Times New Roman" w:cs="Times New Roman"/>
                <w:sz w:val="24"/>
                <w:szCs w:val="24"/>
                <w:lang w:eastAsia="es-ES"/>
              </w:rPr>
            </w:pPr>
          </w:p>
        </w:tc>
        <w:tc>
          <w:tcPr>
            <w:tcW w:w="2812" w:type="dxa"/>
            <w:noWrap/>
            <w:hideMark/>
          </w:tcPr>
          <w:p w14:paraId="1CD9E7C7" w14:textId="77777777" w:rsidR="002749A4" w:rsidRPr="00DE6C13"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color w:val="000000"/>
                <w:lang w:eastAsia="es-ES"/>
              </w:rPr>
              <w:t>TC</w:t>
            </w:r>
            <w:r w:rsidRPr="00DE6C13">
              <w:rPr>
                <w:rFonts w:ascii="Calibri" w:eastAsia="Times New Roman" w:hAnsi="Calibri" w:cs="Times New Roman"/>
                <w:color w:val="000000"/>
                <w:lang w:eastAsia="es-ES"/>
              </w:rPr>
              <w:t xml:space="preserve"> F</w:t>
            </w:r>
            <w:r>
              <w:rPr>
                <w:rFonts w:ascii="Calibri" w:eastAsia="Times New Roman" w:hAnsi="Calibri" w:cs="Times New Roman"/>
                <w:color w:val="000000"/>
                <w:lang w:eastAsia="es-ES"/>
              </w:rPr>
              <w:t xml:space="preserve">ase </w:t>
            </w:r>
            <w:r w:rsidRPr="00DE6C13">
              <w:rPr>
                <w:rFonts w:ascii="Calibri" w:eastAsia="Times New Roman" w:hAnsi="Calibri" w:cs="Times New Roman"/>
                <w:color w:val="000000"/>
                <w:lang w:eastAsia="es-ES"/>
              </w:rPr>
              <w:t>exp</w:t>
            </w:r>
            <w:r>
              <w:rPr>
                <w:rFonts w:ascii="Calibri" w:eastAsia="Times New Roman" w:hAnsi="Calibri" w:cs="Times New Roman"/>
                <w:color w:val="000000"/>
                <w:lang w:eastAsia="es-ES"/>
              </w:rPr>
              <w:t>onencial</w:t>
            </w:r>
          </w:p>
        </w:tc>
        <w:tc>
          <w:tcPr>
            <w:tcW w:w="2812" w:type="dxa"/>
            <w:noWrap/>
            <w:hideMark/>
          </w:tcPr>
          <w:p w14:paraId="6E9D90FC" w14:textId="77777777" w:rsidR="002749A4" w:rsidRPr="00DE6C13"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color w:val="000000"/>
                <w:lang w:eastAsia="es-ES"/>
              </w:rPr>
              <w:t>TC</w:t>
            </w:r>
            <w:r w:rsidRPr="00DE6C13">
              <w:rPr>
                <w:rFonts w:ascii="Calibri" w:eastAsia="Times New Roman" w:hAnsi="Calibri" w:cs="Times New Roman"/>
                <w:color w:val="000000"/>
                <w:lang w:eastAsia="es-ES"/>
              </w:rPr>
              <w:t xml:space="preserve"> Total</w:t>
            </w:r>
          </w:p>
        </w:tc>
      </w:tr>
      <w:tr w:rsidR="002749A4" w:rsidRPr="00DE6C13" w14:paraId="2A986928" w14:textId="77777777" w:rsidTr="008E4C0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1F46589" w14:textId="77777777" w:rsidR="002749A4" w:rsidRPr="00DE6C13" w:rsidRDefault="002749A4" w:rsidP="008E4C0C">
            <w:pPr>
              <w:jc w:val="center"/>
              <w:rPr>
                <w:rFonts w:ascii="Calibri" w:eastAsia="Times New Roman" w:hAnsi="Calibri" w:cs="Times New Roman"/>
                <w:color w:val="000000"/>
                <w:lang w:eastAsia="es-ES"/>
              </w:rPr>
            </w:pPr>
            <w:r w:rsidRPr="00EF2518">
              <w:rPr>
                <w:i/>
              </w:rPr>
              <w:t>I</w:t>
            </w:r>
            <w:r>
              <w:rPr>
                <w:i/>
              </w:rPr>
              <w:t>.</w:t>
            </w:r>
            <w:r w:rsidRPr="00EF2518">
              <w:rPr>
                <w:i/>
              </w:rPr>
              <w:t xml:space="preserve"> galbana</w:t>
            </w:r>
          </w:p>
        </w:tc>
        <w:tc>
          <w:tcPr>
            <w:tcW w:w="2812" w:type="dxa"/>
            <w:noWrap/>
            <w:hideMark/>
          </w:tcPr>
          <w:p w14:paraId="37E80EA3" w14:textId="77777777" w:rsidR="002749A4" w:rsidRPr="00DE6C1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39,1835</w:t>
            </w:r>
          </w:p>
        </w:tc>
        <w:tc>
          <w:tcPr>
            <w:tcW w:w="2812" w:type="dxa"/>
            <w:noWrap/>
            <w:hideMark/>
          </w:tcPr>
          <w:p w14:paraId="5C866332" w14:textId="77777777" w:rsidR="002749A4" w:rsidRPr="00DE6C1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23,54</w:t>
            </w:r>
          </w:p>
        </w:tc>
      </w:tr>
      <w:tr w:rsidR="002749A4" w:rsidRPr="00DE6C13" w14:paraId="305BD14C" w14:textId="77777777" w:rsidTr="008E4C0C">
        <w:trPr>
          <w:trHeight w:val="318"/>
        </w:trPr>
        <w:tc>
          <w:tcPr>
            <w:cnfStyle w:val="001000000000" w:firstRow="0" w:lastRow="0" w:firstColumn="1" w:lastColumn="0" w:oddVBand="0" w:evenVBand="0" w:oddHBand="0" w:evenHBand="0" w:firstRowFirstColumn="0" w:firstRowLastColumn="0" w:lastRowFirstColumn="0" w:lastRowLastColumn="0"/>
            <w:tcW w:w="2812" w:type="dxa"/>
            <w:noWrap/>
            <w:hideMark/>
          </w:tcPr>
          <w:p w14:paraId="3406DDE7" w14:textId="77777777" w:rsidR="002749A4" w:rsidRPr="00DE6C13" w:rsidRDefault="002749A4" w:rsidP="008E4C0C">
            <w:pPr>
              <w:jc w:val="center"/>
              <w:rPr>
                <w:rFonts w:ascii="Calibri" w:eastAsia="Times New Roman" w:hAnsi="Calibri" w:cs="Times New Roman"/>
                <w:color w:val="000000"/>
                <w:lang w:eastAsia="es-ES"/>
              </w:rPr>
            </w:pPr>
            <w:r w:rsidRPr="00EF2518">
              <w:rPr>
                <w:i/>
              </w:rPr>
              <w:t>N</w:t>
            </w:r>
            <w:r>
              <w:rPr>
                <w:i/>
              </w:rPr>
              <w:t>.</w:t>
            </w:r>
            <w:r w:rsidRPr="00EF2518">
              <w:rPr>
                <w:i/>
              </w:rPr>
              <w:t xml:space="preserve"> gaditana</w:t>
            </w:r>
            <w:r w:rsidRPr="00DE6C13">
              <w:rPr>
                <w:rFonts w:ascii="Calibri" w:eastAsia="Times New Roman" w:hAnsi="Calibri" w:cs="Times New Roman"/>
                <w:color w:val="000000"/>
                <w:lang w:eastAsia="es-ES"/>
              </w:rPr>
              <w:t xml:space="preserve"> </w:t>
            </w:r>
          </w:p>
        </w:tc>
        <w:tc>
          <w:tcPr>
            <w:tcW w:w="2812" w:type="dxa"/>
            <w:noWrap/>
            <w:hideMark/>
          </w:tcPr>
          <w:p w14:paraId="067BAD81" w14:textId="77777777" w:rsidR="002749A4" w:rsidRPr="00DE6C1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31,772</w:t>
            </w:r>
          </w:p>
        </w:tc>
        <w:tc>
          <w:tcPr>
            <w:tcW w:w="2812" w:type="dxa"/>
            <w:noWrap/>
            <w:hideMark/>
          </w:tcPr>
          <w:p w14:paraId="51BBE562" w14:textId="77777777" w:rsidR="002749A4" w:rsidRPr="00DE6C1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19,91</w:t>
            </w:r>
          </w:p>
        </w:tc>
      </w:tr>
      <w:tr w:rsidR="002749A4" w:rsidRPr="00DE6C13" w14:paraId="077B9380" w14:textId="77777777" w:rsidTr="008E4C0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12" w:type="dxa"/>
            <w:noWrap/>
            <w:hideMark/>
          </w:tcPr>
          <w:p w14:paraId="4D790B47" w14:textId="77777777" w:rsidR="002749A4" w:rsidRPr="00DE6C13" w:rsidRDefault="002749A4" w:rsidP="008E4C0C">
            <w:pPr>
              <w:jc w:val="center"/>
              <w:rPr>
                <w:rFonts w:ascii="Calibri" w:eastAsia="Times New Roman" w:hAnsi="Calibri" w:cs="Times New Roman"/>
                <w:color w:val="000000"/>
                <w:lang w:eastAsia="es-ES"/>
              </w:rPr>
            </w:pPr>
            <w:r w:rsidRPr="00EF2518">
              <w:rPr>
                <w:i/>
              </w:rPr>
              <w:t>R</w:t>
            </w:r>
            <w:r>
              <w:rPr>
                <w:i/>
              </w:rPr>
              <w:t>.</w:t>
            </w:r>
            <w:r w:rsidRPr="00EF2518">
              <w:rPr>
                <w:i/>
              </w:rPr>
              <w:t xml:space="preserve"> lens</w:t>
            </w:r>
          </w:p>
        </w:tc>
        <w:tc>
          <w:tcPr>
            <w:tcW w:w="2812" w:type="dxa"/>
            <w:noWrap/>
            <w:hideMark/>
          </w:tcPr>
          <w:p w14:paraId="37B28540" w14:textId="77777777" w:rsidR="002749A4" w:rsidRPr="00DE6C1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34,2185</w:t>
            </w:r>
          </w:p>
        </w:tc>
        <w:tc>
          <w:tcPr>
            <w:tcW w:w="2812" w:type="dxa"/>
            <w:noWrap/>
            <w:hideMark/>
          </w:tcPr>
          <w:p w14:paraId="56AEB5A6" w14:textId="77777777" w:rsidR="002749A4" w:rsidRPr="00DE6C1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24,57</w:t>
            </w:r>
          </w:p>
        </w:tc>
      </w:tr>
      <w:tr w:rsidR="002749A4" w:rsidRPr="00DE6C13" w14:paraId="440125E7" w14:textId="77777777" w:rsidTr="008E4C0C">
        <w:trPr>
          <w:trHeight w:val="318"/>
        </w:trPr>
        <w:tc>
          <w:tcPr>
            <w:cnfStyle w:val="001000000000" w:firstRow="0" w:lastRow="0" w:firstColumn="1" w:lastColumn="0" w:oddVBand="0" w:evenVBand="0" w:oddHBand="0" w:evenHBand="0" w:firstRowFirstColumn="0" w:firstRowLastColumn="0" w:lastRowFirstColumn="0" w:lastRowLastColumn="0"/>
            <w:tcW w:w="2812" w:type="dxa"/>
            <w:noWrap/>
            <w:hideMark/>
          </w:tcPr>
          <w:p w14:paraId="2AD64215" w14:textId="77777777" w:rsidR="002749A4" w:rsidRPr="00DE6C13" w:rsidRDefault="002749A4" w:rsidP="008E4C0C">
            <w:pPr>
              <w:jc w:val="center"/>
              <w:rPr>
                <w:rFonts w:ascii="Calibri" w:eastAsia="Times New Roman" w:hAnsi="Calibri" w:cs="Times New Roman"/>
                <w:color w:val="000000"/>
                <w:lang w:eastAsia="es-ES"/>
              </w:rPr>
            </w:pPr>
            <w:r w:rsidRPr="00EF2518">
              <w:rPr>
                <w:i/>
              </w:rPr>
              <w:t>P</w:t>
            </w:r>
            <w:r>
              <w:rPr>
                <w:i/>
              </w:rPr>
              <w:t>.</w:t>
            </w:r>
            <w:r w:rsidRPr="00EF2518">
              <w:rPr>
                <w:i/>
              </w:rPr>
              <w:t xml:space="preserve"> tricornutum</w:t>
            </w:r>
          </w:p>
        </w:tc>
        <w:tc>
          <w:tcPr>
            <w:tcW w:w="2812" w:type="dxa"/>
            <w:noWrap/>
            <w:hideMark/>
          </w:tcPr>
          <w:p w14:paraId="78B1FC63" w14:textId="77777777" w:rsidR="002749A4" w:rsidRPr="00DE6C1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44,9985</w:t>
            </w:r>
          </w:p>
        </w:tc>
        <w:tc>
          <w:tcPr>
            <w:tcW w:w="2812" w:type="dxa"/>
            <w:noWrap/>
            <w:hideMark/>
          </w:tcPr>
          <w:p w14:paraId="5F2C5D38" w14:textId="77777777" w:rsidR="002749A4" w:rsidRPr="00DE6C1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23,87</w:t>
            </w:r>
          </w:p>
        </w:tc>
      </w:tr>
      <w:tr w:rsidR="002749A4" w:rsidRPr="00DE6C13" w14:paraId="120AE23B" w14:textId="77777777" w:rsidTr="008E4C0C">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812" w:type="dxa"/>
            <w:noWrap/>
            <w:hideMark/>
          </w:tcPr>
          <w:p w14:paraId="7B17F2B8" w14:textId="77777777" w:rsidR="002749A4" w:rsidRPr="00DE6C13" w:rsidRDefault="002749A4" w:rsidP="008E4C0C">
            <w:pPr>
              <w:jc w:val="center"/>
              <w:rPr>
                <w:rFonts w:ascii="Calibri" w:eastAsia="Times New Roman" w:hAnsi="Calibri" w:cs="Times New Roman"/>
                <w:color w:val="000000"/>
                <w:lang w:eastAsia="es-ES"/>
              </w:rPr>
            </w:pPr>
            <w:r w:rsidRPr="00EF2518">
              <w:rPr>
                <w:i/>
              </w:rPr>
              <w:t>T</w:t>
            </w:r>
            <w:r>
              <w:rPr>
                <w:i/>
              </w:rPr>
              <w:t>.</w:t>
            </w:r>
            <w:r w:rsidRPr="00EF2518">
              <w:rPr>
                <w:i/>
              </w:rPr>
              <w:t xml:space="preserve"> lutea</w:t>
            </w:r>
          </w:p>
        </w:tc>
        <w:tc>
          <w:tcPr>
            <w:tcW w:w="2812" w:type="dxa"/>
            <w:noWrap/>
            <w:hideMark/>
          </w:tcPr>
          <w:p w14:paraId="60C77AF2" w14:textId="77777777" w:rsidR="002749A4" w:rsidRPr="00DE6C1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26,76</w:t>
            </w:r>
          </w:p>
        </w:tc>
        <w:tc>
          <w:tcPr>
            <w:tcW w:w="2812" w:type="dxa"/>
            <w:noWrap/>
            <w:hideMark/>
          </w:tcPr>
          <w:p w14:paraId="5FC48ABA" w14:textId="77777777" w:rsidR="002749A4" w:rsidRPr="00DE6C1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DE6C13">
              <w:rPr>
                <w:rFonts w:ascii="Calibri" w:eastAsia="Times New Roman" w:hAnsi="Calibri" w:cs="Times New Roman"/>
                <w:b/>
                <w:bCs/>
                <w:color w:val="000000"/>
                <w:lang w:eastAsia="es-ES"/>
              </w:rPr>
              <w:t>17,382</w:t>
            </w:r>
          </w:p>
        </w:tc>
      </w:tr>
    </w:tbl>
    <w:p w14:paraId="4695B10C" w14:textId="77777777" w:rsidR="002749A4" w:rsidRDefault="002749A4" w:rsidP="002749A4">
      <w:pPr>
        <w:jc w:val="both"/>
        <w:rPr>
          <w:rFonts w:ascii="Calibri" w:eastAsia="Times New Roman" w:hAnsi="Calibri" w:cs="Times New Roman"/>
          <w:iCs/>
          <w:color w:val="000000"/>
          <w:lang w:val="es-ES_tradnl" w:eastAsia="es-ES"/>
        </w:rPr>
      </w:pPr>
    </w:p>
    <w:p w14:paraId="5C3DDC61" w14:textId="4693A133" w:rsidR="002749A4" w:rsidRDefault="002749A4" w:rsidP="002749A4">
      <w:pPr>
        <w:rPr>
          <w:lang w:val="es-ES_tradnl"/>
        </w:rPr>
      </w:pPr>
    </w:p>
    <w:p w14:paraId="1BBA851A" w14:textId="5116FB44" w:rsidR="002749A4" w:rsidRPr="002749A4" w:rsidRDefault="002749A4" w:rsidP="002749A4">
      <w:pPr>
        <w:pStyle w:val="Ttulo4"/>
        <w:numPr>
          <w:ilvl w:val="3"/>
          <w:numId w:val="29"/>
        </w:numPr>
        <w:rPr>
          <w:lang w:val="es-ES_tradnl"/>
        </w:rPr>
      </w:pPr>
      <w:r>
        <w:rPr>
          <w:lang w:val="es-ES_tradnl"/>
        </w:rPr>
        <w:t xml:space="preserve">Cosecha </w:t>
      </w:r>
    </w:p>
    <w:p w14:paraId="289BFDB1" w14:textId="77777777" w:rsidR="002749A4" w:rsidRDefault="002749A4" w:rsidP="002749A4">
      <w:pPr>
        <w:rPr>
          <w:lang w:val="es-ES_tradnl"/>
        </w:rPr>
      </w:pPr>
    </w:p>
    <w:p w14:paraId="56CAD5F3" w14:textId="2FA4B218" w:rsidR="002749A4" w:rsidRPr="002749A4" w:rsidRDefault="00043306" w:rsidP="002749A4">
      <w:pPr>
        <w:spacing w:line="276" w:lineRule="auto"/>
        <w:ind w:firstLine="360"/>
        <w:jc w:val="both"/>
        <w:rPr>
          <w:rFonts w:ascii="Garamond" w:hAnsi="Garamond"/>
          <w:sz w:val="24"/>
          <w:szCs w:val="24"/>
        </w:rPr>
      </w:pPr>
      <w:r>
        <w:rPr>
          <w:rFonts w:ascii="Garamond" w:hAnsi="Garamond"/>
          <w:sz w:val="24"/>
          <w:szCs w:val="24"/>
        </w:rPr>
        <w:t>Se ha estudiado</w:t>
      </w:r>
      <w:r w:rsidR="002749A4" w:rsidRPr="002749A4">
        <w:rPr>
          <w:rFonts w:ascii="Garamond" w:hAnsi="Garamond"/>
          <w:sz w:val="24"/>
          <w:szCs w:val="24"/>
        </w:rPr>
        <w:t xml:space="preserve"> el efecto del método de cosecha sobre el rendimiento obtenido y el nivel de concentración en cada una de las especies cultivadas. Los resultados mostraron que la </w:t>
      </w:r>
      <w:r w:rsidR="002749A4" w:rsidRPr="002749A4">
        <w:rPr>
          <w:rFonts w:ascii="Garamond" w:hAnsi="Garamond"/>
          <w:i/>
          <w:iCs/>
          <w:sz w:val="24"/>
          <w:szCs w:val="24"/>
        </w:rPr>
        <w:t xml:space="preserve">R. </w:t>
      </w:r>
      <w:proofErr w:type="spellStart"/>
      <w:r w:rsidR="002749A4" w:rsidRPr="002749A4">
        <w:rPr>
          <w:rFonts w:ascii="Garamond" w:hAnsi="Garamond"/>
          <w:i/>
          <w:iCs/>
          <w:sz w:val="24"/>
          <w:szCs w:val="24"/>
        </w:rPr>
        <w:t>lens</w:t>
      </w:r>
      <w:proofErr w:type="spellEnd"/>
      <w:r w:rsidR="002749A4" w:rsidRPr="002749A4">
        <w:rPr>
          <w:rFonts w:ascii="Garamond" w:hAnsi="Garamond"/>
          <w:sz w:val="24"/>
          <w:szCs w:val="24"/>
        </w:rPr>
        <w:t xml:space="preserve"> es la especie que menos rendimiento presenta a la hora de la cosecha con una media de 73%.  La centrifugación es el método que presenta mejor rendimiento en </w:t>
      </w:r>
      <w:r w:rsidR="002749A4" w:rsidRPr="002749A4">
        <w:rPr>
          <w:rFonts w:ascii="Garamond" w:hAnsi="Garamond"/>
          <w:i/>
          <w:iCs/>
          <w:sz w:val="24"/>
          <w:szCs w:val="24"/>
        </w:rPr>
        <w:t>N. gaditan</w:t>
      </w:r>
      <w:r>
        <w:rPr>
          <w:rFonts w:ascii="Garamond" w:hAnsi="Garamond"/>
          <w:i/>
          <w:iCs/>
          <w:sz w:val="24"/>
          <w:szCs w:val="24"/>
        </w:rPr>
        <w:t>a</w:t>
      </w:r>
      <w:r w:rsidR="002749A4" w:rsidRPr="002749A4">
        <w:rPr>
          <w:rFonts w:ascii="Garamond" w:hAnsi="Garamond"/>
          <w:sz w:val="24"/>
          <w:szCs w:val="24"/>
        </w:rPr>
        <w:t xml:space="preserve"> </w:t>
      </w:r>
      <w:r>
        <w:rPr>
          <w:rFonts w:ascii="Garamond" w:hAnsi="Garamond"/>
          <w:sz w:val="24"/>
          <w:szCs w:val="24"/>
        </w:rPr>
        <w:t>e</w:t>
      </w:r>
      <w:r w:rsidR="002749A4" w:rsidRPr="002749A4">
        <w:rPr>
          <w:rFonts w:ascii="Garamond" w:hAnsi="Garamond"/>
          <w:sz w:val="24"/>
          <w:szCs w:val="24"/>
        </w:rPr>
        <w:t xml:space="preserve"> </w:t>
      </w:r>
      <w:r w:rsidR="002749A4" w:rsidRPr="002749A4">
        <w:rPr>
          <w:rFonts w:ascii="Garamond" w:hAnsi="Garamond"/>
          <w:i/>
          <w:iCs/>
          <w:sz w:val="24"/>
          <w:szCs w:val="24"/>
        </w:rPr>
        <w:t>I. galbana</w:t>
      </w:r>
      <w:r w:rsidR="002749A4" w:rsidRPr="002749A4">
        <w:rPr>
          <w:rFonts w:ascii="Garamond" w:hAnsi="Garamond"/>
          <w:sz w:val="24"/>
          <w:szCs w:val="24"/>
        </w:rPr>
        <w:t xml:space="preserve"> con un porcentaje mayor al 95%. En el caso de </w:t>
      </w:r>
      <w:r w:rsidR="002749A4" w:rsidRPr="002749A4">
        <w:rPr>
          <w:rFonts w:ascii="Garamond" w:hAnsi="Garamond"/>
          <w:i/>
          <w:iCs/>
          <w:sz w:val="24"/>
          <w:szCs w:val="24"/>
        </w:rPr>
        <w:t xml:space="preserve">T. </w:t>
      </w:r>
      <w:proofErr w:type="spellStart"/>
      <w:r w:rsidR="002749A4" w:rsidRPr="002749A4">
        <w:rPr>
          <w:rFonts w:ascii="Garamond" w:hAnsi="Garamond"/>
          <w:i/>
          <w:iCs/>
          <w:sz w:val="24"/>
          <w:szCs w:val="24"/>
        </w:rPr>
        <w:t>lutea</w:t>
      </w:r>
      <w:proofErr w:type="spellEnd"/>
      <w:r w:rsidR="002749A4" w:rsidRPr="002749A4">
        <w:rPr>
          <w:rFonts w:ascii="Garamond" w:hAnsi="Garamond"/>
          <w:sz w:val="24"/>
          <w:szCs w:val="24"/>
        </w:rPr>
        <w:t xml:space="preserve"> la ultrafiltración y la centrifugación presentan el mayor rendimiento. Cabe resaltar que en esta última especie no ha sido posible la floculación. </w:t>
      </w:r>
    </w:p>
    <w:p w14:paraId="3E7EAE4C" w14:textId="7F43FA1F" w:rsidR="002749A4" w:rsidRPr="008E4C0C" w:rsidRDefault="008E4C0C" w:rsidP="008E4C0C">
      <w:pPr>
        <w:pStyle w:val="Descripcin"/>
        <w:rPr>
          <w:rFonts w:ascii="Garamond" w:eastAsiaTheme="majorEastAsia" w:hAnsi="Garamond" w:cstheme="majorBidi"/>
          <w:b/>
          <w:i w:val="0"/>
          <w:iCs w:val="0"/>
          <w:noProof/>
          <w:color w:val="2E74B5" w:themeColor="accent1" w:themeShade="BF"/>
          <w:sz w:val="22"/>
          <w:szCs w:val="32"/>
        </w:rPr>
      </w:pPr>
      <w:bookmarkStart w:id="54" w:name="_Toc32996492"/>
      <w:r w:rsidRPr="008E4C0C">
        <w:rPr>
          <w:rFonts w:ascii="Garamond" w:eastAsiaTheme="majorEastAsia" w:hAnsi="Garamond" w:cstheme="majorBidi"/>
          <w:b/>
          <w:i w:val="0"/>
          <w:iCs w:val="0"/>
          <w:noProof/>
          <w:color w:val="2E74B5" w:themeColor="accent1" w:themeShade="BF"/>
          <w:sz w:val="22"/>
          <w:szCs w:val="32"/>
        </w:rPr>
        <w:t xml:space="preserve">Tabla </w:t>
      </w:r>
      <w:r w:rsidRPr="008E4C0C">
        <w:rPr>
          <w:rFonts w:ascii="Garamond" w:eastAsiaTheme="majorEastAsia" w:hAnsi="Garamond" w:cstheme="majorBidi"/>
          <w:b/>
          <w:i w:val="0"/>
          <w:iCs w:val="0"/>
          <w:noProof/>
          <w:color w:val="2E74B5" w:themeColor="accent1" w:themeShade="BF"/>
          <w:sz w:val="22"/>
          <w:szCs w:val="32"/>
        </w:rPr>
        <w:fldChar w:fldCharType="begin"/>
      </w:r>
      <w:r w:rsidRPr="008E4C0C">
        <w:rPr>
          <w:rFonts w:ascii="Garamond" w:eastAsiaTheme="majorEastAsia" w:hAnsi="Garamond" w:cstheme="majorBidi"/>
          <w:b/>
          <w:i w:val="0"/>
          <w:iCs w:val="0"/>
          <w:noProof/>
          <w:color w:val="2E74B5" w:themeColor="accent1" w:themeShade="BF"/>
          <w:sz w:val="22"/>
          <w:szCs w:val="32"/>
        </w:rPr>
        <w:instrText xml:space="preserve"> SEQ Tabla \* ARABIC </w:instrText>
      </w:r>
      <w:r w:rsidRPr="008E4C0C">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2</w:t>
      </w:r>
      <w:r w:rsidRPr="008E4C0C">
        <w:rPr>
          <w:rFonts w:ascii="Garamond" w:eastAsiaTheme="majorEastAsia" w:hAnsi="Garamond" w:cstheme="majorBidi"/>
          <w:b/>
          <w:i w:val="0"/>
          <w:iCs w:val="0"/>
          <w:noProof/>
          <w:color w:val="2E74B5" w:themeColor="accent1" w:themeShade="BF"/>
          <w:sz w:val="22"/>
          <w:szCs w:val="32"/>
        </w:rPr>
        <w:fldChar w:fldCharType="end"/>
      </w:r>
      <w:r w:rsidRPr="008E4C0C">
        <w:rPr>
          <w:rFonts w:ascii="Garamond" w:eastAsiaTheme="majorEastAsia" w:hAnsi="Garamond" w:cstheme="majorBidi"/>
          <w:b/>
          <w:i w:val="0"/>
          <w:iCs w:val="0"/>
          <w:noProof/>
          <w:color w:val="2E74B5" w:themeColor="accent1" w:themeShade="BF"/>
          <w:sz w:val="22"/>
          <w:szCs w:val="32"/>
        </w:rPr>
        <w:t>.</w:t>
      </w:r>
      <w:r w:rsidR="002749A4" w:rsidRPr="008E4C0C">
        <w:rPr>
          <w:rFonts w:ascii="Garamond" w:eastAsiaTheme="majorEastAsia" w:hAnsi="Garamond" w:cstheme="majorBidi"/>
          <w:b/>
          <w:i w:val="0"/>
          <w:iCs w:val="0"/>
          <w:noProof/>
          <w:color w:val="2E74B5" w:themeColor="accent1" w:themeShade="BF"/>
          <w:sz w:val="22"/>
          <w:szCs w:val="32"/>
        </w:rPr>
        <w:t>Rendimiento de las 5 especies de microalgas en diferentes sistemas de cosechas</w:t>
      </w:r>
      <w:bookmarkEnd w:id="54"/>
    </w:p>
    <w:tbl>
      <w:tblPr>
        <w:tblStyle w:val="Tablanormal3"/>
        <w:tblW w:w="8631" w:type="dxa"/>
        <w:tblLook w:val="04A0" w:firstRow="1" w:lastRow="0" w:firstColumn="1" w:lastColumn="0" w:noHBand="0" w:noVBand="1"/>
      </w:tblPr>
      <w:tblGrid>
        <w:gridCol w:w="2353"/>
        <w:gridCol w:w="1219"/>
        <w:gridCol w:w="1219"/>
        <w:gridCol w:w="1219"/>
        <w:gridCol w:w="1626"/>
        <w:gridCol w:w="1045"/>
      </w:tblGrid>
      <w:tr w:rsidR="002749A4" w:rsidRPr="00811733" w14:paraId="59BDD9DE" w14:textId="77777777" w:rsidTr="008E4C0C">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2353" w:type="dxa"/>
            <w:noWrap/>
            <w:hideMark/>
          </w:tcPr>
          <w:p w14:paraId="1CF161B1" w14:textId="77777777" w:rsidR="002749A4" w:rsidRPr="00811733" w:rsidRDefault="002749A4" w:rsidP="008E4C0C">
            <w:pPr>
              <w:jc w:val="center"/>
              <w:rPr>
                <w:rFonts w:ascii="Calibri" w:eastAsia="Times New Roman" w:hAnsi="Calibri" w:cs="Times New Roman"/>
                <w:b w:val="0"/>
                <w:bCs w:val="0"/>
                <w:color w:val="000000"/>
                <w:lang w:eastAsia="es-ES"/>
              </w:rPr>
            </w:pPr>
            <w:r w:rsidRPr="00811733">
              <w:rPr>
                <w:rFonts w:ascii="Calibri" w:eastAsia="Times New Roman" w:hAnsi="Calibri" w:cs="Times New Roman"/>
                <w:color w:val="000000"/>
                <w:lang w:eastAsia="es-ES"/>
              </w:rPr>
              <w:t>Rendimiento</w:t>
            </w:r>
          </w:p>
        </w:tc>
        <w:tc>
          <w:tcPr>
            <w:tcW w:w="1219" w:type="dxa"/>
            <w:noWrap/>
            <w:hideMark/>
          </w:tcPr>
          <w:p w14:paraId="733D9319" w14:textId="77777777" w:rsidR="002749A4" w:rsidRPr="00811733"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color w:val="000000"/>
                <w:lang w:eastAsia="es-ES"/>
              </w:rPr>
            </w:pPr>
            <w:r w:rsidRPr="00811733">
              <w:rPr>
                <w:rFonts w:ascii="Calibri" w:eastAsia="Times New Roman" w:hAnsi="Calibri" w:cs="Times New Roman"/>
                <w:i/>
                <w:iCs/>
                <w:color w:val="000000"/>
                <w:lang w:eastAsia="es-ES"/>
              </w:rPr>
              <w:t>N. gaditana</w:t>
            </w:r>
          </w:p>
        </w:tc>
        <w:tc>
          <w:tcPr>
            <w:tcW w:w="1219" w:type="dxa"/>
            <w:noWrap/>
            <w:hideMark/>
          </w:tcPr>
          <w:p w14:paraId="1C411115" w14:textId="77777777" w:rsidR="002749A4" w:rsidRPr="00811733"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color w:val="000000"/>
                <w:lang w:eastAsia="es-ES"/>
              </w:rPr>
            </w:pPr>
            <w:r w:rsidRPr="00811733">
              <w:rPr>
                <w:rFonts w:ascii="Calibri" w:eastAsia="Times New Roman" w:hAnsi="Calibri" w:cs="Times New Roman"/>
                <w:i/>
                <w:iCs/>
                <w:color w:val="000000"/>
                <w:lang w:eastAsia="es-ES"/>
              </w:rPr>
              <w:t>I. galbana</w:t>
            </w:r>
          </w:p>
        </w:tc>
        <w:tc>
          <w:tcPr>
            <w:tcW w:w="1219" w:type="dxa"/>
            <w:noWrap/>
            <w:hideMark/>
          </w:tcPr>
          <w:p w14:paraId="073914CB" w14:textId="77777777" w:rsidR="002749A4" w:rsidRPr="00811733"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color w:val="000000"/>
                <w:lang w:eastAsia="es-ES"/>
              </w:rPr>
            </w:pPr>
            <w:r w:rsidRPr="00811733">
              <w:rPr>
                <w:rFonts w:ascii="Calibri" w:eastAsia="Times New Roman" w:hAnsi="Calibri" w:cs="Times New Roman"/>
                <w:i/>
                <w:iCs/>
                <w:color w:val="000000"/>
                <w:lang w:eastAsia="es-ES"/>
              </w:rPr>
              <w:t>R. lens</w:t>
            </w:r>
          </w:p>
        </w:tc>
        <w:tc>
          <w:tcPr>
            <w:tcW w:w="1576" w:type="dxa"/>
            <w:noWrap/>
            <w:hideMark/>
          </w:tcPr>
          <w:p w14:paraId="33DF7222" w14:textId="77777777" w:rsidR="002749A4" w:rsidRPr="00811733"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lang w:eastAsia="es-ES"/>
              </w:rPr>
            </w:pPr>
            <w:r w:rsidRPr="00811733">
              <w:rPr>
                <w:rFonts w:ascii="Calibri" w:eastAsia="Times New Roman" w:hAnsi="Calibri" w:cs="Times New Roman"/>
                <w:i/>
                <w:iCs/>
                <w:lang w:eastAsia="es-ES"/>
              </w:rPr>
              <w:t>P. tricornutum</w:t>
            </w:r>
          </w:p>
        </w:tc>
        <w:tc>
          <w:tcPr>
            <w:tcW w:w="1045" w:type="dxa"/>
            <w:noWrap/>
            <w:hideMark/>
          </w:tcPr>
          <w:p w14:paraId="1E2A59A5" w14:textId="77777777" w:rsidR="002749A4" w:rsidRPr="00811733"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color w:val="000000"/>
                <w:lang w:eastAsia="es-ES"/>
              </w:rPr>
            </w:pPr>
            <w:r w:rsidRPr="00811733">
              <w:rPr>
                <w:rFonts w:ascii="Calibri" w:eastAsia="Times New Roman" w:hAnsi="Calibri" w:cs="Times New Roman"/>
                <w:i/>
                <w:iCs/>
                <w:color w:val="000000"/>
                <w:lang w:eastAsia="es-ES"/>
              </w:rPr>
              <w:t>T. lutea</w:t>
            </w:r>
          </w:p>
        </w:tc>
      </w:tr>
      <w:tr w:rsidR="002749A4" w:rsidRPr="00811733" w14:paraId="642A921D" w14:textId="77777777" w:rsidTr="008E4C0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53" w:type="dxa"/>
            <w:noWrap/>
            <w:hideMark/>
          </w:tcPr>
          <w:p w14:paraId="635C0C10" w14:textId="77777777" w:rsidR="002749A4" w:rsidRPr="00811733" w:rsidRDefault="002749A4" w:rsidP="008E4C0C">
            <w:pPr>
              <w:jc w:val="center"/>
              <w:rPr>
                <w:rFonts w:ascii="Calibri" w:eastAsia="Times New Roman" w:hAnsi="Calibri" w:cs="Times New Roman"/>
                <w:b w:val="0"/>
                <w:bCs w:val="0"/>
                <w:color w:val="000000"/>
                <w:lang w:eastAsia="es-ES"/>
              </w:rPr>
            </w:pPr>
            <w:r w:rsidRPr="00811733">
              <w:rPr>
                <w:rFonts w:ascii="Calibri" w:eastAsia="Times New Roman" w:hAnsi="Calibri" w:cs="Times New Roman"/>
                <w:color w:val="000000"/>
                <w:lang w:eastAsia="es-ES"/>
              </w:rPr>
              <w:t>Floculación</w:t>
            </w:r>
          </w:p>
        </w:tc>
        <w:tc>
          <w:tcPr>
            <w:tcW w:w="1219" w:type="dxa"/>
            <w:noWrap/>
            <w:hideMark/>
          </w:tcPr>
          <w:p w14:paraId="5D47A9A9"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94%</w:t>
            </w:r>
          </w:p>
        </w:tc>
        <w:tc>
          <w:tcPr>
            <w:tcW w:w="1219" w:type="dxa"/>
            <w:noWrap/>
            <w:hideMark/>
          </w:tcPr>
          <w:p w14:paraId="2144AF28"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86%</w:t>
            </w:r>
          </w:p>
        </w:tc>
        <w:tc>
          <w:tcPr>
            <w:tcW w:w="1219" w:type="dxa"/>
            <w:noWrap/>
            <w:hideMark/>
          </w:tcPr>
          <w:p w14:paraId="6300678C"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73%</w:t>
            </w:r>
          </w:p>
        </w:tc>
        <w:tc>
          <w:tcPr>
            <w:tcW w:w="1576" w:type="dxa"/>
            <w:noWrap/>
            <w:hideMark/>
          </w:tcPr>
          <w:p w14:paraId="219153C8"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color w:val="000000"/>
                <w:lang w:eastAsia="es-ES"/>
              </w:rPr>
              <w:t>5%</w:t>
            </w:r>
          </w:p>
        </w:tc>
        <w:tc>
          <w:tcPr>
            <w:tcW w:w="1045" w:type="dxa"/>
            <w:noWrap/>
            <w:hideMark/>
          </w:tcPr>
          <w:p w14:paraId="5F47E50A"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0%</w:t>
            </w:r>
          </w:p>
        </w:tc>
      </w:tr>
      <w:tr w:rsidR="002749A4" w:rsidRPr="00811733" w14:paraId="572044B4" w14:textId="77777777" w:rsidTr="008E4C0C">
        <w:trPr>
          <w:trHeight w:val="397"/>
        </w:trPr>
        <w:tc>
          <w:tcPr>
            <w:cnfStyle w:val="001000000000" w:firstRow="0" w:lastRow="0" w:firstColumn="1" w:lastColumn="0" w:oddVBand="0" w:evenVBand="0" w:oddHBand="0" w:evenHBand="0" w:firstRowFirstColumn="0" w:firstRowLastColumn="0" w:lastRowFirstColumn="0" w:lastRowLastColumn="0"/>
            <w:tcW w:w="2353" w:type="dxa"/>
            <w:noWrap/>
            <w:hideMark/>
          </w:tcPr>
          <w:p w14:paraId="50344870" w14:textId="77777777" w:rsidR="002749A4" w:rsidRPr="00811733" w:rsidRDefault="002749A4" w:rsidP="008E4C0C">
            <w:pPr>
              <w:jc w:val="center"/>
              <w:rPr>
                <w:rFonts w:ascii="Calibri" w:eastAsia="Times New Roman" w:hAnsi="Calibri" w:cs="Times New Roman"/>
                <w:b w:val="0"/>
                <w:bCs w:val="0"/>
                <w:color w:val="000000"/>
                <w:lang w:eastAsia="es-ES"/>
              </w:rPr>
            </w:pPr>
            <w:r w:rsidRPr="00811733">
              <w:rPr>
                <w:rFonts w:ascii="Calibri" w:eastAsia="Times New Roman" w:hAnsi="Calibri" w:cs="Times New Roman"/>
                <w:color w:val="000000"/>
                <w:lang w:eastAsia="es-ES"/>
              </w:rPr>
              <w:t>Ultrafiltración</w:t>
            </w:r>
          </w:p>
        </w:tc>
        <w:tc>
          <w:tcPr>
            <w:tcW w:w="1219" w:type="dxa"/>
            <w:noWrap/>
            <w:hideMark/>
          </w:tcPr>
          <w:p w14:paraId="00CBCBBB" w14:textId="77777777" w:rsidR="002749A4" w:rsidRPr="0081173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86%</w:t>
            </w:r>
          </w:p>
        </w:tc>
        <w:tc>
          <w:tcPr>
            <w:tcW w:w="1219" w:type="dxa"/>
            <w:noWrap/>
            <w:hideMark/>
          </w:tcPr>
          <w:p w14:paraId="25536CA6" w14:textId="77777777" w:rsidR="002749A4" w:rsidRPr="0081173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87%</w:t>
            </w:r>
          </w:p>
        </w:tc>
        <w:tc>
          <w:tcPr>
            <w:tcW w:w="1219" w:type="dxa"/>
            <w:noWrap/>
            <w:hideMark/>
          </w:tcPr>
          <w:p w14:paraId="0C7BDA20" w14:textId="77777777" w:rsidR="002749A4" w:rsidRPr="0081173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Células rotas</w:t>
            </w:r>
          </w:p>
        </w:tc>
        <w:tc>
          <w:tcPr>
            <w:tcW w:w="1576" w:type="dxa"/>
            <w:noWrap/>
            <w:hideMark/>
          </w:tcPr>
          <w:p w14:paraId="066BB6FD" w14:textId="77777777" w:rsidR="002749A4" w:rsidRPr="0081173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94%</w:t>
            </w:r>
          </w:p>
        </w:tc>
        <w:tc>
          <w:tcPr>
            <w:tcW w:w="1045" w:type="dxa"/>
            <w:noWrap/>
            <w:hideMark/>
          </w:tcPr>
          <w:p w14:paraId="6D57A9F6" w14:textId="77777777" w:rsidR="002749A4" w:rsidRPr="00811733"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98%</w:t>
            </w:r>
          </w:p>
        </w:tc>
      </w:tr>
      <w:tr w:rsidR="002749A4" w:rsidRPr="00811733" w14:paraId="77E9D1C4" w14:textId="77777777" w:rsidTr="008E4C0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53" w:type="dxa"/>
            <w:noWrap/>
            <w:hideMark/>
          </w:tcPr>
          <w:p w14:paraId="0BF89911" w14:textId="77777777" w:rsidR="002749A4" w:rsidRPr="00811733" w:rsidRDefault="002749A4" w:rsidP="008E4C0C">
            <w:pPr>
              <w:jc w:val="center"/>
              <w:rPr>
                <w:rFonts w:ascii="Calibri" w:eastAsia="Times New Roman" w:hAnsi="Calibri" w:cs="Times New Roman"/>
                <w:b w:val="0"/>
                <w:bCs w:val="0"/>
                <w:lang w:eastAsia="es-ES"/>
              </w:rPr>
            </w:pPr>
            <w:r w:rsidRPr="00811733">
              <w:rPr>
                <w:rFonts w:ascii="Calibri" w:eastAsia="Times New Roman" w:hAnsi="Calibri" w:cs="Times New Roman"/>
                <w:lang w:eastAsia="es-ES"/>
              </w:rPr>
              <w:t>Centrifugación</w:t>
            </w:r>
          </w:p>
        </w:tc>
        <w:tc>
          <w:tcPr>
            <w:tcW w:w="1219" w:type="dxa"/>
            <w:noWrap/>
            <w:hideMark/>
          </w:tcPr>
          <w:p w14:paraId="5B14D553"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96%</w:t>
            </w:r>
          </w:p>
        </w:tc>
        <w:tc>
          <w:tcPr>
            <w:tcW w:w="1219" w:type="dxa"/>
            <w:noWrap/>
            <w:hideMark/>
          </w:tcPr>
          <w:p w14:paraId="4948BB2D"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95%</w:t>
            </w:r>
          </w:p>
        </w:tc>
        <w:tc>
          <w:tcPr>
            <w:tcW w:w="1219" w:type="dxa"/>
            <w:noWrap/>
            <w:hideMark/>
          </w:tcPr>
          <w:p w14:paraId="06418804"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Células rotas</w:t>
            </w:r>
          </w:p>
        </w:tc>
        <w:tc>
          <w:tcPr>
            <w:tcW w:w="1576" w:type="dxa"/>
            <w:noWrap/>
            <w:hideMark/>
          </w:tcPr>
          <w:p w14:paraId="1B0BACB0"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roofErr w:type="spellStart"/>
            <w:r w:rsidRPr="00811733">
              <w:rPr>
                <w:rFonts w:ascii="Calibri" w:eastAsia="Times New Roman" w:hAnsi="Calibri" w:cs="Times New Roman"/>
                <w:color w:val="000000"/>
                <w:lang w:eastAsia="es-ES"/>
              </w:rPr>
              <w:t>sd</w:t>
            </w:r>
            <w:proofErr w:type="spellEnd"/>
          </w:p>
        </w:tc>
        <w:tc>
          <w:tcPr>
            <w:tcW w:w="1045" w:type="dxa"/>
            <w:noWrap/>
            <w:hideMark/>
          </w:tcPr>
          <w:p w14:paraId="29ECAE5C" w14:textId="77777777" w:rsidR="002749A4" w:rsidRPr="00811733"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811733">
              <w:rPr>
                <w:rFonts w:ascii="Calibri" w:eastAsia="Times New Roman" w:hAnsi="Calibri" w:cs="Times New Roman"/>
                <w:color w:val="000000"/>
                <w:lang w:eastAsia="es-ES"/>
              </w:rPr>
              <w:t>96%</w:t>
            </w:r>
          </w:p>
        </w:tc>
      </w:tr>
    </w:tbl>
    <w:p w14:paraId="60213DF1" w14:textId="77777777" w:rsidR="002749A4" w:rsidRDefault="002749A4" w:rsidP="002749A4">
      <w:pPr>
        <w:jc w:val="both"/>
        <w:rPr>
          <w:rFonts w:ascii="Calibri" w:eastAsia="Times New Roman" w:hAnsi="Calibri" w:cs="Times New Roman"/>
          <w:iCs/>
          <w:color w:val="000000"/>
          <w:lang w:val="es-ES_tradnl" w:eastAsia="es-ES"/>
        </w:rPr>
      </w:pPr>
    </w:p>
    <w:p w14:paraId="76523C8F" w14:textId="7838BD84" w:rsidR="002749A4" w:rsidRPr="008E4C0C" w:rsidRDefault="002749A4" w:rsidP="008E4C0C">
      <w:pPr>
        <w:spacing w:line="276" w:lineRule="auto"/>
        <w:ind w:firstLine="360"/>
        <w:jc w:val="both"/>
        <w:rPr>
          <w:rFonts w:ascii="Garamond" w:hAnsi="Garamond"/>
          <w:sz w:val="24"/>
          <w:szCs w:val="24"/>
        </w:rPr>
      </w:pPr>
      <w:r w:rsidRPr="008E4C0C">
        <w:rPr>
          <w:rFonts w:ascii="Garamond" w:hAnsi="Garamond"/>
          <w:sz w:val="24"/>
          <w:szCs w:val="24"/>
        </w:rPr>
        <w:t xml:space="preserve">En cuanto a la tasa de concentración los resultados han mostrado que en el caso de la </w:t>
      </w:r>
      <w:r w:rsidRPr="008E4C0C">
        <w:rPr>
          <w:rFonts w:ascii="Garamond" w:hAnsi="Garamond"/>
          <w:i/>
          <w:iCs/>
          <w:sz w:val="24"/>
          <w:szCs w:val="24"/>
        </w:rPr>
        <w:t>N. gaditana</w:t>
      </w:r>
      <w:r w:rsidRPr="008E4C0C">
        <w:rPr>
          <w:rFonts w:ascii="Garamond" w:hAnsi="Garamond"/>
          <w:sz w:val="24"/>
          <w:szCs w:val="24"/>
        </w:rPr>
        <w:t xml:space="preserve"> y de </w:t>
      </w:r>
      <w:r w:rsidRPr="008E4C0C">
        <w:rPr>
          <w:rFonts w:ascii="Garamond" w:hAnsi="Garamond"/>
          <w:i/>
          <w:iCs/>
          <w:sz w:val="24"/>
          <w:szCs w:val="24"/>
        </w:rPr>
        <w:t>I. galbana</w:t>
      </w:r>
      <w:r w:rsidRPr="008E4C0C">
        <w:rPr>
          <w:rFonts w:ascii="Garamond" w:hAnsi="Garamond"/>
          <w:sz w:val="24"/>
          <w:szCs w:val="24"/>
        </w:rPr>
        <w:t xml:space="preserve"> la ultrafiltración es el método que concentra más las células y reduce la el volumen del agua. Al contrario, la centrifugación es el método que presenta mejor resultados en </w:t>
      </w:r>
      <w:r w:rsidRPr="008E4C0C">
        <w:rPr>
          <w:rFonts w:ascii="Garamond" w:hAnsi="Garamond"/>
          <w:i/>
          <w:iCs/>
          <w:sz w:val="24"/>
          <w:szCs w:val="24"/>
        </w:rPr>
        <w:t xml:space="preserve">R. </w:t>
      </w:r>
      <w:proofErr w:type="spellStart"/>
      <w:r w:rsidRPr="008E4C0C">
        <w:rPr>
          <w:rFonts w:ascii="Garamond" w:hAnsi="Garamond"/>
          <w:i/>
          <w:iCs/>
          <w:sz w:val="24"/>
          <w:szCs w:val="24"/>
        </w:rPr>
        <w:t>lens</w:t>
      </w:r>
      <w:proofErr w:type="spellEnd"/>
      <w:r w:rsidRPr="008E4C0C">
        <w:rPr>
          <w:rFonts w:ascii="Garamond" w:hAnsi="Garamond"/>
          <w:sz w:val="24"/>
          <w:szCs w:val="24"/>
        </w:rPr>
        <w:t xml:space="preserve"> y </w:t>
      </w:r>
      <w:r w:rsidRPr="008E4C0C">
        <w:rPr>
          <w:rFonts w:ascii="Garamond" w:hAnsi="Garamond"/>
          <w:i/>
          <w:iCs/>
          <w:sz w:val="24"/>
          <w:szCs w:val="24"/>
        </w:rPr>
        <w:t xml:space="preserve">T. </w:t>
      </w:r>
      <w:proofErr w:type="spellStart"/>
      <w:r w:rsidRPr="008E4C0C">
        <w:rPr>
          <w:rFonts w:ascii="Garamond" w:hAnsi="Garamond"/>
          <w:i/>
          <w:iCs/>
          <w:sz w:val="24"/>
          <w:szCs w:val="24"/>
        </w:rPr>
        <w:t>lutea</w:t>
      </w:r>
      <w:proofErr w:type="spellEnd"/>
      <w:r w:rsidRPr="008E4C0C">
        <w:rPr>
          <w:rFonts w:ascii="Garamond" w:hAnsi="Garamond"/>
          <w:sz w:val="24"/>
          <w:szCs w:val="24"/>
        </w:rPr>
        <w:t xml:space="preserve">. </w:t>
      </w:r>
    </w:p>
    <w:p w14:paraId="7441566D" w14:textId="1FE61017" w:rsidR="002749A4" w:rsidRPr="008E4C0C" w:rsidRDefault="008E4C0C" w:rsidP="008E4C0C">
      <w:pPr>
        <w:spacing w:line="276" w:lineRule="auto"/>
        <w:ind w:firstLine="360"/>
        <w:jc w:val="both"/>
        <w:rPr>
          <w:rFonts w:ascii="Garamond" w:hAnsi="Garamond"/>
          <w:sz w:val="24"/>
          <w:szCs w:val="24"/>
        </w:rPr>
      </w:pPr>
      <w:r w:rsidRPr="008E4C0C">
        <w:rPr>
          <w:rFonts w:ascii="Garamond" w:hAnsi="Garamond"/>
          <w:sz w:val="24"/>
          <w:szCs w:val="24"/>
        </w:rPr>
        <w:t xml:space="preserve">Los resultados de la observación microscópica de las microalgas después de la centrifugación mostraron que la especie más robusta es la </w:t>
      </w:r>
      <w:r w:rsidRPr="008E4C0C">
        <w:rPr>
          <w:rFonts w:ascii="Garamond" w:hAnsi="Garamond"/>
          <w:i/>
          <w:iCs/>
          <w:sz w:val="24"/>
          <w:szCs w:val="24"/>
        </w:rPr>
        <w:t>N. gaditana</w:t>
      </w:r>
      <w:r w:rsidRPr="008E4C0C">
        <w:rPr>
          <w:rFonts w:ascii="Garamond" w:hAnsi="Garamond"/>
          <w:sz w:val="24"/>
          <w:szCs w:val="24"/>
        </w:rPr>
        <w:t xml:space="preserve"> que no ha mostrado </w:t>
      </w:r>
      <w:r w:rsidRPr="008E4C0C">
        <w:rPr>
          <w:rFonts w:ascii="Garamond" w:hAnsi="Garamond"/>
          <w:sz w:val="24"/>
          <w:szCs w:val="24"/>
        </w:rPr>
        <w:lastRenderedPageBreak/>
        <w:t xml:space="preserve">daños con los tres métodos de cosecha. Al contrario, </w:t>
      </w:r>
      <w:r w:rsidRPr="008E4C0C">
        <w:rPr>
          <w:rFonts w:ascii="Garamond" w:hAnsi="Garamond"/>
          <w:i/>
          <w:iCs/>
          <w:sz w:val="24"/>
          <w:szCs w:val="24"/>
        </w:rPr>
        <w:t xml:space="preserve">R. </w:t>
      </w:r>
      <w:proofErr w:type="spellStart"/>
      <w:r w:rsidR="00043306">
        <w:rPr>
          <w:rFonts w:ascii="Garamond" w:hAnsi="Garamond"/>
          <w:i/>
          <w:iCs/>
          <w:sz w:val="24"/>
          <w:szCs w:val="24"/>
        </w:rPr>
        <w:t>l</w:t>
      </w:r>
      <w:r w:rsidRPr="008E4C0C">
        <w:rPr>
          <w:rFonts w:ascii="Garamond" w:hAnsi="Garamond"/>
          <w:i/>
          <w:iCs/>
          <w:sz w:val="24"/>
          <w:szCs w:val="24"/>
        </w:rPr>
        <w:t>ens</w:t>
      </w:r>
      <w:proofErr w:type="spellEnd"/>
      <w:r w:rsidRPr="008E4C0C">
        <w:rPr>
          <w:rFonts w:ascii="Garamond" w:hAnsi="Garamond"/>
          <w:sz w:val="24"/>
          <w:szCs w:val="24"/>
        </w:rPr>
        <w:t xml:space="preserve"> ha mostrado un gran número de células rotas con los tres métodos usados.</w:t>
      </w:r>
    </w:p>
    <w:p w14:paraId="099D898A" w14:textId="641A2373" w:rsidR="002749A4" w:rsidRPr="008E4C0C" w:rsidRDefault="002749A4" w:rsidP="002749A4">
      <w:pPr>
        <w:pStyle w:val="Descripcin"/>
        <w:rPr>
          <w:rFonts w:ascii="Garamond" w:eastAsiaTheme="majorEastAsia" w:hAnsi="Garamond" w:cstheme="majorBidi"/>
          <w:b/>
          <w:i w:val="0"/>
          <w:iCs w:val="0"/>
          <w:noProof/>
          <w:color w:val="2E74B5" w:themeColor="accent1" w:themeShade="BF"/>
          <w:sz w:val="22"/>
          <w:szCs w:val="32"/>
        </w:rPr>
      </w:pPr>
      <w:bookmarkStart w:id="55" w:name="_Toc32996493"/>
      <w:r w:rsidRPr="008E4C0C">
        <w:rPr>
          <w:rFonts w:ascii="Garamond" w:eastAsiaTheme="majorEastAsia" w:hAnsi="Garamond" w:cstheme="majorBidi"/>
          <w:b/>
          <w:i w:val="0"/>
          <w:iCs w:val="0"/>
          <w:noProof/>
          <w:color w:val="2E74B5" w:themeColor="accent1" w:themeShade="BF"/>
          <w:sz w:val="22"/>
          <w:szCs w:val="32"/>
        </w:rPr>
        <w:t xml:space="preserve">Tabla </w:t>
      </w:r>
      <w:r w:rsidRPr="008E4C0C">
        <w:rPr>
          <w:rFonts w:ascii="Garamond" w:eastAsiaTheme="majorEastAsia" w:hAnsi="Garamond" w:cstheme="majorBidi"/>
          <w:b/>
          <w:i w:val="0"/>
          <w:iCs w:val="0"/>
          <w:noProof/>
          <w:color w:val="2E74B5" w:themeColor="accent1" w:themeShade="BF"/>
          <w:sz w:val="22"/>
          <w:szCs w:val="32"/>
        </w:rPr>
        <w:fldChar w:fldCharType="begin"/>
      </w:r>
      <w:r w:rsidRPr="008E4C0C">
        <w:rPr>
          <w:rFonts w:ascii="Garamond" w:eastAsiaTheme="majorEastAsia" w:hAnsi="Garamond" w:cstheme="majorBidi"/>
          <w:b/>
          <w:i w:val="0"/>
          <w:iCs w:val="0"/>
          <w:noProof/>
          <w:color w:val="2E74B5" w:themeColor="accent1" w:themeShade="BF"/>
          <w:sz w:val="22"/>
          <w:szCs w:val="32"/>
        </w:rPr>
        <w:instrText xml:space="preserve"> SEQ Tabla \* ARABIC </w:instrText>
      </w:r>
      <w:r w:rsidRPr="008E4C0C">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3</w:t>
      </w:r>
      <w:r w:rsidRPr="008E4C0C">
        <w:rPr>
          <w:rFonts w:ascii="Garamond" w:eastAsiaTheme="majorEastAsia" w:hAnsi="Garamond" w:cstheme="majorBidi"/>
          <w:b/>
          <w:i w:val="0"/>
          <w:iCs w:val="0"/>
          <w:noProof/>
          <w:color w:val="2E74B5" w:themeColor="accent1" w:themeShade="BF"/>
          <w:sz w:val="22"/>
          <w:szCs w:val="32"/>
        </w:rPr>
        <w:fldChar w:fldCharType="end"/>
      </w:r>
      <w:r w:rsidRPr="008E4C0C">
        <w:rPr>
          <w:rFonts w:ascii="Garamond" w:eastAsiaTheme="majorEastAsia" w:hAnsi="Garamond" w:cstheme="majorBidi"/>
          <w:b/>
          <w:i w:val="0"/>
          <w:iCs w:val="0"/>
          <w:noProof/>
          <w:color w:val="2E74B5" w:themeColor="accent1" w:themeShade="BF"/>
          <w:sz w:val="22"/>
          <w:szCs w:val="32"/>
        </w:rPr>
        <w:t>. Tasa de concentración de las 5 especies de microalgas en diferentes sistemas de cosechas</w:t>
      </w:r>
      <w:bookmarkEnd w:id="55"/>
    </w:p>
    <w:tbl>
      <w:tblPr>
        <w:tblStyle w:val="Tablanormal3"/>
        <w:tblW w:w="8523" w:type="dxa"/>
        <w:tblLook w:val="04A0" w:firstRow="1" w:lastRow="0" w:firstColumn="1" w:lastColumn="0" w:noHBand="0" w:noVBand="1"/>
      </w:tblPr>
      <w:tblGrid>
        <w:gridCol w:w="2423"/>
        <w:gridCol w:w="1256"/>
        <w:gridCol w:w="1256"/>
        <w:gridCol w:w="1256"/>
        <w:gridCol w:w="1626"/>
        <w:gridCol w:w="1076"/>
      </w:tblGrid>
      <w:tr w:rsidR="002749A4" w:rsidRPr="00FC6692" w14:paraId="5B5344BF" w14:textId="77777777" w:rsidTr="008E4C0C">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2423" w:type="dxa"/>
            <w:noWrap/>
            <w:hideMark/>
          </w:tcPr>
          <w:p w14:paraId="7BB22302" w14:textId="77777777" w:rsidR="002749A4" w:rsidRPr="00FC6692" w:rsidRDefault="002749A4" w:rsidP="008E4C0C">
            <w:pPr>
              <w:jc w:val="center"/>
              <w:rPr>
                <w:rFonts w:ascii="Calibri" w:eastAsia="Times New Roman" w:hAnsi="Calibri" w:cs="Times New Roman"/>
                <w:b w:val="0"/>
                <w:bCs w:val="0"/>
                <w:color w:val="000000"/>
                <w:lang w:eastAsia="es-ES"/>
              </w:rPr>
            </w:pPr>
            <w:r w:rsidRPr="00FC6692">
              <w:rPr>
                <w:rFonts w:ascii="Calibri" w:eastAsia="Times New Roman" w:hAnsi="Calibri" w:cs="Times New Roman"/>
                <w:color w:val="000000"/>
                <w:lang w:eastAsia="es-ES"/>
              </w:rPr>
              <w:t xml:space="preserve">Tasa de concentración </w:t>
            </w:r>
          </w:p>
        </w:tc>
        <w:tc>
          <w:tcPr>
            <w:tcW w:w="1256" w:type="dxa"/>
            <w:noWrap/>
            <w:hideMark/>
          </w:tcPr>
          <w:p w14:paraId="7BF6068C" w14:textId="77777777" w:rsidR="002749A4" w:rsidRPr="00FC6692"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color w:val="000000"/>
                <w:lang w:eastAsia="es-ES"/>
              </w:rPr>
            </w:pPr>
            <w:r w:rsidRPr="00FC6692">
              <w:rPr>
                <w:rFonts w:ascii="Calibri" w:eastAsia="Times New Roman" w:hAnsi="Calibri" w:cs="Times New Roman"/>
                <w:i/>
                <w:iCs/>
                <w:color w:val="000000"/>
                <w:lang w:eastAsia="es-ES"/>
              </w:rPr>
              <w:t>N. gaditana</w:t>
            </w:r>
          </w:p>
        </w:tc>
        <w:tc>
          <w:tcPr>
            <w:tcW w:w="1256" w:type="dxa"/>
            <w:noWrap/>
            <w:hideMark/>
          </w:tcPr>
          <w:p w14:paraId="28662EC2" w14:textId="77777777" w:rsidR="002749A4" w:rsidRPr="00FC6692"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color w:val="000000"/>
                <w:lang w:eastAsia="es-ES"/>
              </w:rPr>
            </w:pPr>
            <w:r w:rsidRPr="00FC6692">
              <w:rPr>
                <w:rFonts w:ascii="Calibri" w:eastAsia="Times New Roman" w:hAnsi="Calibri" w:cs="Times New Roman"/>
                <w:i/>
                <w:iCs/>
                <w:color w:val="000000"/>
                <w:lang w:eastAsia="es-ES"/>
              </w:rPr>
              <w:t>I. galbana</w:t>
            </w:r>
          </w:p>
        </w:tc>
        <w:tc>
          <w:tcPr>
            <w:tcW w:w="1256" w:type="dxa"/>
            <w:noWrap/>
            <w:hideMark/>
          </w:tcPr>
          <w:p w14:paraId="731C92BA" w14:textId="77777777" w:rsidR="002749A4" w:rsidRPr="00FC6692"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color w:val="000000"/>
                <w:lang w:eastAsia="es-ES"/>
              </w:rPr>
            </w:pPr>
            <w:r w:rsidRPr="00FC6692">
              <w:rPr>
                <w:rFonts w:ascii="Calibri" w:eastAsia="Times New Roman" w:hAnsi="Calibri" w:cs="Times New Roman"/>
                <w:i/>
                <w:iCs/>
                <w:color w:val="000000"/>
                <w:lang w:eastAsia="es-ES"/>
              </w:rPr>
              <w:t>R. lens</w:t>
            </w:r>
          </w:p>
        </w:tc>
        <w:tc>
          <w:tcPr>
            <w:tcW w:w="1256" w:type="dxa"/>
            <w:noWrap/>
            <w:hideMark/>
          </w:tcPr>
          <w:p w14:paraId="2A35EA00" w14:textId="77777777" w:rsidR="002749A4" w:rsidRPr="00FC6692"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lang w:eastAsia="es-ES"/>
              </w:rPr>
            </w:pPr>
            <w:r w:rsidRPr="00FC6692">
              <w:rPr>
                <w:rFonts w:ascii="Calibri" w:eastAsia="Times New Roman" w:hAnsi="Calibri" w:cs="Times New Roman"/>
                <w:i/>
                <w:iCs/>
                <w:lang w:eastAsia="es-ES"/>
              </w:rPr>
              <w:t>P. tricornutum</w:t>
            </w:r>
          </w:p>
        </w:tc>
        <w:tc>
          <w:tcPr>
            <w:tcW w:w="1076" w:type="dxa"/>
            <w:noWrap/>
            <w:hideMark/>
          </w:tcPr>
          <w:p w14:paraId="715EC25C" w14:textId="77777777" w:rsidR="002749A4" w:rsidRPr="00FC6692" w:rsidRDefault="002749A4" w:rsidP="008E4C0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i/>
                <w:iCs/>
                <w:color w:val="000000"/>
                <w:lang w:eastAsia="es-ES"/>
              </w:rPr>
            </w:pPr>
            <w:r w:rsidRPr="00FC6692">
              <w:rPr>
                <w:rFonts w:ascii="Calibri" w:eastAsia="Times New Roman" w:hAnsi="Calibri" w:cs="Times New Roman"/>
                <w:i/>
                <w:iCs/>
                <w:color w:val="000000"/>
                <w:lang w:eastAsia="es-ES"/>
              </w:rPr>
              <w:t>T. lutea</w:t>
            </w:r>
          </w:p>
        </w:tc>
      </w:tr>
      <w:tr w:rsidR="002749A4" w:rsidRPr="00FC6692" w14:paraId="55B7BBD6" w14:textId="77777777" w:rsidTr="008E4C0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23" w:type="dxa"/>
            <w:noWrap/>
            <w:hideMark/>
          </w:tcPr>
          <w:p w14:paraId="24814102" w14:textId="77777777" w:rsidR="002749A4" w:rsidRPr="00FC6692" w:rsidRDefault="002749A4" w:rsidP="008E4C0C">
            <w:pPr>
              <w:jc w:val="center"/>
              <w:rPr>
                <w:rFonts w:ascii="Calibri" w:eastAsia="Times New Roman" w:hAnsi="Calibri" w:cs="Times New Roman"/>
                <w:b w:val="0"/>
                <w:bCs w:val="0"/>
                <w:color w:val="000000"/>
                <w:lang w:eastAsia="es-ES"/>
              </w:rPr>
            </w:pPr>
            <w:r w:rsidRPr="00FC6692">
              <w:rPr>
                <w:rFonts w:ascii="Calibri" w:eastAsia="Times New Roman" w:hAnsi="Calibri" w:cs="Times New Roman"/>
                <w:color w:val="000000"/>
                <w:lang w:eastAsia="es-ES"/>
              </w:rPr>
              <w:t xml:space="preserve">Floculación </w:t>
            </w:r>
          </w:p>
        </w:tc>
        <w:tc>
          <w:tcPr>
            <w:tcW w:w="1256" w:type="dxa"/>
            <w:noWrap/>
            <w:hideMark/>
          </w:tcPr>
          <w:p w14:paraId="0DA7B99B"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8%</w:t>
            </w:r>
          </w:p>
        </w:tc>
        <w:tc>
          <w:tcPr>
            <w:tcW w:w="1256" w:type="dxa"/>
            <w:noWrap/>
            <w:hideMark/>
          </w:tcPr>
          <w:p w14:paraId="7688148C"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10%</w:t>
            </w:r>
          </w:p>
        </w:tc>
        <w:tc>
          <w:tcPr>
            <w:tcW w:w="1256" w:type="dxa"/>
            <w:noWrap/>
            <w:hideMark/>
          </w:tcPr>
          <w:p w14:paraId="5D892343"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6%</w:t>
            </w:r>
          </w:p>
        </w:tc>
        <w:tc>
          <w:tcPr>
            <w:tcW w:w="1256" w:type="dxa"/>
            <w:noWrap/>
            <w:hideMark/>
          </w:tcPr>
          <w:p w14:paraId="711AAA76"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11%</w:t>
            </w:r>
          </w:p>
        </w:tc>
        <w:tc>
          <w:tcPr>
            <w:tcW w:w="1076" w:type="dxa"/>
            <w:noWrap/>
            <w:hideMark/>
          </w:tcPr>
          <w:p w14:paraId="270A6B01"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0%</w:t>
            </w:r>
          </w:p>
        </w:tc>
      </w:tr>
      <w:tr w:rsidR="002749A4" w:rsidRPr="00FC6692" w14:paraId="17461EDC" w14:textId="77777777" w:rsidTr="008E4C0C">
        <w:trPr>
          <w:trHeight w:val="296"/>
        </w:trPr>
        <w:tc>
          <w:tcPr>
            <w:cnfStyle w:val="001000000000" w:firstRow="0" w:lastRow="0" w:firstColumn="1" w:lastColumn="0" w:oddVBand="0" w:evenVBand="0" w:oddHBand="0" w:evenHBand="0" w:firstRowFirstColumn="0" w:firstRowLastColumn="0" w:lastRowFirstColumn="0" w:lastRowLastColumn="0"/>
            <w:tcW w:w="2423" w:type="dxa"/>
            <w:noWrap/>
            <w:hideMark/>
          </w:tcPr>
          <w:p w14:paraId="04ADDC9C" w14:textId="77777777" w:rsidR="002749A4" w:rsidRPr="00FC6692" w:rsidRDefault="002749A4" w:rsidP="008E4C0C">
            <w:pPr>
              <w:jc w:val="center"/>
              <w:rPr>
                <w:rFonts w:ascii="Calibri" w:eastAsia="Times New Roman" w:hAnsi="Calibri" w:cs="Times New Roman"/>
                <w:b w:val="0"/>
                <w:bCs w:val="0"/>
                <w:color w:val="000000"/>
                <w:lang w:eastAsia="es-ES"/>
              </w:rPr>
            </w:pPr>
            <w:r w:rsidRPr="00FC6692">
              <w:rPr>
                <w:rFonts w:ascii="Calibri" w:eastAsia="Times New Roman" w:hAnsi="Calibri" w:cs="Times New Roman"/>
                <w:color w:val="000000"/>
                <w:lang w:eastAsia="es-ES"/>
              </w:rPr>
              <w:t xml:space="preserve">Ultrafiltración </w:t>
            </w:r>
          </w:p>
        </w:tc>
        <w:tc>
          <w:tcPr>
            <w:tcW w:w="1256" w:type="dxa"/>
            <w:noWrap/>
            <w:hideMark/>
          </w:tcPr>
          <w:p w14:paraId="1CF4F450" w14:textId="77777777" w:rsidR="002749A4" w:rsidRPr="00FC6692"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22%</w:t>
            </w:r>
          </w:p>
        </w:tc>
        <w:tc>
          <w:tcPr>
            <w:tcW w:w="1256" w:type="dxa"/>
            <w:noWrap/>
            <w:hideMark/>
          </w:tcPr>
          <w:p w14:paraId="7C4D57E8" w14:textId="77777777" w:rsidR="002749A4" w:rsidRPr="00FC6692"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35%</w:t>
            </w:r>
          </w:p>
        </w:tc>
        <w:tc>
          <w:tcPr>
            <w:tcW w:w="1256" w:type="dxa"/>
            <w:noWrap/>
            <w:hideMark/>
          </w:tcPr>
          <w:p w14:paraId="3E325DFC" w14:textId="77777777" w:rsidR="002749A4" w:rsidRPr="00FC6692"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0</w:t>
            </w:r>
          </w:p>
        </w:tc>
        <w:tc>
          <w:tcPr>
            <w:tcW w:w="1256" w:type="dxa"/>
            <w:noWrap/>
            <w:hideMark/>
          </w:tcPr>
          <w:p w14:paraId="2D4C6C62" w14:textId="77777777" w:rsidR="002749A4" w:rsidRPr="00FC6692"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roofErr w:type="spellStart"/>
            <w:r w:rsidRPr="00FC6692">
              <w:rPr>
                <w:rFonts w:ascii="Calibri" w:eastAsia="Times New Roman" w:hAnsi="Calibri" w:cs="Times New Roman"/>
                <w:color w:val="000000"/>
                <w:lang w:eastAsia="es-ES"/>
              </w:rPr>
              <w:t>sd</w:t>
            </w:r>
            <w:proofErr w:type="spellEnd"/>
          </w:p>
        </w:tc>
        <w:tc>
          <w:tcPr>
            <w:tcW w:w="1076" w:type="dxa"/>
            <w:noWrap/>
            <w:hideMark/>
          </w:tcPr>
          <w:p w14:paraId="67E6AB4A" w14:textId="77777777" w:rsidR="002749A4" w:rsidRPr="00FC6692" w:rsidRDefault="002749A4" w:rsidP="008E4C0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18%</w:t>
            </w:r>
          </w:p>
        </w:tc>
      </w:tr>
      <w:tr w:rsidR="002749A4" w:rsidRPr="00FC6692" w14:paraId="2008D86B" w14:textId="77777777" w:rsidTr="008E4C0C">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423" w:type="dxa"/>
            <w:noWrap/>
            <w:hideMark/>
          </w:tcPr>
          <w:p w14:paraId="781AA3C0" w14:textId="77777777" w:rsidR="002749A4" w:rsidRPr="00FC6692" w:rsidRDefault="002749A4" w:rsidP="008E4C0C">
            <w:pPr>
              <w:jc w:val="center"/>
              <w:rPr>
                <w:rFonts w:ascii="Calibri" w:eastAsia="Times New Roman" w:hAnsi="Calibri" w:cs="Times New Roman"/>
                <w:b w:val="0"/>
                <w:bCs w:val="0"/>
                <w:lang w:eastAsia="es-ES"/>
              </w:rPr>
            </w:pPr>
            <w:r w:rsidRPr="00FC6692">
              <w:rPr>
                <w:rFonts w:ascii="Calibri" w:eastAsia="Times New Roman" w:hAnsi="Calibri" w:cs="Times New Roman"/>
                <w:lang w:eastAsia="es-ES"/>
              </w:rPr>
              <w:t xml:space="preserve">Centrifugación </w:t>
            </w:r>
          </w:p>
        </w:tc>
        <w:tc>
          <w:tcPr>
            <w:tcW w:w="1256" w:type="dxa"/>
            <w:noWrap/>
            <w:hideMark/>
          </w:tcPr>
          <w:p w14:paraId="3109080B"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19%</w:t>
            </w:r>
          </w:p>
        </w:tc>
        <w:tc>
          <w:tcPr>
            <w:tcW w:w="1256" w:type="dxa"/>
            <w:noWrap/>
            <w:hideMark/>
          </w:tcPr>
          <w:p w14:paraId="42865B3F"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29%</w:t>
            </w:r>
          </w:p>
        </w:tc>
        <w:tc>
          <w:tcPr>
            <w:tcW w:w="1256" w:type="dxa"/>
            <w:noWrap/>
            <w:hideMark/>
          </w:tcPr>
          <w:p w14:paraId="37676424"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8%</w:t>
            </w:r>
          </w:p>
        </w:tc>
        <w:tc>
          <w:tcPr>
            <w:tcW w:w="1256" w:type="dxa"/>
            <w:noWrap/>
            <w:hideMark/>
          </w:tcPr>
          <w:p w14:paraId="14799445"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roofErr w:type="spellStart"/>
            <w:r w:rsidRPr="00FC6692">
              <w:rPr>
                <w:rFonts w:ascii="Calibri" w:eastAsia="Times New Roman" w:hAnsi="Calibri" w:cs="Times New Roman"/>
                <w:color w:val="000000"/>
                <w:lang w:eastAsia="es-ES"/>
              </w:rPr>
              <w:t>sd</w:t>
            </w:r>
            <w:proofErr w:type="spellEnd"/>
          </w:p>
        </w:tc>
        <w:tc>
          <w:tcPr>
            <w:tcW w:w="1076" w:type="dxa"/>
            <w:noWrap/>
            <w:hideMark/>
          </w:tcPr>
          <w:p w14:paraId="1739D0B8" w14:textId="77777777" w:rsidR="002749A4" w:rsidRPr="00FC6692" w:rsidRDefault="002749A4" w:rsidP="008E4C0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FC6692">
              <w:rPr>
                <w:rFonts w:ascii="Calibri" w:eastAsia="Times New Roman" w:hAnsi="Calibri" w:cs="Times New Roman"/>
                <w:color w:val="000000"/>
                <w:lang w:eastAsia="es-ES"/>
              </w:rPr>
              <w:t>41%</w:t>
            </w:r>
          </w:p>
        </w:tc>
      </w:tr>
    </w:tbl>
    <w:p w14:paraId="0E6355D8" w14:textId="77777777" w:rsidR="002749A4" w:rsidRPr="008E4C0C" w:rsidRDefault="002749A4" w:rsidP="008E4C0C">
      <w:pPr>
        <w:spacing w:line="276" w:lineRule="auto"/>
        <w:jc w:val="both"/>
        <w:rPr>
          <w:rFonts w:ascii="Garamond" w:hAnsi="Garamond"/>
          <w:sz w:val="24"/>
          <w:szCs w:val="24"/>
        </w:rPr>
      </w:pPr>
    </w:p>
    <w:p w14:paraId="1A57AA21" w14:textId="77777777" w:rsidR="008E4C0C" w:rsidRPr="008E4C0C" w:rsidRDefault="008E4C0C" w:rsidP="008E4C0C">
      <w:pPr>
        <w:spacing w:line="276" w:lineRule="auto"/>
        <w:ind w:firstLine="360"/>
        <w:jc w:val="both"/>
        <w:rPr>
          <w:rFonts w:ascii="Garamond" w:hAnsi="Garamond"/>
          <w:sz w:val="24"/>
          <w:szCs w:val="24"/>
        </w:rPr>
      </w:pPr>
      <w:r w:rsidRPr="008E4C0C">
        <w:rPr>
          <w:rFonts w:ascii="Garamond" w:hAnsi="Garamond"/>
          <w:sz w:val="24"/>
          <w:szCs w:val="24"/>
        </w:rPr>
        <w:t xml:space="preserve">La centrifugación parece el método más idóneo para la cosecha de la mayoría de las microalgas producidas en este experimento con un rendimiento adecuado una buena tasa de concentración y sobre todo una mejor integridad de las células después del proceso de cosecha. </w:t>
      </w:r>
    </w:p>
    <w:p w14:paraId="30268237" w14:textId="77777777" w:rsidR="008E4C0C" w:rsidRPr="008E4C0C" w:rsidRDefault="008E4C0C" w:rsidP="008E4C0C">
      <w:pPr>
        <w:spacing w:line="276" w:lineRule="auto"/>
        <w:ind w:firstLine="360"/>
        <w:jc w:val="both"/>
        <w:rPr>
          <w:rFonts w:ascii="Garamond" w:hAnsi="Garamond"/>
          <w:sz w:val="24"/>
          <w:szCs w:val="24"/>
        </w:rPr>
      </w:pPr>
      <w:r w:rsidRPr="008E4C0C">
        <w:rPr>
          <w:rFonts w:ascii="Garamond" w:hAnsi="Garamond"/>
          <w:sz w:val="24"/>
          <w:szCs w:val="24"/>
        </w:rPr>
        <w:t xml:space="preserve">En la mayoría de las centrifugadoras a gran escala, con una fuerza centrífuga equivalente a 5000-10000 g se puede lograr un rendimiento de más del 95% en las condiciones operativas correctas con células de algas grandes (Molina-Grima et al., 2003). </w:t>
      </w:r>
    </w:p>
    <w:p w14:paraId="73FBFE94" w14:textId="0C5E15BA" w:rsidR="008E4C0C" w:rsidRPr="008E4C0C" w:rsidRDefault="008E4C0C" w:rsidP="008E4C0C">
      <w:pPr>
        <w:spacing w:line="276" w:lineRule="auto"/>
        <w:ind w:firstLine="360"/>
        <w:jc w:val="both"/>
        <w:rPr>
          <w:rFonts w:ascii="Garamond" w:hAnsi="Garamond"/>
          <w:sz w:val="24"/>
          <w:szCs w:val="24"/>
        </w:rPr>
      </w:pPr>
      <w:r w:rsidRPr="008E4C0C">
        <w:rPr>
          <w:rFonts w:ascii="Garamond" w:hAnsi="Garamond"/>
          <w:sz w:val="24"/>
          <w:szCs w:val="24"/>
        </w:rPr>
        <w:t>La selección de la técnica de cosecha más apropiada depende de las propiedades de la microalga en juego, a saber, la densidad y el tamaño, respectivamente, así como las especificaciones del producto deseado (</w:t>
      </w:r>
      <w:proofErr w:type="spellStart"/>
      <w:r w:rsidRPr="008E4C0C">
        <w:rPr>
          <w:rFonts w:ascii="Garamond" w:hAnsi="Garamond"/>
          <w:sz w:val="24"/>
          <w:szCs w:val="24"/>
        </w:rPr>
        <w:t>Golueke</w:t>
      </w:r>
      <w:proofErr w:type="spellEnd"/>
      <w:r w:rsidRPr="008E4C0C">
        <w:rPr>
          <w:rFonts w:ascii="Garamond" w:hAnsi="Garamond"/>
          <w:sz w:val="24"/>
          <w:szCs w:val="24"/>
        </w:rPr>
        <w:t xml:space="preserve"> y Oswald, 1963).  Algunos experimentos compararon vari</w:t>
      </w:r>
      <w:r>
        <w:rPr>
          <w:rFonts w:ascii="Garamond" w:hAnsi="Garamond"/>
          <w:sz w:val="24"/>
          <w:szCs w:val="24"/>
        </w:rPr>
        <w:t>o</w:t>
      </w:r>
      <w:r w:rsidRPr="008E4C0C">
        <w:rPr>
          <w:rFonts w:ascii="Garamond" w:hAnsi="Garamond"/>
          <w:sz w:val="24"/>
          <w:szCs w:val="24"/>
        </w:rPr>
        <w:t>s</w:t>
      </w:r>
      <w:r>
        <w:rPr>
          <w:rFonts w:ascii="Garamond" w:hAnsi="Garamond"/>
          <w:sz w:val="24"/>
          <w:szCs w:val="24"/>
        </w:rPr>
        <w:t xml:space="preserve"> </w:t>
      </w:r>
      <w:r w:rsidRPr="008E4C0C">
        <w:rPr>
          <w:rFonts w:ascii="Garamond" w:hAnsi="Garamond"/>
          <w:sz w:val="24"/>
          <w:szCs w:val="24"/>
        </w:rPr>
        <w:t>métodos de cosecha de microalga mediante filtración, flotación, centrifugación, precipitación, intercambio iónico, electrodiálisis y vibración ultrasónica, solo la centrifugación y la precipitación química son opciones económicamente viables, siendo la primera marginalmente mejor (</w:t>
      </w:r>
      <w:proofErr w:type="spellStart"/>
      <w:r w:rsidRPr="008E4C0C">
        <w:rPr>
          <w:rFonts w:ascii="Garamond" w:hAnsi="Garamond"/>
          <w:sz w:val="24"/>
          <w:szCs w:val="24"/>
        </w:rPr>
        <w:t>Golueke</w:t>
      </w:r>
      <w:proofErr w:type="spellEnd"/>
      <w:r w:rsidRPr="008E4C0C">
        <w:rPr>
          <w:rFonts w:ascii="Garamond" w:hAnsi="Garamond"/>
          <w:sz w:val="24"/>
          <w:szCs w:val="24"/>
        </w:rPr>
        <w:t xml:space="preserve"> y Oswald et al., 1963; </w:t>
      </w:r>
      <w:proofErr w:type="spellStart"/>
      <w:r w:rsidRPr="008E4C0C">
        <w:rPr>
          <w:rFonts w:ascii="Garamond" w:hAnsi="Garamond"/>
          <w:sz w:val="24"/>
          <w:szCs w:val="24"/>
        </w:rPr>
        <w:t>Edzwald</w:t>
      </w:r>
      <w:proofErr w:type="spellEnd"/>
      <w:r w:rsidRPr="008E4C0C">
        <w:rPr>
          <w:rFonts w:ascii="Garamond" w:hAnsi="Garamond"/>
          <w:sz w:val="24"/>
          <w:szCs w:val="24"/>
        </w:rPr>
        <w:t xml:space="preserve"> et al 1993).</w:t>
      </w:r>
    </w:p>
    <w:p w14:paraId="329DD3FA" w14:textId="77777777" w:rsidR="002749A4" w:rsidRDefault="002749A4" w:rsidP="002749A4">
      <w:pPr>
        <w:jc w:val="both"/>
        <w:rPr>
          <w:rFonts w:ascii="Calibri" w:eastAsia="Times New Roman" w:hAnsi="Calibri" w:cs="Times New Roman"/>
          <w:iCs/>
          <w:color w:val="000000"/>
          <w:lang w:val="es-ES_tradnl" w:eastAsia="es-ES"/>
        </w:rPr>
      </w:pPr>
    </w:p>
    <w:p w14:paraId="6BD9E84C" w14:textId="2A7110EB" w:rsidR="002749A4" w:rsidRPr="008E4C0C" w:rsidRDefault="002749A4" w:rsidP="002749A4">
      <w:pPr>
        <w:pStyle w:val="Descripcin"/>
        <w:rPr>
          <w:rFonts w:ascii="Garamond" w:eastAsiaTheme="majorEastAsia" w:hAnsi="Garamond" w:cstheme="majorBidi"/>
          <w:b/>
          <w:i w:val="0"/>
          <w:iCs w:val="0"/>
          <w:noProof/>
          <w:color w:val="2E74B5" w:themeColor="accent1" w:themeShade="BF"/>
          <w:sz w:val="22"/>
          <w:szCs w:val="32"/>
        </w:rPr>
      </w:pPr>
      <w:bookmarkStart w:id="56" w:name="_Toc32996494"/>
      <w:r w:rsidRPr="008E4C0C">
        <w:rPr>
          <w:rFonts w:ascii="Garamond" w:eastAsiaTheme="majorEastAsia" w:hAnsi="Garamond" w:cstheme="majorBidi"/>
          <w:b/>
          <w:i w:val="0"/>
          <w:iCs w:val="0"/>
          <w:noProof/>
          <w:color w:val="2E74B5" w:themeColor="accent1" w:themeShade="BF"/>
          <w:sz w:val="22"/>
          <w:szCs w:val="32"/>
        </w:rPr>
        <w:t xml:space="preserve">Tabla </w:t>
      </w:r>
      <w:r w:rsidRPr="008E4C0C">
        <w:rPr>
          <w:rFonts w:ascii="Garamond" w:eastAsiaTheme="majorEastAsia" w:hAnsi="Garamond" w:cstheme="majorBidi"/>
          <w:b/>
          <w:i w:val="0"/>
          <w:iCs w:val="0"/>
          <w:noProof/>
          <w:color w:val="2E74B5" w:themeColor="accent1" w:themeShade="BF"/>
          <w:sz w:val="22"/>
          <w:szCs w:val="32"/>
        </w:rPr>
        <w:fldChar w:fldCharType="begin"/>
      </w:r>
      <w:r w:rsidRPr="008E4C0C">
        <w:rPr>
          <w:rFonts w:ascii="Garamond" w:eastAsiaTheme="majorEastAsia" w:hAnsi="Garamond" w:cstheme="majorBidi"/>
          <w:b/>
          <w:i w:val="0"/>
          <w:iCs w:val="0"/>
          <w:noProof/>
          <w:color w:val="2E74B5" w:themeColor="accent1" w:themeShade="BF"/>
          <w:sz w:val="22"/>
          <w:szCs w:val="32"/>
        </w:rPr>
        <w:instrText xml:space="preserve"> SEQ Tabla \* ARABIC </w:instrText>
      </w:r>
      <w:r w:rsidRPr="008E4C0C">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4</w:t>
      </w:r>
      <w:r w:rsidRPr="008E4C0C">
        <w:rPr>
          <w:rFonts w:ascii="Garamond" w:eastAsiaTheme="majorEastAsia" w:hAnsi="Garamond" w:cstheme="majorBidi"/>
          <w:b/>
          <w:i w:val="0"/>
          <w:iCs w:val="0"/>
          <w:noProof/>
          <w:color w:val="2E74B5" w:themeColor="accent1" w:themeShade="BF"/>
          <w:sz w:val="22"/>
          <w:szCs w:val="32"/>
        </w:rPr>
        <w:fldChar w:fldCharType="end"/>
      </w:r>
      <w:r w:rsidRPr="008E4C0C">
        <w:rPr>
          <w:rFonts w:ascii="Garamond" w:eastAsiaTheme="majorEastAsia" w:hAnsi="Garamond" w:cstheme="majorBidi"/>
          <w:b/>
          <w:i w:val="0"/>
          <w:iCs w:val="0"/>
          <w:noProof/>
          <w:color w:val="2E74B5" w:themeColor="accent1" w:themeShade="BF"/>
          <w:sz w:val="22"/>
          <w:szCs w:val="32"/>
        </w:rPr>
        <w:t>. calidad de las células de las 5 microalgas cosechadas con diferente metodología.</w:t>
      </w:r>
      <w:bookmarkEnd w:id="56"/>
      <w:r w:rsidRPr="008E4C0C">
        <w:rPr>
          <w:rFonts w:ascii="Garamond" w:eastAsiaTheme="majorEastAsia" w:hAnsi="Garamond" w:cstheme="majorBidi"/>
          <w:b/>
          <w:i w:val="0"/>
          <w:iCs w:val="0"/>
          <w:noProof/>
          <w:color w:val="2E74B5" w:themeColor="accent1" w:themeShade="BF"/>
          <w:sz w:val="22"/>
          <w:szCs w:val="32"/>
        </w:rPr>
        <w:t xml:space="preserve"> </w:t>
      </w:r>
    </w:p>
    <w:tbl>
      <w:tblPr>
        <w:tblW w:w="8727" w:type="dxa"/>
        <w:tblLayout w:type="fixed"/>
        <w:tblCellMar>
          <w:left w:w="0" w:type="dxa"/>
          <w:right w:w="0" w:type="dxa"/>
        </w:tblCellMar>
        <w:tblLook w:val="0420" w:firstRow="1" w:lastRow="0" w:firstColumn="0" w:lastColumn="0" w:noHBand="0" w:noVBand="1"/>
      </w:tblPr>
      <w:tblGrid>
        <w:gridCol w:w="1399"/>
        <w:gridCol w:w="1439"/>
        <w:gridCol w:w="1526"/>
        <w:gridCol w:w="1689"/>
        <w:gridCol w:w="1266"/>
        <w:gridCol w:w="1408"/>
      </w:tblGrid>
      <w:tr w:rsidR="002749A4" w:rsidRPr="00E77C37" w14:paraId="08976EF1" w14:textId="77777777" w:rsidTr="008E4C0C">
        <w:trPr>
          <w:trHeight w:val="218"/>
        </w:trPr>
        <w:tc>
          <w:tcPr>
            <w:tcW w:w="1399"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21B19A95" w14:textId="77777777" w:rsidR="002749A4" w:rsidRPr="00E77C37" w:rsidRDefault="002749A4" w:rsidP="008E4C0C">
            <w:pPr>
              <w:jc w:val="both"/>
              <w:rPr>
                <w:rFonts w:ascii="Calibri" w:eastAsia="Times New Roman" w:hAnsi="Calibri" w:cs="Times New Roman"/>
                <w:iCs/>
                <w:color w:val="000000"/>
                <w:sz w:val="16"/>
                <w:lang w:eastAsia="es-ES"/>
              </w:rPr>
            </w:pPr>
          </w:p>
        </w:tc>
        <w:tc>
          <w:tcPr>
            <w:tcW w:w="143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583FA0E" w14:textId="77777777" w:rsidR="002749A4" w:rsidRPr="00E77C37" w:rsidRDefault="002749A4" w:rsidP="008E4C0C">
            <w:pPr>
              <w:jc w:val="both"/>
              <w:rPr>
                <w:rFonts w:ascii="Calibri" w:eastAsia="Times New Roman" w:hAnsi="Calibri" w:cs="Times New Roman"/>
                <w:iCs/>
                <w:color w:val="000000"/>
                <w:sz w:val="16"/>
                <w:lang w:eastAsia="es-ES"/>
              </w:rPr>
            </w:pPr>
            <w:proofErr w:type="spellStart"/>
            <w:r w:rsidRPr="00E77C37">
              <w:rPr>
                <w:rFonts w:ascii="Calibri" w:eastAsia="Times New Roman" w:hAnsi="Calibri" w:cs="Times New Roman"/>
                <w:b/>
                <w:bCs/>
                <w:i/>
                <w:iCs/>
                <w:color w:val="000000"/>
                <w:sz w:val="16"/>
                <w:lang w:eastAsia="es-ES"/>
              </w:rPr>
              <w:t>Nannochloropsis</w:t>
            </w:r>
            <w:proofErr w:type="spellEnd"/>
            <w:r w:rsidRPr="00E77C37">
              <w:rPr>
                <w:rFonts w:ascii="Calibri" w:eastAsia="Times New Roman" w:hAnsi="Calibri" w:cs="Times New Roman"/>
                <w:b/>
                <w:bCs/>
                <w:i/>
                <w:iCs/>
                <w:color w:val="000000"/>
                <w:sz w:val="16"/>
                <w:lang w:eastAsia="es-ES"/>
              </w:rPr>
              <w:t xml:space="preserve"> gaditana</w:t>
            </w:r>
          </w:p>
        </w:tc>
        <w:tc>
          <w:tcPr>
            <w:tcW w:w="152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31CC035" w14:textId="77777777" w:rsidR="002749A4" w:rsidRPr="00E77C37" w:rsidRDefault="002749A4" w:rsidP="008E4C0C">
            <w:pPr>
              <w:jc w:val="both"/>
              <w:rPr>
                <w:rFonts w:ascii="Calibri" w:eastAsia="Times New Roman" w:hAnsi="Calibri" w:cs="Times New Roman"/>
                <w:iCs/>
                <w:color w:val="000000"/>
                <w:sz w:val="16"/>
                <w:lang w:eastAsia="es-ES"/>
              </w:rPr>
            </w:pPr>
            <w:proofErr w:type="spellStart"/>
            <w:r w:rsidRPr="00E77C37">
              <w:rPr>
                <w:rFonts w:ascii="Calibri" w:eastAsia="Times New Roman" w:hAnsi="Calibri" w:cs="Times New Roman"/>
                <w:b/>
                <w:bCs/>
                <w:i/>
                <w:iCs/>
                <w:color w:val="000000"/>
                <w:sz w:val="16"/>
                <w:lang w:eastAsia="es-ES"/>
              </w:rPr>
              <w:t>Isochrysis</w:t>
            </w:r>
            <w:proofErr w:type="spellEnd"/>
            <w:r w:rsidRPr="00E77C37">
              <w:rPr>
                <w:rFonts w:ascii="Calibri" w:eastAsia="Times New Roman" w:hAnsi="Calibri" w:cs="Times New Roman"/>
                <w:b/>
                <w:bCs/>
                <w:i/>
                <w:iCs/>
                <w:color w:val="000000"/>
                <w:sz w:val="16"/>
                <w:lang w:eastAsia="es-ES"/>
              </w:rPr>
              <w:t xml:space="preserve"> galbana</w:t>
            </w:r>
          </w:p>
        </w:tc>
        <w:tc>
          <w:tcPr>
            <w:tcW w:w="168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210671EB" w14:textId="77777777" w:rsidR="002749A4" w:rsidRPr="00E77C37" w:rsidRDefault="002749A4" w:rsidP="008E4C0C">
            <w:pPr>
              <w:jc w:val="both"/>
              <w:rPr>
                <w:rFonts w:ascii="Calibri" w:eastAsia="Times New Roman" w:hAnsi="Calibri" w:cs="Times New Roman"/>
                <w:iCs/>
                <w:color w:val="000000"/>
                <w:sz w:val="16"/>
                <w:lang w:eastAsia="es-ES"/>
              </w:rPr>
            </w:pPr>
            <w:proofErr w:type="spellStart"/>
            <w:r w:rsidRPr="00EF2518">
              <w:rPr>
                <w:i/>
              </w:rPr>
              <w:t>Phaeodactylum</w:t>
            </w:r>
            <w:proofErr w:type="spellEnd"/>
            <w:r w:rsidRPr="00EF2518">
              <w:rPr>
                <w:i/>
              </w:rPr>
              <w:t xml:space="preserve"> </w:t>
            </w:r>
            <w:proofErr w:type="spellStart"/>
            <w:r w:rsidRPr="00EF2518">
              <w:rPr>
                <w:i/>
              </w:rPr>
              <w:t>tricornutum</w:t>
            </w:r>
            <w:proofErr w:type="spellEnd"/>
            <w:r w:rsidRPr="00EF2518">
              <w:rPr>
                <w:i/>
              </w:rPr>
              <w:t xml:space="preserve"> </w:t>
            </w:r>
            <w:proofErr w:type="spellStart"/>
            <w:r w:rsidRPr="00EF2518">
              <w:rPr>
                <w:i/>
              </w:rPr>
              <w:t>Bohlin</w:t>
            </w:r>
            <w:proofErr w:type="spellEnd"/>
          </w:p>
        </w:tc>
        <w:tc>
          <w:tcPr>
            <w:tcW w:w="126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0F4D14D9" w14:textId="77777777" w:rsidR="002749A4" w:rsidRPr="00E77C37" w:rsidRDefault="002749A4" w:rsidP="008E4C0C">
            <w:pPr>
              <w:jc w:val="both"/>
              <w:rPr>
                <w:rFonts w:ascii="Calibri" w:eastAsia="Times New Roman" w:hAnsi="Calibri" w:cs="Times New Roman"/>
                <w:iCs/>
                <w:color w:val="000000"/>
                <w:sz w:val="16"/>
                <w:lang w:eastAsia="es-ES"/>
              </w:rPr>
            </w:pPr>
            <w:proofErr w:type="spellStart"/>
            <w:r w:rsidRPr="00E77C37">
              <w:rPr>
                <w:rFonts w:ascii="Calibri" w:eastAsia="Times New Roman" w:hAnsi="Calibri" w:cs="Times New Roman"/>
                <w:b/>
                <w:bCs/>
                <w:i/>
                <w:iCs/>
                <w:color w:val="000000"/>
                <w:sz w:val="16"/>
                <w:lang w:eastAsia="es-ES"/>
              </w:rPr>
              <w:t>Tisochrysis</w:t>
            </w:r>
            <w:proofErr w:type="spellEnd"/>
            <w:r w:rsidRPr="00E77C37">
              <w:rPr>
                <w:rFonts w:ascii="Calibri" w:eastAsia="Times New Roman" w:hAnsi="Calibri" w:cs="Times New Roman"/>
                <w:b/>
                <w:bCs/>
                <w:i/>
                <w:iCs/>
                <w:color w:val="000000"/>
                <w:sz w:val="16"/>
                <w:lang w:eastAsia="es-ES"/>
              </w:rPr>
              <w:t xml:space="preserve"> </w:t>
            </w:r>
            <w:proofErr w:type="spellStart"/>
            <w:r w:rsidRPr="00E77C37">
              <w:rPr>
                <w:rFonts w:ascii="Calibri" w:eastAsia="Times New Roman" w:hAnsi="Calibri" w:cs="Times New Roman"/>
                <w:b/>
                <w:bCs/>
                <w:i/>
                <w:iCs/>
                <w:color w:val="000000"/>
                <w:sz w:val="16"/>
                <w:lang w:eastAsia="es-ES"/>
              </w:rPr>
              <w:t>lutea</w:t>
            </w:r>
            <w:proofErr w:type="spellEnd"/>
            <w:r w:rsidRPr="00E77C37">
              <w:rPr>
                <w:rFonts w:ascii="Calibri" w:eastAsia="Times New Roman" w:hAnsi="Calibri" w:cs="Times New Roman"/>
                <w:b/>
                <w:bCs/>
                <w:i/>
                <w:iCs/>
                <w:color w:val="000000"/>
                <w:sz w:val="16"/>
                <w:lang w:eastAsia="es-ES"/>
              </w:rPr>
              <w:t xml:space="preserve"> (T-ISO)</w:t>
            </w:r>
          </w:p>
        </w:tc>
        <w:tc>
          <w:tcPr>
            <w:tcW w:w="140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B257F75" w14:textId="77777777" w:rsidR="002749A4" w:rsidRPr="00E77C37" w:rsidRDefault="002749A4" w:rsidP="008E4C0C">
            <w:pPr>
              <w:jc w:val="both"/>
              <w:rPr>
                <w:rFonts w:ascii="Calibri" w:eastAsia="Times New Roman" w:hAnsi="Calibri" w:cs="Times New Roman"/>
                <w:iCs/>
                <w:color w:val="000000"/>
                <w:sz w:val="16"/>
                <w:lang w:eastAsia="es-ES"/>
              </w:rPr>
            </w:pPr>
            <w:proofErr w:type="spellStart"/>
            <w:r w:rsidRPr="00E77C37">
              <w:rPr>
                <w:rFonts w:ascii="Calibri" w:eastAsia="Times New Roman" w:hAnsi="Calibri" w:cs="Times New Roman"/>
                <w:i/>
                <w:iCs/>
                <w:color w:val="000000"/>
                <w:sz w:val="16"/>
                <w:lang w:eastAsia="es-ES"/>
              </w:rPr>
              <w:t>Rhodomonas</w:t>
            </w:r>
            <w:proofErr w:type="spellEnd"/>
            <w:r w:rsidRPr="00E77C37">
              <w:rPr>
                <w:rFonts w:ascii="Calibri" w:eastAsia="Times New Roman" w:hAnsi="Calibri" w:cs="Times New Roman"/>
                <w:i/>
                <w:iCs/>
                <w:color w:val="000000"/>
                <w:sz w:val="16"/>
                <w:lang w:eastAsia="es-ES"/>
              </w:rPr>
              <w:t xml:space="preserve"> </w:t>
            </w:r>
            <w:proofErr w:type="spellStart"/>
            <w:r w:rsidRPr="00E77C37">
              <w:rPr>
                <w:rFonts w:ascii="Calibri" w:eastAsia="Times New Roman" w:hAnsi="Calibri" w:cs="Times New Roman"/>
                <w:i/>
                <w:iCs/>
                <w:color w:val="000000"/>
                <w:sz w:val="16"/>
                <w:lang w:eastAsia="es-ES"/>
              </w:rPr>
              <w:t>lens</w:t>
            </w:r>
            <w:proofErr w:type="spellEnd"/>
          </w:p>
        </w:tc>
      </w:tr>
      <w:tr w:rsidR="002749A4" w:rsidRPr="00E77C37" w14:paraId="46B462E5" w14:textId="77777777" w:rsidTr="008E4C0C">
        <w:trPr>
          <w:trHeight w:val="354"/>
        </w:trPr>
        <w:tc>
          <w:tcPr>
            <w:tcW w:w="139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vAlign w:val="center"/>
            <w:hideMark/>
          </w:tcPr>
          <w:p w14:paraId="3487D94F" w14:textId="77777777" w:rsidR="002749A4" w:rsidRPr="00E77C37" w:rsidRDefault="002749A4" w:rsidP="008E4C0C">
            <w:pPr>
              <w:jc w:val="center"/>
              <w:rPr>
                <w:rFonts w:ascii="Calibri" w:eastAsia="Times New Roman" w:hAnsi="Calibri" w:cs="Times New Roman"/>
                <w:iCs/>
                <w:color w:val="000000"/>
                <w:sz w:val="16"/>
                <w:lang w:eastAsia="es-ES"/>
              </w:rPr>
            </w:pPr>
            <w:r w:rsidRPr="00E77C37">
              <w:rPr>
                <w:rFonts w:ascii="Calibri" w:eastAsia="Times New Roman" w:hAnsi="Calibri" w:cs="Times New Roman"/>
                <w:b/>
                <w:bCs/>
                <w:iCs/>
                <w:color w:val="000000"/>
                <w:sz w:val="16"/>
                <w:lang w:eastAsia="es-ES"/>
              </w:rPr>
              <w:t>Floculación</w:t>
            </w:r>
          </w:p>
        </w:tc>
        <w:tc>
          <w:tcPr>
            <w:tcW w:w="143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5AA889A8"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A"/>
            </w:r>
          </w:p>
        </w:tc>
        <w:tc>
          <w:tcPr>
            <w:tcW w:w="152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0EB5E9B2"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A"/>
            </w:r>
          </w:p>
        </w:tc>
        <w:tc>
          <w:tcPr>
            <w:tcW w:w="1689"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tcPr>
          <w:p w14:paraId="73D30836"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C"/>
            </w:r>
          </w:p>
          <w:p w14:paraId="01EEE274" w14:textId="77777777" w:rsidR="002749A4" w:rsidRPr="00E77C37" w:rsidRDefault="002749A4" w:rsidP="008E4C0C">
            <w:pPr>
              <w:jc w:val="both"/>
              <w:rPr>
                <w:rFonts w:ascii="Calibri" w:eastAsia="Times New Roman" w:hAnsi="Calibri" w:cs="Times New Roman"/>
                <w:iCs/>
                <w:color w:val="000000"/>
                <w:sz w:val="40"/>
                <w:lang w:eastAsia="es-ES"/>
              </w:rPr>
            </w:pPr>
            <w:r w:rsidRPr="00A66BB2">
              <w:rPr>
                <w:rFonts w:ascii="Calibri" w:eastAsia="Times New Roman" w:hAnsi="Calibri" w:cs="Times New Roman"/>
                <w:iCs/>
                <w:color w:val="000000"/>
                <w:sz w:val="16"/>
                <w:lang w:eastAsia="es-ES"/>
              </w:rPr>
              <w:t>No flocula</w:t>
            </w:r>
          </w:p>
        </w:tc>
        <w:tc>
          <w:tcPr>
            <w:tcW w:w="126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44721FBB"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C"/>
            </w:r>
          </w:p>
          <w:p w14:paraId="69382D7D" w14:textId="77777777" w:rsidR="002749A4" w:rsidRPr="00E77C37" w:rsidRDefault="002749A4" w:rsidP="008E4C0C">
            <w:pPr>
              <w:jc w:val="both"/>
              <w:rPr>
                <w:rFonts w:ascii="Calibri" w:eastAsia="Times New Roman" w:hAnsi="Calibri" w:cs="Times New Roman"/>
                <w:iCs/>
                <w:color w:val="000000"/>
                <w:lang w:eastAsia="es-ES"/>
              </w:rPr>
            </w:pPr>
            <w:r w:rsidRPr="00A66BB2">
              <w:rPr>
                <w:rFonts w:ascii="Calibri" w:eastAsia="Times New Roman" w:hAnsi="Calibri" w:cs="Times New Roman"/>
                <w:iCs/>
                <w:color w:val="000000"/>
                <w:sz w:val="16"/>
                <w:lang w:eastAsia="es-ES"/>
              </w:rPr>
              <w:t xml:space="preserve">No flocula </w:t>
            </w:r>
          </w:p>
        </w:tc>
        <w:tc>
          <w:tcPr>
            <w:tcW w:w="1408"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2B35FC1D"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C"/>
            </w:r>
          </w:p>
          <w:p w14:paraId="5115A6FF" w14:textId="77777777" w:rsidR="002749A4" w:rsidRPr="00E77C37" w:rsidRDefault="002749A4" w:rsidP="008E4C0C">
            <w:pPr>
              <w:jc w:val="both"/>
              <w:rPr>
                <w:rFonts w:ascii="Calibri" w:eastAsia="Times New Roman" w:hAnsi="Calibri" w:cs="Times New Roman"/>
                <w:iCs/>
                <w:color w:val="000000"/>
                <w:lang w:eastAsia="es-ES"/>
              </w:rPr>
            </w:pPr>
            <w:r w:rsidRPr="00A66BB2">
              <w:rPr>
                <w:rFonts w:ascii="Calibri" w:eastAsia="Times New Roman" w:hAnsi="Calibri" w:cs="Times New Roman"/>
                <w:iCs/>
                <w:color w:val="000000"/>
                <w:sz w:val="16"/>
                <w:lang w:eastAsia="es-ES"/>
              </w:rPr>
              <w:t xml:space="preserve">Células rotas </w:t>
            </w:r>
          </w:p>
        </w:tc>
      </w:tr>
      <w:tr w:rsidR="002749A4" w:rsidRPr="00E77C37" w14:paraId="45E31F85" w14:textId="77777777" w:rsidTr="008E4C0C">
        <w:trPr>
          <w:trHeight w:val="354"/>
        </w:trPr>
        <w:tc>
          <w:tcPr>
            <w:tcW w:w="139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142D85D" w14:textId="77777777" w:rsidR="002749A4" w:rsidRPr="00E77C37" w:rsidRDefault="002749A4" w:rsidP="008E4C0C">
            <w:pPr>
              <w:jc w:val="center"/>
              <w:rPr>
                <w:rFonts w:ascii="Calibri" w:eastAsia="Times New Roman" w:hAnsi="Calibri" w:cs="Times New Roman"/>
                <w:iCs/>
                <w:color w:val="000000"/>
                <w:sz w:val="16"/>
                <w:lang w:eastAsia="es-ES"/>
              </w:rPr>
            </w:pPr>
            <w:r w:rsidRPr="00E77C37">
              <w:rPr>
                <w:rFonts w:ascii="Calibri" w:eastAsia="Times New Roman" w:hAnsi="Calibri" w:cs="Times New Roman"/>
                <w:b/>
                <w:bCs/>
                <w:iCs/>
                <w:color w:val="000000"/>
                <w:sz w:val="16"/>
                <w:lang w:eastAsia="es-ES"/>
              </w:rPr>
              <w:t>Centrifugación</w:t>
            </w:r>
          </w:p>
        </w:tc>
        <w:tc>
          <w:tcPr>
            <w:tcW w:w="143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4C733436"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A"/>
            </w:r>
          </w:p>
        </w:tc>
        <w:tc>
          <w:tcPr>
            <w:tcW w:w="152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7AA6DFF1"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A"/>
            </w:r>
          </w:p>
        </w:tc>
        <w:tc>
          <w:tcPr>
            <w:tcW w:w="168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tcPr>
          <w:p w14:paraId="6EEA2911"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A"/>
            </w:r>
          </w:p>
        </w:tc>
        <w:tc>
          <w:tcPr>
            <w:tcW w:w="126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28366F95" w14:textId="77777777" w:rsidR="002749A4" w:rsidRPr="00E77C37" w:rsidRDefault="002749A4" w:rsidP="008E4C0C">
            <w:pPr>
              <w:jc w:val="both"/>
              <w:rPr>
                <w:rFonts w:ascii="Calibri" w:eastAsia="Times New Roman" w:hAnsi="Calibri" w:cs="Times New Roman"/>
                <w:iCs/>
                <w:color w:val="000000"/>
                <w:lang w:eastAsia="es-ES"/>
              </w:rPr>
            </w:pPr>
            <w:r w:rsidRPr="00E77C37">
              <w:rPr>
                <w:rFonts w:ascii="Calibri" w:eastAsia="Times New Roman" w:hAnsi="Calibri" w:cs="Times New Roman"/>
                <w:iCs/>
                <w:color w:val="000000"/>
                <w:sz w:val="40"/>
                <w:lang w:eastAsia="es-ES"/>
              </w:rPr>
              <w:sym w:font="Wingdings" w:char="F04A"/>
            </w:r>
          </w:p>
        </w:tc>
        <w:tc>
          <w:tcPr>
            <w:tcW w:w="1408"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4B636B17"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C"/>
            </w:r>
          </w:p>
          <w:p w14:paraId="40102187" w14:textId="77777777" w:rsidR="002749A4" w:rsidRPr="00E77C37" w:rsidRDefault="002749A4" w:rsidP="008E4C0C">
            <w:pPr>
              <w:jc w:val="both"/>
              <w:rPr>
                <w:rFonts w:ascii="Calibri" w:eastAsia="Times New Roman" w:hAnsi="Calibri" w:cs="Times New Roman"/>
                <w:iCs/>
                <w:color w:val="000000"/>
                <w:lang w:val="en-US" w:eastAsia="es-ES"/>
              </w:rPr>
            </w:pPr>
            <w:r w:rsidRPr="00A66BB2">
              <w:rPr>
                <w:rFonts w:ascii="Calibri" w:eastAsia="Times New Roman" w:hAnsi="Calibri" w:cs="Times New Roman"/>
                <w:iCs/>
                <w:color w:val="000000"/>
                <w:sz w:val="16"/>
                <w:lang w:eastAsia="es-ES"/>
              </w:rPr>
              <w:t>Células rotas</w:t>
            </w:r>
          </w:p>
        </w:tc>
      </w:tr>
      <w:tr w:rsidR="002749A4" w:rsidRPr="00E77C37" w14:paraId="15365603" w14:textId="77777777" w:rsidTr="008E4C0C">
        <w:trPr>
          <w:trHeight w:val="354"/>
        </w:trPr>
        <w:tc>
          <w:tcPr>
            <w:tcW w:w="139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vAlign w:val="center"/>
            <w:hideMark/>
          </w:tcPr>
          <w:p w14:paraId="353D053D" w14:textId="77777777" w:rsidR="002749A4" w:rsidRPr="00E77C37" w:rsidRDefault="002749A4" w:rsidP="008E4C0C">
            <w:pPr>
              <w:jc w:val="center"/>
              <w:rPr>
                <w:rFonts w:ascii="Calibri" w:eastAsia="Times New Roman" w:hAnsi="Calibri" w:cs="Times New Roman"/>
                <w:iCs/>
                <w:color w:val="000000"/>
                <w:sz w:val="16"/>
                <w:lang w:eastAsia="es-ES"/>
              </w:rPr>
            </w:pPr>
            <w:r w:rsidRPr="00E77C37">
              <w:rPr>
                <w:rFonts w:ascii="Calibri" w:eastAsia="Times New Roman" w:hAnsi="Calibri" w:cs="Times New Roman"/>
                <w:b/>
                <w:bCs/>
                <w:iCs/>
                <w:color w:val="000000"/>
                <w:sz w:val="16"/>
                <w:lang w:eastAsia="es-ES"/>
              </w:rPr>
              <w:t>Ultrafiltración</w:t>
            </w:r>
          </w:p>
        </w:tc>
        <w:tc>
          <w:tcPr>
            <w:tcW w:w="143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00FEB96D"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A"/>
            </w:r>
          </w:p>
        </w:tc>
        <w:tc>
          <w:tcPr>
            <w:tcW w:w="152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71C29EB"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B"/>
            </w:r>
          </w:p>
          <w:p w14:paraId="1E80F35E" w14:textId="77777777" w:rsidR="002749A4" w:rsidRPr="00E77C37" w:rsidRDefault="002749A4" w:rsidP="008E4C0C">
            <w:pPr>
              <w:jc w:val="center"/>
              <w:rPr>
                <w:rFonts w:ascii="Calibri" w:eastAsia="Times New Roman" w:hAnsi="Calibri" w:cs="Times New Roman"/>
                <w:iCs/>
                <w:color w:val="000000"/>
                <w:lang w:eastAsia="es-ES"/>
              </w:rPr>
            </w:pPr>
            <w:r w:rsidRPr="00E77C37">
              <w:rPr>
                <w:rFonts w:ascii="Calibri" w:eastAsia="Times New Roman" w:hAnsi="Calibri" w:cs="Times New Roman"/>
                <w:iCs/>
                <w:color w:val="000000"/>
                <w:sz w:val="14"/>
                <w:lang w:eastAsia="es-ES"/>
              </w:rPr>
              <w:t>Algunas células rotas</w:t>
            </w:r>
          </w:p>
        </w:tc>
        <w:tc>
          <w:tcPr>
            <w:tcW w:w="168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tcPr>
          <w:p w14:paraId="540517AB" w14:textId="77777777" w:rsidR="002749A4" w:rsidRPr="00E77C37" w:rsidRDefault="002749A4" w:rsidP="008E4C0C">
            <w:pPr>
              <w:jc w:val="both"/>
              <w:rPr>
                <w:rFonts w:ascii="Calibri" w:eastAsia="Times New Roman" w:hAnsi="Calibri" w:cs="Times New Roman"/>
                <w:iCs/>
                <w:color w:val="000000"/>
                <w:lang w:eastAsia="es-ES"/>
              </w:rPr>
            </w:pPr>
            <w:r w:rsidRPr="00E77C37">
              <w:rPr>
                <w:rFonts w:ascii="Calibri" w:eastAsia="Times New Roman" w:hAnsi="Calibri" w:cs="Times New Roman"/>
                <w:iCs/>
                <w:color w:val="000000"/>
                <w:sz w:val="40"/>
                <w:lang w:eastAsia="es-ES"/>
              </w:rPr>
              <w:sym w:font="Wingdings" w:char="F04A"/>
            </w:r>
          </w:p>
        </w:tc>
        <w:tc>
          <w:tcPr>
            <w:tcW w:w="1266"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vAlign w:val="center"/>
            <w:hideMark/>
          </w:tcPr>
          <w:p w14:paraId="6269CFA3" w14:textId="77777777" w:rsidR="002749A4" w:rsidRPr="00E77C37" w:rsidRDefault="002749A4" w:rsidP="008E4C0C">
            <w:pPr>
              <w:jc w:val="both"/>
              <w:rPr>
                <w:rFonts w:ascii="Calibri" w:eastAsia="Times New Roman" w:hAnsi="Calibri" w:cs="Times New Roman"/>
                <w:iCs/>
                <w:color w:val="000000"/>
                <w:lang w:eastAsia="es-ES"/>
              </w:rPr>
            </w:pPr>
            <w:r w:rsidRPr="00E77C37">
              <w:rPr>
                <w:rFonts w:ascii="Calibri" w:eastAsia="Times New Roman" w:hAnsi="Calibri" w:cs="Times New Roman"/>
                <w:iCs/>
                <w:color w:val="000000"/>
                <w:sz w:val="40"/>
                <w:lang w:eastAsia="es-ES"/>
              </w:rPr>
              <w:sym w:font="Wingdings" w:char="F04A"/>
            </w:r>
          </w:p>
        </w:tc>
        <w:tc>
          <w:tcPr>
            <w:tcW w:w="1408"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vAlign w:val="center"/>
            <w:hideMark/>
          </w:tcPr>
          <w:p w14:paraId="104F9C39" w14:textId="77777777" w:rsidR="002749A4" w:rsidRPr="00E77C37" w:rsidRDefault="002749A4" w:rsidP="008E4C0C">
            <w:pPr>
              <w:jc w:val="both"/>
              <w:rPr>
                <w:rFonts w:ascii="Calibri" w:eastAsia="Times New Roman" w:hAnsi="Calibri" w:cs="Times New Roman"/>
                <w:iCs/>
                <w:color w:val="000000"/>
                <w:sz w:val="40"/>
                <w:lang w:eastAsia="es-ES"/>
              </w:rPr>
            </w:pPr>
            <w:r w:rsidRPr="00E77C37">
              <w:rPr>
                <w:rFonts w:ascii="Calibri" w:eastAsia="Times New Roman" w:hAnsi="Calibri" w:cs="Times New Roman"/>
                <w:iCs/>
                <w:color w:val="000000"/>
                <w:sz w:val="40"/>
                <w:lang w:eastAsia="es-ES"/>
              </w:rPr>
              <w:sym w:font="Wingdings" w:char="F04C"/>
            </w:r>
          </w:p>
          <w:p w14:paraId="592901C9" w14:textId="77777777" w:rsidR="002749A4" w:rsidRPr="00E77C37" w:rsidRDefault="002749A4" w:rsidP="008E4C0C">
            <w:pPr>
              <w:jc w:val="both"/>
              <w:rPr>
                <w:rFonts w:ascii="Calibri" w:eastAsia="Times New Roman" w:hAnsi="Calibri" w:cs="Times New Roman"/>
                <w:iCs/>
                <w:color w:val="000000"/>
                <w:lang w:val="en-US" w:eastAsia="es-ES"/>
              </w:rPr>
            </w:pPr>
            <w:r w:rsidRPr="00A66BB2">
              <w:rPr>
                <w:rFonts w:ascii="Calibri" w:eastAsia="Times New Roman" w:hAnsi="Calibri" w:cs="Times New Roman"/>
                <w:iCs/>
                <w:color w:val="000000"/>
                <w:sz w:val="16"/>
                <w:lang w:eastAsia="es-ES"/>
              </w:rPr>
              <w:t>Células rotas</w:t>
            </w:r>
          </w:p>
        </w:tc>
      </w:tr>
    </w:tbl>
    <w:p w14:paraId="52923664" w14:textId="77777777" w:rsidR="002749A4" w:rsidRDefault="002749A4" w:rsidP="002749A4">
      <w:pPr>
        <w:jc w:val="both"/>
        <w:rPr>
          <w:rFonts w:ascii="Calibri" w:eastAsia="Times New Roman" w:hAnsi="Calibri" w:cs="Times New Roman"/>
          <w:iCs/>
          <w:color w:val="000000"/>
          <w:lang w:val="en-US" w:eastAsia="es-ES"/>
        </w:rPr>
      </w:pPr>
    </w:p>
    <w:p w14:paraId="4E3D694D" w14:textId="77777777" w:rsidR="002749A4" w:rsidRDefault="002749A4" w:rsidP="002749A4">
      <w:pPr>
        <w:jc w:val="both"/>
        <w:rPr>
          <w:rFonts w:ascii="Calibri" w:eastAsia="Times New Roman" w:hAnsi="Calibri" w:cs="Times New Roman"/>
          <w:iCs/>
          <w:color w:val="000000"/>
          <w:lang w:val="en-US" w:eastAsia="es-ES"/>
        </w:rPr>
      </w:pPr>
      <w:r w:rsidRPr="007D487D">
        <w:rPr>
          <w:rFonts w:ascii="Calibri" w:eastAsia="Times New Roman" w:hAnsi="Calibri" w:cs="Times New Roman"/>
          <w:iCs/>
          <w:noProof/>
          <w:color w:val="000000"/>
          <w:lang w:val="en-US" w:eastAsia="es-ES"/>
        </w:rPr>
        <w:drawing>
          <wp:inline distT="0" distB="0" distL="0" distR="0" wp14:anchorId="7D0E2B83" wp14:editId="58553483">
            <wp:extent cx="1752600" cy="1218565"/>
            <wp:effectExtent l="0" t="0" r="0" b="635"/>
            <wp:docPr id="59" name="Imagen 59" descr="C:\Users\usuario\Dropbox\ALTERNFEED\Ejecucion\Actividad 1\fotos\Iso flo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ropbox\ALTERNFEED\Ejecucion\Actividad 1\fotos\Iso floc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71829" cy="1231935"/>
                    </a:xfrm>
                    <a:prstGeom prst="rect">
                      <a:avLst/>
                    </a:prstGeom>
                    <a:noFill/>
                    <a:ln>
                      <a:noFill/>
                    </a:ln>
                  </pic:spPr>
                </pic:pic>
              </a:graphicData>
            </a:graphic>
          </wp:inline>
        </w:drawing>
      </w:r>
      <w:r w:rsidRPr="007D487D">
        <w:rPr>
          <w:rFonts w:ascii="Calibri" w:eastAsia="Times New Roman" w:hAnsi="Calibri" w:cs="Times New Roman"/>
          <w:iCs/>
          <w:noProof/>
          <w:color w:val="000000"/>
          <w:lang w:val="en-US" w:eastAsia="es-ES"/>
        </w:rPr>
        <w:drawing>
          <wp:inline distT="0" distB="0" distL="0" distR="0" wp14:anchorId="078E4BB9" wp14:editId="46764D19">
            <wp:extent cx="1733550" cy="1226185"/>
            <wp:effectExtent l="0" t="0" r="0" b="0"/>
            <wp:docPr id="60" name="Imagen 60" descr="C:\Users\usuario\Dropbox\ALTERNFEED\Ejecucion\Actividad 1\fotos\Iso ultrafil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ropbox\ALTERNFEED\Ejecucion\Actividad 1\fotos\Iso ultrafilt_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7428" cy="1236001"/>
                    </a:xfrm>
                    <a:prstGeom prst="rect">
                      <a:avLst/>
                    </a:prstGeom>
                    <a:noFill/>
                    <a:ln>
                      <a:noFill/>
                    </a:ln>
                  </pic:spPr>
                </pic:pic>
              </a:graphicData>
            </a:graphic>
          </wp:inline>
        </w:drawing>
      </w:r>
    </w:p>
    <w:p w14:paraId="300B877E" w14:textId="0728BCD2" w:rsidR="002749A4" w:rsidRPr="00301192" w:rsidRDefault="002749A4" w:rsidP="002749A4">
      <w:pPr>
        <w:jc w:val="both"/>
        <w:rPr>
          <w:rFonts w:ascii="Calibri" w:eastAsia="Times New Roman" w:hAnsi="Calibri" w:cs="Times New Roman"/>
          <w:iCs/>
          <w:color w:val="000000"/>
          <w:lang w:eastAsia="es-ES"/>
        </w:rPr>
      </w:pPr>
      <w:r w:rsidRPr="00301192">
        <w:rPr>
          <w:rFonts w:ascii="Calibri" w:eastAsia="Times New Roman" w:hAnsi="Calibri" w:cs="Times New Roman"/>
          <w:i/>
          <w:iCs/>
          <w:color w:val="000000"/>
          <w:lang w:eastAsia="es-ES"/>
        </w:rPr>
        <w:t>I. galbana</w:t>
      </w:r>
      <w:r w:rsidR="00043306" w:rsidRPr="00301192">
        <w:rPr>
          <w:rFonts w:ascii="Calibri" w:eastAsia="Times New Roman" w:hAnsi="Calibri" w:cs="Times New Roman"/>
          <w:iCs/>
          <w:color w:val="000000"/>
          <w:lang w:eastAsia="es-ES"/>
        </w:rPr>
        <w:t xml:space="preserve">, floculación (izquierda) </w:t>
      </w:r>
      <w:r w:rsidR="00F2236B" w:rsidRPr="00301192">
        <w:rPr>
          <w:rFonts w:ascii="Calibri" w:eastAsia="Times New Roman" w:hAnsi="Calibri" w:cs="Times New Roman"/>
          <w:iCs/>
          <w:color w:val="000000"/>
          <w:lang w:eastAsia="es-ES"/>
        </w:rPr>
        <w:t>y ultrafiltración (derecha).</w:t>
      </w:r>
    </w:p>
    <w:p w14:paraId="4559AB0A" w14:textId="77777777" w:rsidR="002749A4" w:rsidRPr="00792664" w:rsidRDefault="002749A4" w:rsidP="002749A4">
      <w:pPr>
        <w:jc w:val="both"/>
        <w:rPr>
          <w:rFonts w:ascii="Calibri" w:eastAsia="Times New Roman" w:hAnsi="Calibri" w:cs="Times New Roman"/>
          <w:iCs/>
          <w:color w:val="000000"/>
          <w:lang w:val="fr-FR" w:eastAsia="es-ES"/>
        </w:rPr>
      </w:pPr>
      <w:r w:rsidRPr="007D487D">
        <w:rPr>
          <w:rFonts w:ascii="Calibri" w:eastAsia="Times New Roman" w:hAnsi="Calibri" w:cs="Times New Roman"/>
          <w:iCs/>
          <w:noProof/>
          <w:color w:val="000000"/>
          <w:lang w:val="en-US" w:eastAsia="es-ES"/>
        </w:rPr>
        <w:drawing>
          <wp:inline distT="0" distB="0" distL="0" distR="0" wp14:anchorId="69E20B26" wp14:editId="1FD2A71E">
            <wp:extent cx="1728013" cy="1295400"/>
            <wp:effectExtent l="0" t="0" r="5715" b="0"/>
            <wp:docPr id="61" name="Imagen 61" descr="C:\Users\usuario\Dropbox\ALTERNFEED\Ejecucion\Actividad 1\fotos\Nanno floc 2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ropbox\ALTERNFEED\Ejecucion\Actividad 1\fotos\Nanno floc 20x.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4632" cy="1300362"/>
                    </a:xfrm>
                    <a:prstGeom prst="rect">
                      <a:avLst/>
                    </a:prstGeom>
                    <a:noFill/>
                    <a:ln>
                      <a:noFill/>
                    </a:ln>
                  </pic:spPr>
                </pic:pic>
              </a:graphicData>
            </a:graphic>
          </wp:inline>
        </w:drawing>
      </w:r>
      <w:r w:rsidRPr="00792664">
        <w:rPr>
          <w:rFonts w:ascii="Calibri" w:eastAsia="Times New Roman" w:hAnsi="Calibri" w:cs="Times New Roman"/>
          <w:iCs/>
          <w:color w:val="000000"/>
          <w:lang w:val="fr-FR" w:eastAsia="es-ES"/>
        </w:rPr>
        <w:t xml:space="preserve"> </w:t>
      </w:r>
      <w:r w:rsidRPr="007D487D">
        <w:rPr>
          <w:rFonts w:ascii="Calibri" w:eastAsia="Times New Roman" w:hAnsi="Calibri" w:cs="Times New Roman"/>
          <w:iCs/>
          <w:noProof/>
          <w:color w:val="000000"/>
          <w:lang w:val="en-US" w:eastAsia="es-ES"/>
        </w:rPr>
        <w:drawing>
          <wp:inline distT="0" distB="0" distL="0" distR="0" wp14:anchorId="6F61FC78" wp14:editId="1D1F67E1">
            <wp:extent cx="1691851" cy="1266825"/>
            <wp:effectExtent l="0" t="0" r="3810" b="0"/>
            <wp:docPr id="62" name="Imagen 62" descr="C:\Users\usuario\Dropbox\ALTERNFEED\Ejecucion\Actividad 1\fotos\Nanno ultrafil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ropbox\ALTERNFEED\Ejecucion\Actividad 1\fotos\Nanno ultrafilt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03051" cy="1275212"/>
                    </a:xfrm>
                    <a:prstGeom prst="rect">
                      <a:avLst/>
                    </a:prstGeom>
                    <a:noFill/>
                    <a:ln>
                      <a:noFill/>
                    </a:ln>
                  </pic:spPr>
                </pic:pic>
              </a:graphicData>
            </a:graphic>
          </wp:inline>
        </w:drawing>
      </w:r>
    </w:p>
    <w:p w14:paraId="4BDE2F61" w14:textId="1D440B4A" w:rsidR="002749A4" w:rsidRPr="00301192" w:rsidRDefault="002749A4" w:rsidP="002749A4">
      <w:pPr>
        <w:jc w:val="both"/>
        <w:rPr>
          <w:rFonts w:ascii="Calibri" w:eastAsia="Times New Roman" w:hAnsi="Calibri" w:cs="Times New Roman"/>
          <w:iCs/>
          <w:color w:val="000000"/>
          <w:lang w:eastAsia="es-ES"/>
        </w:rPr>
      </w:pPr>
      <w:r w:rsidRPr="00301192">
        <w:rPr>
          <w:rFonts w:ascii="Calibri" w:eastAsia="Times New Roman" w:hAnsi="Calibri" w:cs="Times New Roman"/>
          <w:i/>
          <w:iCs/>
          <w:color w:val="000000"/>
          <w:lang w:eastAsia="es-ES"/>
        </w:rPr>
        <w:t>N. gaditana</w:t>
      </w:r>
      <w:r w:rsidR="00F2236B" w:rsidRPr="00301192">
        <w:rPr>
          <w:rFonts w:ascii="Calibri" w:eastAsia="Times New Roman" w:hAnsi="Calibri" w:cs="Times New Roman"/>
          <w:iCs/>
          <w:color w:val="000000"/>
          <w:lang w:eastAsia="es-ES"/>
        </w:rPr>
        <w:t>, floculación (izquierda) y ultrafiltración (derecha).</w:t>
      </w:r>
    </w:p>
    <w:p w14:paraId="25CC7A0D" w14:textId="77777777" w:rsidR="002749A4" w:rsidRPr="00792664" w:rsidRDefault="002749A4" w:rsidP="002749A4">
      <w:pPr>
        <w:jc w:val="both"/>
        <w:rPr>
          <w:rFonts w:ascii="Calibri" w:eastAsia="Times New Roman" w:hAnsi="Calibri" w:cs="Times New Roman"/>
          <w:iCs/>
          <w:color w:val="000000"/>
          <w:lang w:val="fr-FR" w:eastAsia="es-ES"/>
        </w:rPr>
      </w:pPr>
      <w:r w:rsidRPr="007D487D">
        <w:rPr>
          <w:rFonts w:ascii="Calibri" w:eastAsia="Times New Roman" w:hAnsi="Calibri" w:cs="Times New Roman"/>
          <w:iCs/>
          <w:noProof/>
          <w:color w:val="000000"/>
          <w:lang w:val="en-US" w:eastAsia="es-ES"/>
        </w:rPr>
        <w:drawing>
          <wp:inline distT="0" distB="0" distL="0" distR="0" wp14:anchorId="58E0E5F3" wp14:editId="46E2727E">
            <wp:extent cx="1702601" cy="1276350"/>
            <wp:effectExtent l="0" t="0" r="0" b="0"/>
            <wp:docPr id="63" name="Imagen 63" descr="C:\Users\usuario\Dropbox\ALTERNFEED\Ejecucion\Actividad 1\fotos\Rlens floculada exp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ALTERNFEED\Ejecucion\Actividad 1\fotos\Rlens floculada exp_1.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7008" cy="1279654"/>
                    </a:xfrm>
                    <a:prstGeom prst="rect">
                      <a:avLst/>
                    </a:prstGeom>
                    <a:noFill/>
                    <a:ln>
                      <a:noFill/>
                    </a:ln>
                  </pic:spPr>
                </pic:pic>
              </a:graphicData>
            </a:graphic>
          </wp:inline>
        </w:drawing>
      </w:r>
      <w:r w:rsidRPr="00792664">
        <w:rPr>
          <w:rFonts w:ascii="Calibri" w:eastAsia="Times New Roman" w:hAnsi="Calibri" w:cs="Times New Roman"/>
          <w:iCs/>
          <w:color w:val="000000"/>
          <w:lang w:val="fr-FR" w:eastAsia="es-ES"/>
        </w:rPr>
        <w:t xml:space="preserve"> </w:t>
      </w:r>
      <w:r w:rsidRPr="007D487D">
        <w:rPr>
          <w:rFonts w:ascii="Calibri" w:eastAsia="Times New Roman" w:hAnsi="Calibri" w:cs="Times New Roman"/>
          <w:iCs/>
          <w:noProof/>
          <w:color w:val="000000"/>
          <w:lang w:val="en-US" w:eastAsia="es-ES"/>
        </w:rPr>
        <w:drawing>
          <wp:inline distT="0" distB="0" distL="0" distR="0" wp14:anchorId="784F3618" wp14:editId="11DB2D42">
            <wp:extent cx="1691640" cy="1268133"/>
            <wp:effectExtent l="0" t="0" r="3810" b="8255"/>
            <wp:docPr id="19" name="Imagen 19" descr="C:\Users\usuario\Dropbox\ALTERNFEED\Ejecucion\Actividad 1\fotos\Rlens ultraf exp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ropbox\ALTERNFEED\Ejecucion\Actividad 1\fotos\Rlens ultraf exp_1.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0530" cy="1274797"/>
                    </a:xfrm>
                    <a:prstGeom prst="rect">
                      <a:avLst/>
                    </a:prstGeom>
                    <a:noFill/>
                    <a:ln>
                      <a:noFill/>
                    </a:ln>
                  </pic:spPr>
                </pic:pic>
              </a:graphicData>
            </a:graphic>
          </wp:inline>
        </w:drawing>
      </w:r>
    </w:p>
    <w:p w14:paraId="12CE441A" w14:textId="209DB2E2" w:rsidR="00F2236B" w:rsidRPr="00301192" w:rsidRDefault="002749A4" w:rsidP="002749A4">
      <w:pPr>
        <w:jc w:val="both"/>
        <w:rPr>
          <w:rFonts w:ascii="Calibri" w:eastAsia="Times New Roman" w:hAnsi="Calibri" w:cs="Times New Roman"/>
          <w:iCs/>
          <w:color w:val="000000"/>
          <w:lang w:eastAsia="es-ES"/>
        </w:rPr>
      </w:pPr>
      <w:r w:rsidRPr="00301192">
        <w:rPr>
          <w:rFonts w:ascii="Calibri" w:eastAsia="Times New Roman" w:hAnsi="Calibri" w:cs="Times New Roman"/>
          <w:i/>
          <w:iCs/>
          <w:color w:val="000000"/>
          <w:lang w:eastAsia="es-ES"/>
        </w:rPr>
        <w:t xml:space="preserve">R. </w:t>
      </w:r>
      <w:proofErr w:type="spellStart"/>
      <w:r w:rsidRPr="00301192">
        <w:rPr>
          <w:rFonts w:ascii="Calibri" w:eastAsia="Times New Roman" w:hAnsi="Calibri" w:cs="Times New Roman"/>
          <w:i/>
          <w:iCs/>
          <w:color w:val="000000"/>
          <w:lang w:eastAsia="es-ES"/>
        </w:rPr>
        <w:t>lens</w:t>
      </w:r>
      <w:proofErr w:type="spellEnd"/>
      <w:r w:rsidR="00F2236B" w:rsidRPr="00301192">
        <w:rPr>
          <w:rFonts w:ascii="Calibri" w:eastAsia="Times New Roman" w:hAnsi="Calibri" w:cs="Times New Roman"/>
          <w:iCs/>
          <w:color w:val="000000"/>
          <w:lang w:eastAsia="es-ES"/>
        </w:rPr>
        <w:t>, floculación (izquierda) y ultrafiltración (derecha).</w:t>
      </w:r>
    </w:p>
    <w:p w14:paraId="4B8F5795" w14:textId="77777777" w:rsidR="002749A4" w:rsidRPr="00792664" w:rsidRDefault="002749A4" w:rsidP="002749A4">
      <w:pPr>
        <w:jc w:val="both"/>
        <w:rPr>
          <w:rFonts w:ascii="Calibri" w:eastAsia="Times New Roman" w:hAnsi="Calibri" w:cs="Times New Roman"/>
          <w:iCs/>
          <w:color w:val="000000"/>
          <w:lang w:val="fr-FR" w:eastAsia="es-ES"/>
        </w:rPr>
      </w:pPr>
      <w:r w:rsidRPr="007D487D">
        <w:rPr>
          <w:rFonts w:ascii="Calibri" w:eastAsia="Times New Roman" w:hAnsi="Calibri" w:cs="Times New Roman"/>
          <w:iCs/>
          <w:noProof/>
          <w:color w:val="000000"/>
          <w:lang w:val="en-US" w:eastAsia="es-ES"/>
        </w:rPr>
        <w:drawing>
          <wp:inline distT="0" distB="0" distL="0" distR="0" wp14:anchorId="2063FE3E" wp14:editId="371D4C04">
            <wp:extent cx="1638300" cy="1228147"/>
            <wp:effectExtent l="0" t="0" r="0" b="0"/>
            <wp:docPr id="20" name="Imagen 20" descr="C:\Users\usuario\Dropbox\ALTERNFEED\Ejecucion\Actividad 1\fotos\T-ISO est ultraf_40x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ropbox\ALTERNFEED\Ejecucion\Actividad 1\fotos\T-ISO est ultraf_40x_1.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45055" cy="1233211"/>
                    </a:xfrm>
                    <a:prstGeom prst="rect">
                      <a:avLst/>
                    </a:prstGeom>
                    <a:noFill/>
                    <a:ln>
                      <a:noFill/>
                    </a:ln>
                  </pic:spPr>
                </pic:pic>
              </a:graphicData>
            </a:graphic>
          </wp:inline>
        </w:drawing>
      </w:r>
      <w:r w:rsidRPr="00792664">
        <w:rPr>
          <w:rFonts w:ascii="Calibri" w:eastAsia="Times New Roman" w:hAnsi="Calibri" w:cs="Times New Roman"/>
          <w:iCs/>
          <w:color w:val="000000"/>
          <w:lang w:val="fr-FR" w:eastAsia="es-ES"/>
        </w:rPr>
        <w:t xml:space="preserve"> </w:t>
      </w:r>
    </w:p>
    <w:p w14:paraId="551FCF90" w14:textId="5F962F37" w:rsidR="002749A4" w:rsidRPr="00792664" w:rsidRDefault="002749A4" w:rsidP="002749A4">
      <w:pPr>
        <w:jc w:val="both"/>
        <w:rPr>
          <w:rFonts w:ascii="Calibri" w:eastAsia="Times New Roman" w:hAnsi="Calibri" w:cs="Times New Roman"/>
          <w:iCs/>
          <w:color w:val="000000"/>
          <w:lang w:val="fr-FR" w:eastAsia="es-ES"/>
        </w:rPr>
      </w:pPr>
      <w:r w:rsidRPr="00792664">
        <w:rPr>
          <w:rFonts w:ascii="Calibri" w:eastAsia="Times New Roman" w:hAnsi="Calibri" w:cs="Times New Roman"/>
          <w:i/>
          <w:iCs/>
          <w:color w:val="000000"/>
          <w:lang w:val="fr-FR" w:eastAsia="es-ES"/>
        </w:rPr>
        <w:t xml:space="preserve">T. </w:t>
      </w:r>
      <w:proofErr w:type="spellStart"/>
      <w:r w:rsidRPr="00792664">
        <w:rPr>
          <w:rFonts w:ascii="Calibri" w:eastAsia="Times New Roman" w:hAnsi="Calibri" w:cs="Times New Roman"/>
          <w:i/>
          <w:iCs/>
          <w:color w:val="000000"/>
          <w:lang w:val="fr-FR" w:eastAsia="es-ES"/>
        </w:rPr>
        <w:t>lutea</w:t>
      </w:r>
      <w:proofErr w:type="spellEnd"/>
      <w:r w:rsidR="00F2236B">
        <w:rPr>
          <w:rFonts w:ascii="Calibri" w:eastAsia="Times New Roman" w:hAnsi="Calibri" w:cs="Times New Roman"/>
          <w:iCs/>
          <w:color w:val="000000"/>
          <w:lang w:val="fr-FR" w:eastAsia="es-ES"/>
        </w:rPr>
        <w:t xml:space="preserve">, </w:t>
      </w:r>
      <w:proofErr w:type="spellStart"/>
      <w:r w:rsidR="00F2236B">
        <w:rPr>
          <w:rFonts w:ascii="Calibri" w:eastAsia="Times New Roman" w:hAnsi="Calibri" w:cs="Times New Roman"/>
          <w:iCs/>
          <w:color w:val="000000"/>
          <w:lang w:val="fr-FR" w:eastAsia="es-ES"/>
        </w:rPr>
        <w:t>ultrafiltración</w:t>
      </w:r>
      <w:proofErr w:type="spellEnd"/>
      <w:r w:rsidR="00F2236B">
        <w:rPr>
          <w:rFonts w:ascii="Calibri" w:eastAsia="Times New Roman" w:hAnsi="Calibri" w:cs="Times New Roman"/>
          <w:iCs/>
          <w:color w:val="000000"/>
          <w:lang w:val="fr-FR" w:eastAsia="es-ES"/>
        </w:rPr>
        <w:t>.</w:t>
      </w:r>
    </w:p>
    <w:p w14:paraId="5464D5F8" w14:textId="1DDE7A0F" w:rsidR="002749A4" w:rsidRPr="008E4C0C" w:rsidRDefault="008E4C0C" w:rsidP="002749A4">
      <w:pPr>
        <w:jc w:val="both"/>
        <w:rPr>
          <w:rFonts w:ascii="Calibri" w:eastAsia="Times New Roman" w:hAnsi="Calibri" w:cs="Times New Roman"/>
          <w:iCs/>
          <w:color w:val="000000"/>
          <w:lang w:val="fr-FR" w:eastAsia="es-ES"/>
        </w:rPr>
      </w:pPr>
      <w:r w:rsidRPr="00215F2C">
        <w:rPr>
          <w:rFonts w:ascii="Calibri" w:eastAsia="Times New Roman" w:hAnsi="Calibri" w:cs="Times New Roman"/>
          <w:iCs/>
          <w:noProof/>
          <w:color w:val="000000"/>
          <w:lang w:val="en-US" w:eastAsia="es-ES"/>
        </w:rPr>
        <w:drawing>
          <wp:inline distT="0" distB="0" distL="0" distR="0" wp14:anchorId="78EB77FB" wp14:editId="7C66CE7E">
            <wp:extent cx="1689896" cy="1266825"/>
            <wp:effectExtent l="0" t="0" r="5715" b="0"/>
            <wp:docPr id="288" name="Imagen 288" descr="C:\Users\usuario\Dropbox\ALTERNFEED\Ejecucion\Actividad 1\fotos\Phaeo_est_ultraf_02-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ropbox\ALTERNFEED\Ejecucion\Actividad 1\fotos\Phaeo_est_ultraf_02-04.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700013" cy="1274409"/>
                    </a:xfrm>
                    <a:prstGeom prst="rect">
                      <a:avLst/>
                    </a:prstGeom>
                    <a:noFill/>
                    <a:ln>
                      <a:noFill/>
                    </a:ln>
                  </pic:spPr>
                </pic:pic>
              </a:graphicData>
            </a:graphic>
          </wp:inline>
        </w:drawing>
      </w:r>
    </w:p>
    <w:p w14:paraId="3B717A4A" w14:textId="61BA2EB1" w:rsidR="002749A4" w:rsidRPr="00792664" w:rsidRDefault="002749A4" w:rsidP="002749A4">
      <w:pPr>
        <w:jc w:val="both"/>
        <w:rPr>
          <w:rFonts w:ascii="Calibri" w:eastAsia="Times New Roman" w:hAnsi="Calibri" w:cs="Times New Roman"/>
          <w:iCs/>
          <w:color w:val="000000"/>
          <w:lang w:eastAsia="es-ES"/>
        </w:rPr>
      </w:pPr>
      <w:r w:rsidRPr="00792664">
        <w:rPr>
          <w:rFonts w:ascii="Calibri" w:eastAsia="Times New Roman" w:hAnsi="Calibri" w:cs="Times New Roman"/>
          <w:i/>
          <w:iCs/>
          <w:color w:val="000000"/>
          <w:lang w:eastAsia="es-ES"/>
        </w:rPr>
        <w:t>P.</w:t>
      </w:r>
      <w:r w:rsidRPr="00792664">
        <w:rPr>
          <w:rFonts w:ascii="Calibri" w:eastAsia="Times New Roman" w:hAnsi="Calibri" w:cs="Times New Roman"/>
          <w:iCs/>
          <w:color w:val="000000"/>
          <w:lang w:eastAsia="es-ES"/>
        </w:rPr>
        <w:t xml:space="preserve"> </w:t>
      </w:r>
      <w:proofErr w:type="spellStart"/>
      <w:r w:rsidRPr="00EF2518">
        <w:rPr>
          <w:i/>
        </w:rPr>
        <w:t>tricornutum</w:t>
      </w:r>
      <w:proofErr w:type="spellEnd"/>
      <w:r w:rsidR="00F2236B">
        <w:rPr>
          <w:rFonts w:ascii="Calibri" w:eastAsia="Times New Roman" w:hAnsi="Calibri" w:cs="Times New Roman"/>
          <w:iCs/>
          <w:color w:val="000000"/>
          <w:lang w:eastAsia="es-ES"/>
        </w:rPr>
        <w:t xml:space="preserve">, </w:t>
      </w:r>
      <w:r w:rsidR="00F2236B" w:rsidRPr="00301192">
        <w:rPr>
          <w:rFonts w:ascii="Calibri" w:eastAsia="Times New Roman" w:hAnsi="Calibri" w:cs="Times New Roman"/>
          <w:iCs/>
          <w:color w:val="000000"/>
          <w:lang w:eastAsia="es-ES"/>
        </w:rPr>
        <w:t>ultrafiltración.</w:t>
      </w:r>
    </w:p>
    <w:p w14:paraId="0B6D31A4" w14:textId="6C7F364B" w:rsidR="002749A4" w:rsidRPr="00792664" w:rsidRDefault="002749A4" w:rsidP="002749A4">
      <w:pPr>
        <w:pStyle w:val="Descripcin"/>
        <w:rPr>
          <w:rFonts w:ascii="Calibri" w:eastAsia="Times New Roman" w:hAnsi="Calibri" w:cs="Times New Roman"/>
          <w:iCs w:val="0"/>
          <w:color w:val="000000"/>
          <w:lang w:eastAsia="es-ES"/>
        </w:rPr>
      </w:pPr>
      <w:bookmarkStart w:id="57" w:name="_Toc32996471"/>
      <w:r>
        <w:t xml:space="preserve">Figura  </w:t>
      </w:r>
      <w:fldSimple w:instr=" SEQ Figura_ \* ARABIC ">
        <w:r w:rsidR="00301192">
          <w:rPr>
            <w:noProof/>
          </w:rPr>
          <w:t>22</w:t>
        </w:r>
      </w:fldSimple>
      <w:r>
        <w:t xml:space="preserve">. Fotos del microscopio de algunas de las especies producidas después de la </w:t>
      </w:r>
      <w:proofErr w:type="gramStart"/>
      <w:r>
        <w:t>cosecha .</w:t>
      </w:r>
      <w:bookmarkEnd w:id="57"/>
      <w:proofErr w:type="gramEnd"/>
    </w:p>
    <w:p w14:paraId="0EC3467A" w14:textId="77777777" w:rsidR="002749A4" w:rsidRPr="008E4C0C" w:rsidRDefault="002749A4" w:rsidP="008E4C0C">
      <w:pPr>
        <w:spacing w:line="276" w:lineRule="auto"/>
        <w:ind w:firstLine="360"/>
        <w:jc w:val="both"/>
        <w:rPr>
          <w:rFonts w:ascii="Garamond" w:hAnsi="Garamond"/>
          <w:sz w:val="24"/>
          <w:szCs w:val="24"/>
        </w:rPr>
      </w:pPr>
      <w:r w:rsidRPr="008E4C0C">
        <w:rPr>
          <w:rFonts w:ascii="Garamond" w:hAnsi="Garamond"/>
          <w:sz w:val="24"/>
          <w:szCs w:val="24"/>
        </w:rPr>
        <w:lastRenderedPageBreak/>
        <w:t>Además, el costo de esta operación es generalmente alto, porque las fracciones de masa iniciales suelen ser bajas, y las células normalmente llevan carga negativa y exceso de material orgánico alogénico que contribuye a su estabilidad en un estado disperso (Amaro et al., 2011).</w:t>
      </w:r>
    </w:p>
    <w:p w14:paraId="7473697E" w14:textId="2F8DA1F1" w:rsidR="002749A4" w:rsidRPr="008E4C0C" w:rsidRDefault="002749A4" w:rsidP="008E4C0C">
      <w:pPr>
        <w:spacing w:line="276" w:lineRule="auto"/>
        <w:ind w:firstLine="360"/>
        <w:jc w:val="both"/>
        <w:rPr>
          <w:rFonts w:ascii="Garamond" w:hAnsi="Garamond"/>
          <w:sz w:val="24"/>
          <w:szCs w:val="24"/>
        </w:rPr>
      </w:pPr>
      <w:r w:rsidRPr="008E4C0C">
        <w:rPr>
          <w:rFonts w:ascii="Garamond" w:hAnsi="Garamond"/>
          <w:sz w:val="24"/>
          <w:szCs w:val="24"/>
        </w:rPr>
        <w:t>La centrifugación es el método de recolección más rápido, pero también el más costoso debido a su alto consumo de energía, lo que limita su aplicación a productos de alto valor, como ácidos grasos altamente insaturados, productos farmacéuticos y otros productos</w:t>
      </w:r>
      <w:r w:rsidR="00154A21">
        <w:rPr>
          <w:rFonts w:ascii="Garamond" w:hAnsi="Garamond"/>
          <w:sz w:val="24"/>
          <w:szCs w:val="24"/>
        </w:rPr>
        <w:t xml:space="preserve"> (Rawat et al., 2011, </w:t>
      </w:r>
      <w:proofErr w:type="spellStart"/>
      <w:r w:rsidR="00194E5D">
        <w:rPr>
          <w:rFonts w:ascii="Garamond" w:hAnsi="Garamond"/>
          <w:sz w:val="24"/>
          <w:szCs w:val="24"/>
        </w:rPr>
        <w:t>Christenson</w:t>
      </w:r>
      <w:proofErr w:type="spellEnd"/>
      <w:r w:rsidR="00194E5D">
        <w:rPr>
          <w:rFonts w:ascii="Garamond" w:hAnsi="Garamond"/>
          <w:sz w:val="24"/>
          <w:szCs w:val="24"/>
        </w:rPr>
        <w:t xml:space="preserve"> and Sims 2001, Molina et al., 2003, </w:t>
      </w:r>
      <w:proofErr w:type="spellStart"/>
      <w:r w:rsidR="00194E5D">
        <w:rPr>
          <w:rFonts w:ascii="Garamond" w:hAnsi="Garamond"/>
          <w:sz w:val="24"/>
          <w:szCs w:val="24"/>
        </w:rPr>
        <w:t>Zhow</w:t>
      </w:r>
      <w:proofErr w:type="spellEnd"/>
      <w:r w:rsidR="00194E5D">
        <w:rPr>
          <w:rFonts w:ascii="Garamond" w:hAnsi="Garamond"/>
          <w:sz w:val="24"/>
          <w:szCs w:val="24"/>
        </w:rPr>
        <w:t xml:space="preserve"> et al., 2013)</w:t>
      </w:r>
      <w:r w:rsidRPr="008E4C0C">
        <w:rPr>
          <w:rFonts w:ascii="Garamond" w:hAnsi="Garamond"/>
          <w:sz w:val="24"/>
          <w:szCs w:val="24"/>
        </w:rPr>
        <w:t>. Las centrifugadoras pueden cosechar la gran mayoría de las microalgas</w:t>
      </w:r>
      <w:r w:rsidR="00194E5D">
        <w:rPr>
          <w:rFonts w:ascii="Garamond" w:hAnsi="Garamond"/>
          <w:sz w:val="24"/>
          <w:szCs w:val="24"/>
        </w:rPr>
        <w:t xml:space="preserve"> (Rawat et al., 2011)</w:t>
      </w:r>
      <w:r w:rsidRPr="008E4C0C">
        <w:rPr>
          <w:rFonts w:ascii="Garamond" w:hAnsi="Garamond"/>
          <w:color w:val="FF0000"/>
          <w:sz w:val="24"/>
          <w:szCs w:val="24"/>
        </w:rPr>
        <w:t xml:space="preserve">. </w:t>
      </w:r>
      <w:r w:rsidRPr="008E4C0C">
        <w:rPr>
          <w:rFonts w:ascii="Garamond" w:hAnsi="Garamond"/>
          <w:sz w:val="24"/>
          <w:szCs w:val="24"/>
        </w:rPr>
        <w:t xml:space="preserve">Algunos incluso son eficientes como proceso de separación en un solo paso, mientras que otros requieren una suspensión de algas previamente concentrada </w:t>
      </w:r>
      <w:r w:rsidR="00194E5D">
        <w:rPr>
          <w:rFonts w:ascii="Garamond" w:hAnsi="Garamond"/>
          <w:sz w:val="24"/>
          <w:szCs w:val="24"/>
        </w:rPr>
        <w:t>(Show and Lee 1989)</w:t>
      </w:r>
      <w:r w:rsidRPr="008E4C0C">
        <w:rPr>
          <w:rFonts w:ascii="Garamond" w:hAnsi="Garamond"/>
          <w:sz w:val="24"/>
          <w:szCs w:val="24"/>
        </w:rPr>
        <w:t>. Sin embargo, hay evidencias de que la exposición de las células de microalgas a fuerzas gravitacionales y de cizallamiento elevadas daña la estructura celular</w:t>
      </w:r>
      <w:r w:rsidRPr="008E4C0C">
        <w:rPr>
          <w:rFonts w:ascii="Garamond" w:hAnsi="Garamond"/>
          <w:color w:val="FF0000"/>
          <w:sz w:val="24"/>
          <w:szCs w:val="24"/>
        </w:rPr>
        <w:t xml:space="preserve"> </w:t>
      </w:r>
      <w:r w:rsidR="00194E5D" w:rsidRPr="00194E5D">
        <w:rPr>
          <w:rFonts w:ascii="Garamond" w:hAnsi="Garamond"/>
          <w:sz w:val="24"/>
          <w:szCs w:val="24"/>
        </w:rPr>
        <w:t>(Griffiths et al., 2011).</w:t>
      </w:r>
    </w:p>
    <w:p w14:paraId="7339347F" w14:textId="05DE94E0" w:rsidR="008E4C0C" w:rsidRDefault="002749A4" w:rsidP="008E4C0C">
      <w:pPr>
        <w:spacing w:line="276" w:lineRule="auto"/>
        <w:ind w:firstLine="360"/>
        <w:jc w:val="both"/>
        <w:rPr>
          <w:rFonts w:ascii="Garamond" w:hAnsi="Garamond"/>
          <w:sz w:val="24"/>
          <w:szCs w:val="24"/>
        </w:rPr>
      </w:pPr>
      <w:r w:rsidRPr="008E4C0C">
        <w:rPr>
          <w:rFonts w:ascii="Garamond" w:hAnsi="Garamond"/>
          <w:sz w:val="24"/>
          <w:szCs w:val="24"/>
        </w:rPr>
        <w:t xml:space="preserve">La floculación es un método económico y puede ser de gran interés. Este paso de cosecha se usa para concentrar la suspensión 20-100 veces. Aumenta el tamaño efectivo de las partículas, antes de la deshidratación, lo que reduce significativamente su demanda de energía. Aunque es necesario un paso de sedimentación debido que la concentración del producto cosechado suele ser alta como se ha observado en el caso de las 5 especies estudiadas.   </w:t>
      </w:r>
    </w:p>
    <w:p w14:paraId="3901C507" w14:textId="09D0FA08" w:rsidR="008E4C0C" w:rsidRPr="008E4C0C" w:rsidRDefault="008E4C0C" w:rsidP="008E4C0C">
      <w:pPr>
        <w:pStyle w:val="Ttulo4"/>
        <w:numPr>
          <w:ilvl w:val="3"/>
          <w:numId w:val="29"/>
        </w:numPr>
        <w:rPr>
          <w:lang w:val="es-ES_tradnl"/>
        </w:rPr>
      </w:pPr>
      <w:r w:rsidRPr="008E4C0C">
        <w:rPr>
          <w:lang w:val="es-ES_tradnl"/>
        </w:rPr>
        <w:t>Anális</w:t>
      </w:r>
      <w:r>
        <w:rPr>
          <w:lang w:val="es-ES_tradnl"/>
        </w:rPr>
        <w:t>is de</w:t>
      </w:r>
      <w:r w:rsidRPr="008E4C0C">
        <w:rPr>
          <w:lang w:val="es-ES_tradnl"/>
        </w:rPr>
        <w:t xml:space="preserve"> lípidos</w:t>
      </w:r>
      <w:r>
        <w:rPr>
          <w:lang w:val="es-ES_tradnl"/>
        </w:rPr>
        <w:t xml:space="preserve"> totales</w:t>
      </w:r>
      <w:r w:rsidRPr="008E4C0C">
        <w:rPr>
          <w:lang w:val="es-ES_tradnl"/>
        </w:rPr>
        <w:t xml:space="preserve"> y perfil de ácidos grasos:</w:t>
      </w:r>
    </w:p>
    <w:p w14:paraId="76560766" w14:textId="5D66DB99" w:rsidR="008E4C0C" w:rsidRDefault="008E4C0C" w:rsidP="008E4C0C">
      <w:pPr>
        <w:spacing w:line="276" w:lineRule="auto"/>
        <w:ind w:firstLine="360"/>
        <w:jc w:val="both"/>
        <w:rPr>
          <w:rFonts w:ascii="Garamond" w:hAnsi="Garamond"/>
          <w:sz w:val="24"/>
          <w:szCs w:val="24"/>
        </w:rPr>
      </w:pPr>
    </w:p>
    <w:p w14:paraId="05F3F71E" w14:textId="64D621E1" w:rsidR="008E4C0C" w:rsidRPr="008E4C0C" w:rsidRDefault="008E4C0C" w:rsidP="008E4C0C">
      <w:pPr>
        <w:spacing w:line="276" w:lineRule="auto"/>
        <w:ind w:firstLine="360"/>
        <w:jc w:val="both"/>
        <w:rPr>
          <w:rFonts w:ascii="Garamond" w:hAnsi="Garamond"/>
          <w:sz w:val="24"/>
          <w:szCs w:val="24"/>
        </w:rPr>
      </w:pPr>
      <w:r w:rsidRPr="008E4C0C">
        <w:rPr>
          <w:rFonts w:ascii="Garamond" w:hAnsi="Garamond"/>
          <w:sz w:val="24"/>
          <w:szCs w:val="24"/>
        </w:rPr>
        <w:t xml:space="preserve">El análisis de los lípidos totales en las diferentes fases del cultivo mostro una variación en la composición de las microalgas con un incremento de la proporción de los lípidos totales en el caso de I. galbana que ha casi duplicado el nivel de lípidos en la fase estacionaria. La </w:t>
      </w:r>
      <w:r w:rsidRPr="008E4C0C">
        <w:rPr>
          <w:rFonts w:ascii="Garamond" w:hAnsi="Garamond"/>
          <w:i/>
          <w:iCs/>
          <w:sz w:val="24"/>
          <w:szCs w:val="24"/>
        </w:rPr>
        <w:t>N. gaditana</w:t>
      </w:r>
      <w:r w:rsidRPr="008E4C0C">
        <w:rPr>
          <w:rFonts w:ascii="Garamond" w:hAnsi="Garamond"/>
          <w:sz w:val="24"/>
          <w:szCs w:val="24"/>
        </w:rPr>
        <w:t xml:space="preserve">, </w:t>
      </w:r>
      <w:r w:rsidRPr="008E4C0C">
        <w:rPr>
          <w:rFonts w:ascii="Garamond" w:hAnsi="Garamond"/>
          <w:i/>
          <w:iCs/>
          <w:sz w:val="24"/>
          <w:szCs w:val="24"/>
        </w:rPr>
        <w:t xml:space="preserve">R. </w:t>
      </w:r>
      <w:proofErr w:type="spellStart"/>
      <w:r w:rsidRPr="008E4C0C">
        <w:rPr>
          <w:rFonts w:ascii="Garamond" w:hAnsi="Garamond"/>
          <w:i/>
          <w:iCs/>
          <w:sz w:val="24"/>
          <w:szCs w:val="24"/>
        </w:rPr>
        <w:t>lens</w:t>
      </w:r>
      <w:proofErr w:type="spellEnd"/>
      <w:r w:rsidRPr="008E4C0C">
        <w:rPr>
          <w:rFonts w:ascii="Garamond" w:hAnsi="Garamond"/>
          <w:sz w:val="24"/>
          <w:szCs w:val="24"/>
        </w:rPr>
        <w:t xml:space="preserve"> y </w:t>
      </w:r>
      <w:r w:rsidRPr="008E4C0C">
        <w:rPr>
          <w:rFonts w:ascii="Garamond" w:hAnsi="Garamond"/>
          <w:i/>
          <w:iCs/>
          <w:sz w:val="24"/>
          <w:szCs w:val="24"/>
        </w:rPr>
        <w:t xml:space="preserve">P. </w:t>
      </w:r>
      <w:proofErr w:type="spellStart"/>
      <w:r w:rsidRPr="008E4C0C">
        <w:rPr>
          <w:rFonts w:ascii="Garamond" w:hAnsi="Garamond"/>
          <w:i/>
          <w:iCs/>
          <w:sz w:val="24"/>
          <w:szCs w:val="24"/>
        </w:rPr>
        <w:t>tricornutum</w:t>
      </w:r>
      <w:proofErr w:type="spellEnd"/>
      <w:r w:rsidRPr="008E4C0C">
        <w:rPr>
          <w:rFonts w:ascii="Garamond" w:hAnsi="Garamond"/>
          <w:sz w:val="24"/>
          <w:szCs w:val="24"/>
        </w:rPr>
        <w:t xml:space="preserve"> han mantenido la misma cantidad de lípido en ambas fases cuando la </w:t>
      </w:r>
      <w:r w:rsidRPr="008E4C0C">
        <w:rPr>
          <w:rFonts w:ascii="Garamond" w:hAnsi="Garamond"/>
          <w:i/>
          <w:iCs/>
          <w:sz w:val="24"/>
          <w:szCs w:val="24"/>
        </w:rPr>
        <w:t xml:space="preserve">T. </w:t>
      </w:r>
      <w:proofErr w:type="spellStart"/>
      <w:r w:rsidRPr="008E4C0C">
        <w:rPr>
          <w:rFonts w:ascii="Garamond" w:hAnsi="Garamond"/>
          <w:i/>
          <w:iCs/>
          <w:sz w:val="24"/>
          <w:szCs w:val="24"/>
        </w:rPr>
        <w:t>lutea</w:t>
      </w:r>
      <w:proofErr w:type="spellEnd"/>
      <w:r w:rsidRPr="008E4C0C">
        <w:rPr>
          <w:rFonts w:ascii="Garamond" w:hAnsi="Garamond"/>
          <w:sz w:val="24"/>
          <w:szCs w:val="24"/>
        </w:rPr>
        <w:t xml:space="preserve"> ha mostrado una baja importante en la cantidad de lípidos en la fase estacionaria. Este último dato es bastante inusual visto que es una especie que suele tener una cantidad de lípido bastante alto. </w:t>
      </w:r>
    </w:p>
    <w:p w14:paraId="7B5BEA99" w14:textId="345C81E5" w:rsidR="008E4C0C" w:rsidRDefault="008E4C0C" w:rsidP="008E4C0C">
      <w:pPr>
        <w:spacing w:line="276" w:lineRule="auto"/>
        <w:ind w:firstLine="360"/>
        <w:jc w:val="both"/>
        <w:rPr>
          <w:rFonts w:ascii="Garamond" w:hAnsi="Garamond"/>
          <w:sz w:val="24"/>
          <w:szCs w:val="24"/>
        </w:rPr>
      </w:pPr>
      <w:r w:rsidRPr="008E4C0C">
        <w:rPr>
          <w:rFonts w:ascii="Garamond" w:hAnsi="Garamond"/>
          <w:sz w:val="24"/>
          <w:szCs w:val="24"/>
        </w:rPr>
        <w:t xml:space="preserve">Varios estudios han mostrado que la acumulación de lípidos sirve como un sumidero de energía cuando las microalgas están expuestas a un desequilibrio energético causado por la limitación de nutrientes (Renaud et al., 2002; </w:t>
      </w:r>
      <w:proofErr w:type="spellStart"/>
      <w:r w:rsidRPr="008E4C0C">
        <w:rPr>
          <w:rFonts w:ascii="Garamond" w:hAnsi="Garamond"/>
          <w:sz w:val="24"/>
          <w:szCs w:val="24"/>
        </w:rPr>
        <w:t>Huerlimann</w:t>
      </w:r>
      <w:proofErr w:type="spellEnd"/>
      <w:r w:rsidRPr="008E4C0C">
        <w:rPr>
          <w:rFonts w:ascii="Garamond" w:hAnsi="Garamond"/>
          <w:sz w:val="24"/>
          <w:szCs w:val="24"/>
        </w:rPr>
        <w:t xml:space="preserve"> et al., 2010, </w:t>
      </w:r>
      <w:proofErr w:type="spellStart"/>
      <w:r w:rsidRPr="008E4C0C">
        <w:rPr>
          <w:rFonts w:ascii="Garamond" w:hAnsi="Garamond"/>
          <w:sz w:val="24"/>
          <w:szCs w:val="24"/>
        </w:rPr>
        <w:t>klock</w:t>
      </w:r>
      <w:proofErr w:type="spellEnd"/>
      <w:r w:rsidRPr="008E4C0C">
        <w:rPr>
          <w:rFonts w:ascii="Garamond" w:hAnsi="Garamond"/>
          <w:sz w:val="24"/>
          <w:szCs w:val="24"/>
        </w:rPr>
        <w:t xml:space="preserve"> et al., 2013). Cuanto más dura la fase estacionaria más acumulación de lípidos se observan. Además, El contenido de lípidos de las microalgas varía de acuerdo con las condiciones de cultivo; en algunos casos, el contenido de lípidos puede incrementarse por condiciones de no suministro de nitrógeno u otro factor de estrés.</w:t>
      </w:r>
    </w:p>
    <w:p w14:paraId="1FAAEC86" w14:textId="77777777" w:rsidR="008E4C0C" w:rsidRPr="008E4C0C" w:rsidRDefault="008E4C0C" w:rsidP="008E4C0C">
      <w:pPr>
        <w:spacing w:line="276" w:lineRule="auto"/>
        <w:ind w:firstLine="360"/>
        <w:jc w:val="both"/>
        <w:rPr>
          <w:rFonts w:ascii="Garamond" w:hAnsi="Garamond"/>
          <w:sz w:val="24"/>
          <w:szCs w:val="24"/>
        </w:rPr>
      </w:pPr>
      <w:r w:rsidRPr="008E4C0C">
        <w:rPr>
          <w:rFonts w:ascii="Garamond" w:hAnsi="Garamond"/>
          <w:sz w:val="24"/>
          <w:szCs w:val="24"/>
        </w:rPr>
        <w:t xml:space="preserve">Por ejemplo, en </w:t>
      </w:r>
      <w:proofErr w:type="spellStart"/>
      <w:r w:rsidRPr="00043306">
        <w:rPr>
          <w:rFonts w:ascii="Garamond" w:hAnsi="Garamond"/>
          <w:i/>
          <w:iCs/>
          <w:sz w:val="24"/>
          <w:szCs w:val="24"/>
        </w:rPr>
        <w:t>Nannochloropsis</w:t>
      </w:r>
      <w:proofErr w:type="spellEnd"/>
      <w:r w:rsidRPr="008E4C0C">
        <w:rPr>
          <w:rFonts w:ascii="Garamond" w:hAnsi="Garamond"/>
          <w:sz w:val="24"/>
          <w:szCs w:val="24"/>
        </w:rPr>
        <w:t xml:space="preserve"> 211/78(CCAP), </w:t>
      </w:r>
      <w:proofErr w:type="spellStart"/>
      <w:r w:rsidRPr="008E4C0C">
        <w:rPr>
          <w:rFonts w:ascii="Garamond" w:hAnsi="Garamond"/>
          <w:sz w:val="24"/>
          <w:szCs w:val="24"/>
        </w:rPr>
        <w:t>Hulatt</w:t>
      </w:r>
      <w:proofErr w:type="spellEnd"/>
      <w:r w:rsidRPr="008E4C0C">
        <w:rPr>
          <w:rFonts w:ascii="Garamond" w:hAnsi="Garamond"/>
          <w:sz w:val="24"/>
          <w:szCs w:val="24"/>
        </w:rPr>
        <w:t xml:space="preserve"> et al., 2017 mostraron que los cambios en el contenido de ácidos grasos durante las diferentes etapas de crecimiento del cultivo pueden aumentar desde 100 mg g-1 (10% del peso seco) en el día 8 a 281 mg g-1 (28.1% del peso seco) en el día 16 en el periodo de reducción de nitrógeno.</w:t>
      </w:r>
    </w:p>
    <w:p w14:paraId="5160024B" w14:textId="77777777" w:rsidR="00043306" w:rsidRDefault="008E4C0C" w:rsidP="00043306">
      <w:pPr>
        <w:jc w:val="both"/>
        <w:rPr>
          <w:rFonts w:ascii="Garamond" w:hAnsi="Garamond"/>
          <w:sz w:val="24"/>
          <w:szCs w:val="24"/>
        </w:rPr>
      </w:pPr>
      <w:r w:rsidRPr="008E4C0C">
        <w:rPr>
          <w:rFonts w:ascii="Garamond" w:hAnsi="Garamond"/>
          <w:sz w:val="24"/>
          <w:szCs w:val="24"/>
        </w:rPr>
        <w:t xml:space="preserve">En el caso de </w:t>
      </w:r>
      <w:r w:rsidRPr="00043306">
        <w:rPr>
          <w:rFonts w:ascii="Garamond" w:hAnsi="Garamond"/>
          <w:i/>
          <w:iCs/>
          <w:sz w:val="24"/>
          <w:szCs w:val="24"/>
        </w:rPr>
        <w:t>I. galbana</w:t>
      </w:r>
      <w:r w:rsidRPr="008E4C0C">
        <w:rPr>
          <w:rFonts w:ascii="Garamond" w:hAnsi="Garamond"/>
          <w:sz w:val="24"/>
          <w:szCs w:val="24"/>
        </w:rPr>
        <w:t xml:space="preserve"> dentro de un experimento llevado a cabo por </w:t>
      </w:r>
      <w:proofErr w:type="spellStart"/>
      <w:r w:rsidRPr="008E4C0C">
        <w:rPr>
          <w:rFonts w:ascii="Garamond" w:hAnsi="Garamond"/>
          <w:sz w:val="24"/>
          <w:szCs w:val="24"/>
        </w:rPr>
        <w:t>Paggi</w:t>
      </w:r>
      <w:proofErr w:type="spellEnd"/>
      <w:r w:rsidRPr="008E4C0C">
        <w:rPr>
          <w:rFonts w:ascii="Garamond" w:hAnsi="Garamond"/>
          <w:sz w:val="24"/>
          <w:szCs w:val="24"/>
        </w:rPr>
        <w:t xml:space="preserve"> Mattos et al., 2015 el porcentaje de lípidos totales vario entre 5 y a5% de peso seco dependiendo de la cantidad de nitrógeno usadas durante el cultivo. </w:t>
      </w:r>
    </w:p>
    <w:p w14:paraId="3B8BC458" w14:textId="7ADB7D3A" w:rsidR="00043306" w:rsidRPr="00043306" w:rsidRDefault="00043306" w:rsidP="00043306">
      <w:pPr>
        <w:jc w:val="both"/>
        <w:rPr>
          <w:rStyle w:val="tlid-translation"/>
          <w:rFonts w:ascii="Garamond" w:hAnsi="Garamond"/>
          <w:sz w:val="24"/>
          <w:szCs w:val="24"/>
        </w:rPr>
      </w:pPr>
      <w:r w:rsidRPr="00043306">
        <w:rPr>
          <w:rStyle w:val="tlid-translation"/>
          <w:rFonts w:ascii="Garamond" w:hAnsi="Garamond"/>
          <w:sz w:val="24"/>
          <w:szCs w:val="24"/>
        </w:rPr>
        <w:lastRenderedPageBreak/>
        <w:t xml:space="preserve">En este caso y bajo las condiciones de cultivo optimizadas en la sala de cultivo de ANFACO-CECOPESCA </w:t>
      </w:r>
      <w:r w:rsidRPr="00043306">
        <w:rPr>
          <w:rStyle w:val="tlid-translation"/>
          <w:rFonts w:ascii="Garamond" w:hAnsi="Garamond"/>
          <w:i/>
          <w:sz w:val="24"/>
          <w:szCs w:val="24"/>
        </w:rPr>
        <w:t>I. galbana</w:t>
      </w:r>
      <w:r w:rsidRPr="00043306">
        <w:rPr>
          <w:rStyle w:val="tlid-translation"/>
          <w:rFonts w:ascii="Garamond" w:hAnsi="Garamond"/>
          <w:sz w:val="24"/>
          <w:szCs w:val="24"/>
        </w:rPr>
        <w:t xml:space="preserve"> y </w:t>
      </w:r>
      <w:r w:rsidRPr="00043306">
        <w:rPr>
          <w:rStyle w:val="tlid-translation"/>
          <w:rFonts w:ascii="Garamond" w:hAnsi="Garamond"/>
          <w:i/>
          <w:sz w:val="24"/>
          <w:szCs w:val="24"/>
        </w:rPr>
        <w:t>N. gaditana</w:t>
      </w:r>
      <w:r w:rsidRPr="00043306">
        <w:rPr>
          <w:rStyle w:val="tlid-translation"/>
          <w:rFonts w:ascii="Garamond" w:hAnsi="Garamond"/>
          <w:sz w:val="24"/>
          <w:szCs w:val="24"/>
        </w:rPr>
        <w:t xml:space="preserve"> son las dos especies de interés que pueden tener una cantidad de lípidos totales idóneos. Y se ha mostrado que se puede mejorar el porcentaje de aceite o lípidos totales en el producto final con un porcentaje que puede alcanzar el 50% en el caso de </w:t>
      </w:r>
      <w:r w:rsidRPr="00043306">
        <w:rPr>
          <w:rStyle w:val="tlid-translation"/>
          <w:rFonts w:ascii="Garamond" w:hAnsi="Garamond"/>
          <w:i/>
          <w:sz w:val="24"/>
          <w:szCs w:val="24"/>
        </w:rPr>
        <w:t>I. galbana</w:t>
      </w:r>
      <w:r w:rsidRPr="00043306">
        <w:rPr>
          <w:rStyle w:val="tlid-translation"/>
          <w:rFonts w:ascii="Garamond" w:hAnsi="Garamond"/>
          <w:sz w:val="24"/>
          <w:szCs w:val="24"/>
        </w:rPr>
        <w:t xml:space="preserve"> eligiendo el punto óptimo de cosecha.   </w:t>
      </w:r>
    </w:p>
    <w:p w14:paraId="5BEFF586" w14:textId="77777777" w:rsidR="008E4C0C" w:rsidRPr="008E4C0C" w:rsidRDefault="008E4C0C" w:rsidP="00043306">
      <w:pPr>
        <w:spacing w:line="276" w:lineRule="auto"/>
        <w:jc w:val="both"/>
        <w:rPr>
          <w:rFonts w:ascii="Garamond" w:hAnsi="Garamond"/>
          <w:sz w:val="24"/>
          <w:szCs w:val="24"/>
        </w:rPr>
      </w:pPr>
    </w:p>
    <w:p w14:paraId="1043F256" w14:textId="77777777" w:rsidR="008E4C0C" w:rsidRDefault="008E4C0C" w:rsidP="008E4C0C">
      <w:pPr>
        <w:jc w:val="both"/>
        <w:rPr>
          <w:rFonts w:ascii="Calibri" w:eastAsia="Times New Roman" w:hAnsi="Calibri" w:cs="Times New Roman"/>
          <w:iCs/>
          <w:color w:val="000000"/>
          <w:lang w:eastAsia="es-ES"/>
        </w:rPr>
      </w:pPr>
      <w:r w:rsidRPr="00D0793A">
        <w:rPr>
          <w:noProof/>
          <w:shd w:val="clear" w:color="auto" w:fill="00B050"/>
        </w:rPr>
        <w:drawing>
          <wp:inline distT="0" distB="0" distL="0" distR="0" wp14:anchorId="55DD8B08" wp14:editId="2F2B976F">
            <wp:extent cx="5295900" cy="2752725"/>
            <wp:effectExtent l="0" t="0" r="0" b="9525"/>
            <wp:docPr id="289" name="Gráfico 289">
              <a:extLst xmlns:a="http://schemas.openxmlformats.org/drawingml/2006/main">
                <a:ext uri="{FF2B5EF4-FFF2-40B4-BE49-F238E27FC236}">
                  <a16:creationId xmlns:a16="http://schemas.microsoft.com/office/drawing/2014/main" id="{FDBEABA3-6955-4B57-8CBC-6A8ED080A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C8726D8" w14:textId="3DEE6C50" w:rsidR="008E4C0C" w:rsidRPr="00296BCA" w:rsidRDefault="008E4C0C" w:rsidP="00296BCA">
      <w:pPr>
        <w:pStyle w:val="Descripcin"/>
        <w:rPr>
          <w:rFonts w:ascii="Calibri" w:eastAsia="Times New Roman" w:hAnsi="Calibri" w:cs="Times New Roman"/>
          <w:iCs w:val="0"/>
          <w:color w:val="000000"/>
          <w:lang w:eastAsia="es-ES"/>
        </w:rPr>
      </w:pPr>
      <w:bookmarkStart w:id="58" w:name="_Toc32996472"/>
      <w:r>
        <w:t xml:space="preserve">Figura  </w:t>
      </w:r>
      <w:fldSimple w:instr=" SEQ Figura_ \* ARABIC ">
        <w:r w:rsidR="00301192">
          <w:rPr>
            <w:noProof/>
          </w:rPr>
          <w:t>23</w:t>
        </w:r>
      </w:fldSimple>
      <w:r>
        <w:t>. Composición de los lípidos totales de las 5 especies de microalgas en la fase exponencial y la fase estacionaria</w:t>
      </w:r>
      <w:bookmarkEnd w:id="58"/>
    </w:p>
    <w:p w14:paraId="043CA2C5" w14:textId="1FDC4722" w:rsidR="00296BCA" w:rsidRPr="00296BCA" w:rsidRDefault="00296BCA" w:rsidP="00296BCA">
      <w:pPr>
        <w:pStyle w:val="Descripcin"/>
        <w:rPr>
          <w:rFonts w:ascii="Garamond" w:eastAsiaTheme="majorEastAsia" w:hAnsi="Garamond" w:cstheme="majorBidi"/>
          <w:b/>
          <w:i w:val="0"/>
          <w:noProof/>
          <w:color w:val="2E74B5" w:themeColor="accent1" w:themeShade="BF"/>
          <w:sz w:val="22"/>
          <w:szCs w:val="32"/>
        </w:rPr>
      </w:pPr>
      <w:bookmarkStart w:id="59" w:name="_Toc32996495"/>
      <w:r w:rsidRPr="00296BCA">
        <w:rPr>
          <w:rFonts w:ascii="Garamond" w:eastAsiaTheme="majorEastAsia" w:hAnsi="Garamond" w:cstheme="majorBidi"/>
          <w:b/>
          <w:i w:val="0"/>
          <w:iCs w:val="0"/>
          <w:noProof/>
          <w:color w:val="2E74B5" w:themeColor="accent1" w:themeShade="BF"/>
          <w:sz w:val="22"/>
          <w:szCs w:val="32"/>
        </w:rPr>
        <w:t xml:space="preserve">Tabla </w:t>
      </w:r>
      <w:r w:rsidRPr="00296BCA">
        <w:rPr>
          <w:rFonts w:ascii="Garamond" w:eastAsiaTheme="majorEastAsia" w:hAnsi="Garamond" w:cstheme="majorBidi"/>
          <w:b/>
          <w:i w:val="0"/>
          <w:iCs w:val="0"/>
          <w:noProof/>
          <w:color w:val="2E74B5" w:themeColor="accent1" w:themeShade="BF"/>
          <w:sz w:val="22"/>
          <w:szCs w:val="32"/>
        </w:rPr>
        <w:fldChar w:fldCharType="begin"/>
      </w:r>
      <w:r w:rsidRPr="00296BCA">
        <w:rPr>
          <w:rFonts w:ascii="Garamond" w:eastAsiaTheme="majorEastAsia" w:hAnsi="Garamond" w:cstheme="majorBidi"/>
          <w:b/>
          <w:i w:val="0"/>
          <w:iCs w:val="0"/>
          <w:noProof/>
          <w:color w:val="2E74B5" w:themeColor="accent1" w:themeShade="BF"/>
          <w:sz w:val="22"/>
          <w:szCs w:val="32"/>
        </w:rPr>
        <w:instrText xml:space="preserve"> SEQ Tabla \* ARABIC </w:instrText>
      </w:r>
      <w:r w:rsidRPr="00296BCA">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5</w:t>
      </w:r>
      <w:r w:rsidRPr="00296BCA">
        <w:rPr>
          <w:rFonts w:ascii="Garamond" w:eastAsiaTheme="majorEastAsia" w:hAnsi="Garamond" w:cstheme="majorBidi"/>
          <w:b/>
          <w:i w:val="0"/>
          <w:iCs w:val="0"/>
          <w:noProof/>
          <w:color w:val="2E74B5" w:themeColor="accent1" w:themeShade="BF"/>
          <w:sz w:val="22"/>
          <w:szCs w:val="32"/>
        </w:rPr>
        <w:fldChar w:fldCharType="end"/>
      </w:r>
      <w:r>
        <w:rPr>
          <w:rFonts w:ascii="Garamond" w:eastAsiaTheme="majorEastAsia" w:hAnsi="Garamond" w:cstheme="majorBidi"/>
          <w:b/>
          <w:i w:val="0"/>
          <w:iCs w:val="0"/>
          <w:noProof/>
          <w:color w:val="2E74B5" w:themeColor="accent1" w:themeShade="BF"/>
          <w:sz w:val="22"/>
          <w:szCs w:val="32"/>
        </w:rPr>
        <w:t xml:space="preserve">. </w:t>
      </w:r>
      <w:r w:rsidRPr="00296BCA">
        <w:rPr>
          <w:rFonts w:ascii="Garamond" w:eastAsiaTheme="majorEastAsia" w:hAnsi="Garamond" w:cstheme="majorBidi"/>
          <w:b/>
          <w:i w:val="0"/>
          <w:iCs w:val="0"/>
          <w:noProof/>
          <w:color w:val="2E74B5" w:themeColor="accent1" w:themeShade="BF"/>
          <w:sz w:val="22"/>
          <w:szCs w:val="32"/>
        </w:rPr>
        <w:t>Composición de la grasa de las 5 especies de microalgas en la fase exponencial y la fase estacionaria (1) fase exponencial, (2) fase estacionaria</w:t>
      </w:r>
      <w:bookmarkEnd w:id="59"/>
    </w:p>
    <w:tbl>
      <w:tblPr>
        <w:tblStyle w:val="Tablanormal3"/>
        <w:tblW w:w="8500" w:type="dxa"/>
        <w:tblLook w:val="04A0" w:firstRow="1" w:lastRow="0" w:firstColumn="1" w:lastColumn="0" w:noHBand="0" w:noVBand="1"/>
      </w:tblPr>
      <w:tblGrid>
        <w:gridCol w:w="1683"/>
        <w:gridCol w:w="681"/>
        <w:gridCol w:w="681"/>
        <w:gridCol w:w="688"/>
        <w:gridCol w:w="681"/>
        <w:gridCol w:w="681"/>
        <w:gridCol w:w="681"/>
        <w:gridCol w:w="681"/>
        <w:gridCol w:w="681"/>
        <w:gridCol w:w="681"/>
        <w:gridCol w:w="681"/>
      </w:tblGrid>
      <w:tr w:rsidR="00296BCA" w:rsidRPr="00296BCA" w14:paraId="52C2749E" w14:textId="77777777" w:rsidTr="00296BCA">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1683" w:type="dxa"/>
            <w:noWrap/>
            <w:hideMark/>
          </w:tcPr>
          <w:p w14:paraId="253D0B1A" w14:textId="77777777" w:rsidR="00296BCA" w:rsidRPr="00296BCA" w:rsidRDefault="00296BCA" w:rsidP="00296BCA">
            <w:pPr>
              <w:rPr>
                <w:rFonts w:eastAsia="Times New Roman" w:cs="Times New Roman"/>
                <w:sz w:val="14"/>
                <w:szCs w:val="20"/>
                <w:lang w:eastAsia="es-ES"/>
              </w:rPr>
            </w:pPr>
          </w:p>
        </w:tc>
        <w:tc>
          <w:tcPr>
            <w:tcW w:w="681" w:type="dxa"/>
            <w:noWrap/>
            <w:hideMark/>
          </w:tcPr>
          <w:p w14:paraId="31DFAC61"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Nano 1</w:t>
            </w:r>
          </w:p>
        </w:tc>
        <w:tc>
          <w:tcPr>
            <w:tcW w:w="681" w:type="dxa"/>
            <w:noWrap/>
            <w:hideMark/>
          </w:tcPr>
          <w:p w14:paraId="6CE4C719"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Nano 2</w:t>
            </w:r>
          </w:p>
        </w:tc>
        <w:tc>
          <w:tcPr>
            <w:tcW w:w="688" w:type="dxa"/>
            <w:noWrap/>
            <w:hideMark/>
          </w:tcPr>
          <w:p w14:paraId="1FB6FD53"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Ig 1</w:t>
            </w:r>
          </w:p>
        </w:tc>
        <w:tc>
          <w:tcPr>
            <w:tcW w:w="681" w:type="dxa"/>
            <w:noWrap/>
            <w:hideMark/>
          </w:tcPr>
          <w:p w14:paraId="4A211AB7"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Ig2</w:t>
            </w:r>
          </w:p>
        </w:tc>
        <w:tc>
          <w:tcPr>
            <w:tcW w:w="681" w:type="dxa"/>
            <w:noWrap/>
            <w:hideMark/>
          </w:tcPr>
          <w:p w14:paraId="730AB5D8"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RL1</w:t>
            </w:r>
          </w:p>
        </w:tc>
        <w:tc>
          <w:tcPr>
            <w:tcW w:w="681" w:type="dxa"/>
            <w:noWrap/>
            <w:hideMark/>
          </w:tcPr>
          <w:p w14:paraId="7CEF17BA"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RL2</w:t>
            </w:r>
          </w:p>
        </w:tc>
        <w:tc>
          <w:tcPr>
            <w:tcW w:w="681" w:type="dxa"/>
            <w:noWrap/>
            <w:hideMark/>
          </w:tcPr>
          <w:p w14:paraId="7B6E28F0"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PT1</w:t>
            </w:r>
          </w:p>
        </w:tc>
        <w:tc>
          <w:tcPr>
            <w:tcW w:w="681" w:type="dxa"/>
            <w:noWrap/>
            <w:hideMark/>
          </w:tcPr>
          <w:p w14:paraId="4C256E75"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PT 2</w:t>
            </w:r>
          </w:p>
        </w:tc>
        <w:tc>
          <w:tcPr>
            <w:tcW w:w="681" w:type="dxa"/>
            <w:noWrap/>
            <w:hideMark/>
          </w:tcPr>
          <w:p w14:paraId="530B4E4D"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TL 1</w:t>
            </w:r>
          </w:p>
        </w:tc>
        <w:tc>
          <w:tcPr>
            <w:tcW w:w="681" w:type="dxa"/>
            <w:noWrap/>
            <w:hideMark/>
          </w:tcPr>
          <w:p w14:paraId="73C7CAF8" w14:textId="77777777" w:rsidR="00296BCA" w:rsidRPr="00296BCA" w:rsidRDefault="00296BCA" w:rsidP="00296BCA">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TL2</w:t>
            </w:r>
          </w:p>
        </w:tc>
      </w:tr>
      <w:tr w:rsidR="00296BCA" w:rsidRPr="00296BCA" w14:paraId="2205D514" w14:textId="77777777" w:rsidTr="00296B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0900BA3A"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Grasa</w:t>
            </w:r>
          </w:p>
        </w:tc>
        <w:tc>
          <w:tcPr>
            <w:tcW w:w="681" w:type="dxa"/>
            <w:noWrap/>
            <w:hideMark/>
          </w:tcPr>
          <w:p w14:paraId="7BF4FAF7"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7,742</w:t>
            </w:r>
          </w:p>
        </w:tc>
        <w:tc>
          <w:tcPr>
            <w:tcW w:w="681" w:type="dxa"/>
            <w:noWrap/>
            <w:hideMark/>
          </w:tcPr>
          <w:p w14:paraId="004CC2E8"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8,345</w:t>
            </w:r>
          </w:p>
        </w:tc>
        <w:tc>
          <w:tcPr>
            <w:tcW w:w="688" w:type="dxa"/>
            <w:noWrap/>
            <w:hideMark/>
          </w:tcPr>
          <w:p w14:paraId="1BDDE46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7,167</w:t>
            </w:r>
          </w:p>
        </w:tc>
        <w:tc>
          <w:tcPr>
            <w:tcW w:w="681" w:type="dxa"/>
            <w:noWrap/>
            <w:hideMark/>
          </w:tcPr>
          <w:p w14:paraId="2A90C82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11,460</w:t>
            </w:r>
          </w:p>
        </w:tc>
        <w:tc>
          <w:tcPr>
            <w:tcW w:w="681" w:type="dxa"/>
            <w:noWrap/>
            <w:hideMark/>
          </w:tcPr>
          <w:p w14:paraId="0F5C060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4,967</w:t>
            </w:r>
          </w:p>
        </w:tc>
        <w:tc>
          <w:tcPr>
            <w:tcW w:w="681" w:type="dxa"/>
            <w:noWrap/>
            <w:hideMark/>
          </w:tcPr>
          <w:p w14:paraId="5860A777"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4,167</w:t>
            </w:r>
          </w:p>
        </w:tc>
        <w:tc>
          <w:tcPr>
            <w:tcW w:w="681" w:type="dxa"/>
            <w:noWrap/>
            <w:hideMark/>
          </w:tcPr>
          <w:p w14:paraId="0F056769"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4,600</w:t>
            </w:r>
          </w:p>
        </w:tc>
        <w:tc>
          <w:tcPr>
            <w:tcW w:w="681" w:type="dxa"/>
            <w:noWrap/>
            <w:hideMark/>
          </w:tcPr>
          <w:p w14:paraId="5D5CDF30"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4,667</w:t>
            </w:r>
          </w:p>
        </w:tc>
        <w:tc>
          <w:tcPr>
            <w:tcW w:w="681" w:type="dxa"/>
            <w:noWrap/>
            <w:hideMark/>
          </w:tcPr>
          <w:p w14:paraId="4EEB2F8B"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6,925</w:t>
            </w:r>
          </w:p>
        </w:tc>
        <w:tc>
          <w:tcPr>
            <w:tcW w:w="681" w:type="dxa"/>
            <w:noWrap/>
            <w:hideMark/>
          </w:tcPr>
          <w:p w14:paraId="2F8BD20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2,800</w:t>
            </w:r>
          </w:p>
        </w:tc>
      </w:tr>
      <w:tr w:rsidR="00296BCA" w:rsidRPr="00296BCA" w14:paraId="3E0A6E14" w14:textId="77777777" w:rsidTr="00296BCA">
        <w:trPr>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54CC1504"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Saturados</w:t>
            </w:r>
          </w:p>
        </w:tc>
        <w:tc>
          <w:tcPr>
            <w:tcW w:w="681" w:type="dxa"/>
            <w:noWrap/>
            <w:hideMark/>
          </w:tcPr>
          <w:p w14:paraId="344F0F7F"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24,91%</w:t>
            </w:r>
          </w:p>
        </w:tc>
        <w:tc>
          <w:tcPr>
            <w:tcW w:w="681" w:type="dxa"/>
            <w:noWrap/>
            <w:hideMark/>
          </w:tcPr>
          <w:p w14:paraId="58125B32"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29,52%</w:t>
            </w:r>
          </w:p>
        </w:tc>
        <w:tc>
          <w:tcPr>
            <w:tcW w:w="688" w:type="dxa"/>
            <w:noWrap/>
            <w:hideMark/>
          </w:tcPr>
          <w:p w14:paraId="534161C2"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29,36%</w:t>
            </w:r>
          </w:p>
        </w:tc>
        <w:tc>
          <w:tcPr>
            <w:tcW w:w="681" w:type="dxa"/>
            <w:noWrap/>
            <w:hideMark/>
          </w:tcPr>
          <w:p w14:paraId="0E502C17"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34,81%</w:t>
            </w:r>
          </w:p>
        </w:tc>
        <w:tc>
          <w:tcPr>
            <w:tcW w:w="681" w:type="dxa"/>
            <w:noWrap/>
            <w:hideMark/>
          </w:tcPr>
          <w:p w14:paraId="34B83550"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20,35%</w:t>
            </w:r>
          </w:p>
        </w:tc>
        <w:tc>
          <w:tcPr>
            <w:tcW w:w="681" w:type="dxa"/>
            <w:noWrap/>
            <w:hideMark/>
          </w:tcPr>
          <w:p w14:paraId="19E2186E"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18,25%</w:t>
            </w:r>
          </w:p>
        </w:tc>
        <w:tc>
          <w:tcPr>
            <w:tcW w:w="681" w:type="dxa"/>
            <w:noWrap/>
            <w:hideMark/>
          </w:tcPr>
          <w:p w14:paraId="11CFE9B0"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24,83%</w:t>
            </w:r>
          </w:p>
        </w:tc>
        <w:tc>
          <w:tcPr>
            <w:tcW w:w="681" w:type="dxa"/>
            <w:noWrap/>
            <w:hideMark/>
          </w:tcPr>
          <w:p w14:paraId="7044C17A"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29,85%</w:t>
            </w:r>
          </w:p>
        </w:tc>
        <w:tc>
          <w:tcPr>
            <w:tcW w:w="681" w:type="dxa"/>
            <w:noWrap/>
            <w:hideMark/>
          </w:tcPr>
          <w:p w14:paraId="18BF5C89"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20,76%</w:t>
            </w:r>
          </w:p>
        </w:tc>
        <w:tc>
          <w:tcPr>
            <w:tcW w:w="681" w:type="dxa"/>
            <w:noWrap/>
            <w:hideMark/>
          </w:tcPr>
          <w:p w14:paraId="004DA6F3"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22,82%</w:t>
            </w:r>
          </w:p>
        </w:tc>
      </w:tr>
      <w:tr w:rsidR="00296BCA" w:rsidRPr="00296BCA" w14:paraId="0D7F08CC" w14:textId="77777777" w:rsidTr="00296B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312DB8C7"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Monoinsaturados</w:t>
            </w:r>
          </w:p>
        </w:tc>
        <w:tc>
          <w:tcPr>
            <w:tcW w:w="681" w:type="dxa"/>
            <w:noWrap/>
            <w:hideMark/>
          </w:tcPr>
          <w:p w14:paraId="42168568"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35,46%</w:t>
            </w:r>
          </w:p>
        </w:tc>
        <w:tc>
          <w:tcPr>
            <w:tcW w:w="681" w:type="dxa"/>
            <w:noWrap/>
            <w:hideMark/>
          </w:tcPr>
          <w:p w14:paraId="7508BBD2"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29,41%</w:t>
            </w:r>
          </w:p>
        </w:tc>
        <w:tc>
          <w:tcPr>
            <w:tcW w:w="688" w:type="dxa"/>
            <w:noWrap/>
            <w:hideMark/>
          </w:tcPr>
          <w:p w14:paraId="6B1A6DB5"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45,31%</w:t>
            </w:r>
          </w:p>
        </w:tc>
        <w:tc>
          <w:tcPr>
            <w:tcW w:w="681" w:type="dxa"/>
            <w:noWrap/>
            <w:hideMark/>
          </w:tcPr>
          <w:p w14:paraId="6FEFB3D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31,12%</w:t>
            </w:r>
          </w:p>
        </w:tc>
        <w:tc>
          <w:tcPr>
            <w:tcW w:w="681" w:type="dxa"/>
            <w:noWrap/>
            <w:hideMark/>
          </w:tcPr>
          <w:p w14:paraId="59D3E98B"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49,02%</w:t>
            </w:r>
          </w:p>
        </w:tc>
        <w:tc>
          <w:tcPr>
            <w:tcW w:w="681" w:type="dxa"/>
            <w:noWrap/>
            <w:hideMark/>
          </w:tcPr>
          <w:p w14:paraId="31B3659E"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43,53%</w:t>
            </w:r>
          </w:p>
        </w:tc>
        <w:tc>
          <w:tcPr>
            <w:tcW w:w="681" w:type="dxa"/>
            <w:noWrap/>
            <w:hideMark/>
          </w:tcPr>
          <w:p w14:paraId="4A4E3C5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33,98%</w:t>
            </w:r>
          </w:p>
        </w:tc>
        <w:tc>
          <w:tcPr>
            <w:tcW w:w="681" w:type="dxa"/>
            <w:noWrap/>
            <w:hideMark/>
          </w:tcPr>
          <w:p w14:paraId="366E66B8"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49,58%</w:t>
            </w:r>
          </w:p>
        </w:tc>
        <w:tc>
          <w:tcPr>
            <w:tcW w:w="681" w:type="dxa"/>
            <w:noWrap/>
            <w:hideMark/>
          </w:tcPr>
          <w:p w14:paraId="44677DC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36,63%</w:t>
            </w:r>
          </w:p>
        </w:tc>
        <w:tc>
          <w:tcPr>
            <w:tcW w:w="681" w:type="dxa"/>
            <w:noWrap/>
            <w:hideMark/>
          </w:tcPr>
          <w:p w14:paraId="515037F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59,40%</w:t>
            </w:r>
          </w:p>
        </w:tc>
      </w:tr>
      <w:tr w:rsidR="00296BCA" w:rsidRPr="00296BCA" w14:paraId="14C4EEC1" w14:textId="77777777" w:rsidTr="00296BCA">
        <w:trPr>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5D813154"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Poliinsaturados</w:t>
            </w:r>
          </w:p>
        </w:tc>
        <w:tc>
          <w:tcPr>
            <w:tcW w:w="681" w:type="dxa"/>
            <w:noWrap/>
            <w:hideMark/>
          </w:tcPr>
          <w:p w14:paraId="404E5EB3"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34,35%</w:t>
            </w:r>
          </w:p>
        </w:tc>
        <w:tc>
          <w:tcPr>
            <w:tcW w:w="681" w:type="dxa"/>
            <w:noWrap/>
            <w:hideMark/>
          </w:tcPr>
          <w:p w14:paraId="1993C42F"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35,83%</w:t>
            </w:r>
          </w:p>
        </w:tc>
        <w:tc>
          <w:tcPr>
            <w:tcW w:w="688" w:type="dxa"/>
            <w:noWrap/>
            <w:hideMark/>
          </w:tcPr>
          <w:p w14:paraId="54D9F9AB"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17,99%</w:t>
            </w:r>
          </w:p>
        </w:tc>
        <w:tc>
          <w:tcPr>
            <w:tcW w:w="681" w:type="dxa"/>
            <w:noWrap/>
            <w:hideMark/>
          </w:tcPr>
          <w:p w14:paraId="494BF09C"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27,92%</w:t>
            </w:r>
          </w:p>
        </w:tc>
        <w:tc>
          <w:tcPr>
            <w:tcW w:w="681" w:type="dxa"/>
            <w:noWrap/>
            <w:hideMark/>
          </w:tcPr>
          <w:p w14:paraId="015A6233"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21,09%</w:t>
            </w:r>
          </w:p>
        </w:tc>
        <w:tc>
          <w:tcPr>
            <w:tcW w:w="681" w:type="dxa"/>
            <w:noWrap/>
            <w:hideMark/>
          </w:tcPr>
          <w:p w14:paraId="0375E39F"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27,58%</w:t>
            </w:r>
          </w:p>
        </w:tc>
        <w:tc>
          <w:tcPr>
            <w:tcW w:w="681" w:type="dxa"/>
            <w:noWrap/>
            <w:hideMark/>
          </w:tcPr>
          <w:p w14:paraId="5CA9FADE"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21,89%</w:t>
            </w:r>
          </w:p>
        </w:tc>
        <w:tc>
          <w:tcPr>
            <w:tcW w:w="681" w:type="dxa"/>
            <w:noWrap/>
            <w:hideMark/>
          </w:tcPr>
          <w:p w14:paraId="0009ED27"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9,87%</w:t>
            </w:r>
          </w:p>
        </w:tc>
        <w:tc>
          <w:tcPr>
            <w:tcW w:w="681" w:type="dxa"/>
            <w:noWrap/>
            <w:hideMark/>
          </w:tcPr>
          <w:p w14:paraId="17DBA4DF"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35,32%</w:t>
            </w:r>
          </w:p>
        </w:tc>
        <w:tc>
          <w:tcPr>
            <w:tcW w:w="681" w:type="dxa"/>
            <w:noWrap/>
            <w:hideMark/>
          </w:tcPr>
          <w:p w14:paraId="6050BF3A"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9,52%</w:t>
            </w:r>
          </w:p>
        </w:tc>
      </w:tr>
      <w:tr w:rsidR="00296BCA" w:rsidRPr="00296BCA" w14:paraId="5FD37730" w14:textId="77777777" w:rsidTr="00296B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62082BD7"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EPA + DHA</w:t>
            </w:r>
          </w:p>
        </w:tc>
        <w:tc>
          <w:tcPr>
            <w:tcW w:w="681" w:type="dxa"/>
            <w:noWrap/>
            <w:hideMark/>
          </w:tcPr>
          <w:p w14:paraId="6E86CD1D"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18,84%</w:t>
            </w:r>
          </w:p>
        </w:tc>
        <w:tc>
          <w:tcPr>
            <w:tcW w:w="681" w:type="dxa"/>
            <w:noWrap/>
            <w:hideMark/>
          </w:tcPr>
          <w:p w14:paraId="4477D4F6"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24,05%</w:t>
            </w:r>
          </w:p>
        </w:tc>
        <w:tc>
          <w:tcPr>
            <w:tcW w:w="688" w:type="dxa"/>
            <w:noWrap/>
            <w:hideMark/>
          </w:tcPr>
          <w:p w14:paraId="4431ABE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4,62%</w:t>
            </w:r>
          </w:p>
        </w:tc>
        <w:tc>
          <w:tcPr>
            <w:tcW w:w="681" w:type="dxa"/>
            <w:noWrap/>
            <w:hideMark/>
          </w:tcPr>
          <w:p w14:paraId="409D4C4F"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5,15%</w:t>
            </w:r>
          </w:p>
        </w:tc>
        <w:tc>
          <w:tcPr>
            <w:tcW w:w="681" w:type="dxa"/>
            <w:noWrap/>
            <w:hideMark/>
          </w:tcPr>
          <w:p w14:paraId="6D8548CA"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4,79%</w:t>
            </w:r>
          </w:p>
        </w:tc>
        <w:tc>
          <w:tcPr>
            <w:tcW w:w="681" w:type="dxa"/>
            <w:noWrap/>
            <w:hideMark/>
          </w:tcPr>
          <w:p w14:paraId="2D466246"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2,45%</w:t>
            </w:r>
          </w:p>
        </w:tc>
        <w:tc>
          <w:tcPr>
            <w:tcW w:w="681" w:type="dxa"/>
            <w:noWrap/>
            <w:hideMark/>
          </w:tcPr>
          <w:p w14:paraId="0034D8B2"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1,26%</w:t>
            </w:r>
          </w:p>
        </w:tc>
        <w:tc>
          <w:tcPr>
            <w:tcW w:w="681" w:type="dxa"/>
            <w:noWrap/>
            <w:hideMark/>
          </w:tcPr>
          <w:p w14:paraId="0669E029"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2,21%</w:t>
            </w:r>
          </w:p>
        </w:tc>
        <w:tc>
          <w:tcPr>
            <w:tcW w:w="681" w:type="dxa"/>
            <w:noWrap/>
            <w:hideMark/>
          </w:tcPr>
          <w:p w14:paraId="26C940EA"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0,80%</w:t>
            </w:r>
          </w:p>
        </w:tc>
        <w:tc>
          <w:tcPr>
            <w:tcW w:w="681" w:type="dxa"/>
            <w:noWrap/>
            <w:hideMark/>
          </w:tcPr>
          <w:p w14:paraId="11CC25D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2,29%</w:t>
            </w:r>
          </w:p>
        </w:tc>
      </w:tr>
      <w:tr w:rsidR="00296BCA" w:rsidRPr="00296BCA" w14:paraId="016E0335" w14:textId="77777777" w:rsidTr="00296BCA">
        <w:trPr>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4E904DBB"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Omega - 3</w:t>
            </w:r>
          </w:p>
        </w:tc>
        <w:tc>
          <w:tcPr>
            <w:tcW w:w="681" w:type="dxa"/>
            <w:noWrap/>
            <w:hideMark/>
          </w:tcPr>
          <w:p w14:paraId="1102E6A3"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25,55%</w:t>
            </w:r>
          </w:p>
        </w:tc>
        <w:tc>
          <w:tcPr>
            <w:tcW w:w="681" w:type="dxa"/>
            <w:noWrap/>
            <w:hideMark/>
          </w:tcPr>
          <w:p w14:paraId="3756BDAD"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31,13%</w:t>
            </w:r>
          </w:p>
        </w:tc>
        <w:tc>
          <w:tcPr>
            <w:tcW w:w="688" w:type="dxa"/>
            <w:noWrap/>
            <w:hideMark/>
          </w:tcPr>
          <w:p w14:paraId="15B7741C"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7,60%</w:t>
            </w:r>
          </w:p>
        </w:tc>
        <w:tc>
          <w:tcPr>
            <w:tcW w:w="681" w:type="dxa"/>
            <w:noWrap/>
            <w:hideMark/>
          </w:tcPr>
          <w:p w14:paraId="39EE1CFB"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14,65%</w:t>
            </w:r>
          </w:p>
        </w:tc>
        <w:tc>
          <w:tcPr>
            <w:tcW w:w="681" w:type="dxa"/>
            <w:noWrap/>
            <w:hideMark/>
          </w:tcPr>
          <w:p w14:paraId="7EDA959B"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5,48%</w:t>
            </w:r>
          </w:p>
        </w:tc>
        <w:tc>
          <w:tcPr>
            <w:tcW w:w="681" w:type="dxa"/>
            <w:noWrap/>
            <w:hideMark/>
          </w:tcPr>
          <w:p w14:paraId="22AA6601"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2,82%</w:t>
            </w:r>
          </w:p>
        </w:tc>
        <w:tc>
          <w:tcPr>
            <w:tcW w:w="681" w:type="dxa"/>
            <w:noWrap/>
            <w:hideMark/>
          </w:tcPr>
          <w:p w14:paraId="7E17F03A"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1,61%</w:t>
            </w:r>
          </w:p>
        </w:tc>
        <w:tc>
          <w:tcPr>
            <w:tcW w:w="681" w:type="dxa"/>
            <w:noWrap/>
            <w:hideMark/>
          </w:tcPr>
          <w:p w14:paraId="7767E64A"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3,08%</w:t>
            </w:r>
          </w:p>
        </w:tc>
        <w:tc>
          <w:tcPr>
            <w:tcW w:w="681" w:type="dxa"/>
            <w:noWrap/>
            <w:hideMark/>
          </w:tcPr>
          <w:p w14:paraId="67FAA396"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1,21%</w:t>
            </w:r>
          </w:p>
        </w:tc>
        <w:tc>
          <w:tcPr>
            <w:tcW w:w="681" w:type="dxa"/>
            <w:noWrap/>
            <w:hideMark/>
          </w:tcPr>
          <w:p w14:paraId="15629154"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2,86%</w:t>
            </w:r>
          </w:p>
        </w:tc>
      </w:tr>
      <w:tr w:rsidR="00296BCA" w:rsidRPr="00296BCA" w14:paraId="2D0571B5" w14:textId="77777777" w:rsidTr="00296B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747DCADD"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Omega - 6</w:t>
            </w:r>
          </w:p>
        </w:tc>
        <w:tc>
          <w:tcPr>
            <w:tcW w:w="681" w:type="dxa"/>
            <w:noWrap/>
            <w:hideMark/>
          </w:tcPr>
          <w:p w14:paraId="18DC6C7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7,91%</w:t>
            </w:r>
          </w:p>
        </w:tc>
        <w:tc>
          <w:tcPr>
            <w:tcW w:w="681" w:type="dxa"/>
            <w:noWrap/>
            <w:hideMark/>
          </w:tcPr>
          <w:p w14:paraId="5B3A9B26"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4,04%</w:t>
            </w:r>
          </w:p>
        </w:tc>
        <w:tc>
          <w:tcPr>
            <w:tcW w:w="688" w:type="dxa"/>
            <w:noWrap/>
            <w:hideMark/>
          </w:tcPr>
          <w:p w14:paraId="725EF34B"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10,19%</w:t>
            </w:r>
          </w:p>
        </w:tc>
        <w:tc>
          <w:tcPr>
            <w:tcW w:w="681" w:type="dxa"/>
            <w:noWrap/>
            <w:hideMark/>
          </w:tcPr>
          <w:p w14:paraId="3FA8731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13,08%</w:t>
            </w:r>
          </w:p>
        </w:tc>
        <w:tc>
          <w:tcPr>
            <w:tcW w:w="681" w:type="dxa"/>
            <w:noWrap/>
            <w:hideMark/>
          </w:tcPr>
          <w:p w14:paraId="3C531F87"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15,26%</w:t>
            </w:r>
          </w:p>
        </w:tc>
        <w:tc>
          <w:tcPr>
            <w:tcW w:w="681" w:type="dxa"/>
            <w:noWrap/>
            <w:hideMark/>
          </w:tcPr>
          <w:p w14:paraId="5BED5B67"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23,82%</w:t>
            </w:r>
          </w:p>
        </w:tc>
        <w:tc>
          <w:tcPr>
            <w:tcW w:w="681" w:type="dxa"/>
            <w:noWrap/>
            <w:hideMark/>
          </w:tcPr>
          <w:p w14:paraId="3BD864B2"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20,16%</w:t>
            </w:r>
          </w:p>
        </w:tc>
        <w:tc>
          <w:tcPr>
            <w:tcW w:w="681" w:type="dxa"/>
            <w:noWrap/>
            <w:hideMark/>
          </w:tcPr>
          <w:p w14:paraId="779BD82D"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6,48%</w:t>
            </w:r>
          </w:p>
        </w:tc>
        <w:tc>
          <w:tcPr>
            <w:tcW w:w="681" w:type="dxa"/>
            <w:noWrap/>
            <w:hideMark/>
          </w:tcPr>
          <w:p w14:paraId="30C13C8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33,85%</w:t>
            </w:r>
          </w:p>
        </w:tc>
        <w:tc>
          <w:tcPr>
            <w:tcW w:w="681" w:type="dxa"/>
            <w:noWrap/>
            <w:hideMark/>
          </w:tcPr>
          <w:p w14:paraId="003C86A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6,55%</w:t>
            </w:r>
          </w:p>
        </w:tc>
      </w:tr>
      <w:tr w:rsidR="00296BCA" w:rsidRPr="00296BCA" w14:paraId="00BEA1EE" w14:textId="77777777" w:rsidTr="00296BCA">
        <w:trPr>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44E7EE78"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Trans</w:t>
            </w:r>
          </w:p>
        </w:tc>
        <w:tc>
          <w:tcPr>
            <w:tcW w:w="681" w:type="dxa"/>
            <w:noWrap/>
            <w:hideMark/>
          </w:tcPr>
          <w:p w14:paraId="10B43EEC"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0,27%</w:t>
            </w:r>
          </w:p>
        </w:tc>
        <w:tc>
          <w:tcPr>
            <w:tcW w:w="681" w:type="dxa"/>
            <w:noWrap/>
            <w:hideMark/>
          </w:tcPr>
          <w:p w14:paraId="6DDEA897"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0,12%</w:t>
            </w:r>
          </w:p>
        </w:tc>
        <w:tc>
          <w:tcPr>
            <w:tcW w:w="688" w:type="dxa"/>
            <w:noWrap/>
            <w:hideMark/>
          </w:tcPr>
          <w:p w14:paraId="11F6A64A"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0,94%</w:t>
            </w:r>
          </w:p>
        </w:tc>
        <w:tc>
          <w:tcPr>
            <w:tcW w:w="681" w:type="dxa"/>
            <w:noWrap/>
            <w:hideMark/>
          </w:tcPr>
          <w:p w14:paraId="3E561B0E"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0,05%</w:t>
            </w:r>
          </w:p>
        </w:tc>
        <w:tc>
          <w:tcPr>
            <w:tcW w:w="681" w:type="dxa"/>
            <w:noWrap/>
            <w:hideMark/>
          </w:tcPr>
          <w:p w14:paraId="0858CE71"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3,29%</w:t>
            </w:r>
          </w:p>
        </w:tc>
        <w:tc>
          <w:tcPr>
            <w:tcW w:w="681" w:type="dxa"/>
            <w:noWrap/>
            <w:hideMark/>
          </w:tcPr>
          <w:p w14:paraId="51F47D2C"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3,05%</w:t>
            </w:r>
          </w:p>
        </w:tc>
        <w:tc>
          <w:tcPr>
            <w:tcW w:w="681" w:type="dxa"/>
            <w:noWrap/>
            <w:hideMark/>
          </w:tcPr>
          <w:p w14:paraId="2B72DCB3"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3,29%</w:t>
            </w:r>
          </w:p>
        </w:tc>
        <w:tc>
          <w:tcPr>
            <w:tcW w:w="681" w:type="dxa"/>
            <w:noWrap/>
            <w:hideMark/>
          </w:tcPr>
          <w:p w14:paraId="70897F17"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3,96%</w:t>
            </w:r>
          </w:p>
        </w:tc>
        <w:tc>
          <w:tcPr>
            <w:tcW w:w="681" w:type="dxa"/>
            <w:noWrap/>
            <w:hideMark/>
          </w:tcPr>
          <w:p w14:paraId="65DD7ACE"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2,21%</w:t>
            </w:r>
          </w:p>
        </w:tc>
        <w:tc>
          <w:tcPr>
            <w:tcW w:w="681" w:type="dxa"/>
            <w:noWrap/>
            <w:hideMark/>
          </w:tcPr>
          <w:p w14:paraId="7CBD2EF0"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3,46%</w:t>
            </w:r>
          </w:p>
        </w:tc>
      </w:tr>
      <w:tr w:rsidR="00296BCA" w:rsidRPr="00296BCA" w14:paraId="223C8C8E" w14:textId="77777777" w:rsidTr="00296B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2C56DAF0"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EPA</w:t>
            </w:r>
          </w:p>
        </w:tc>
        <w:tc>
          <w:tcPr>
            <w:tcW w:w="681" w:type="dxa"/>
            <w:noWrap/>
            <w:hideMark/>
          </w:tcPr>
          <w:p w14:paraId="1B19FADD"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18,42%</w:t>
            </w:r>
          </w:p>
        </w:tc>
        <w:tc>
          <w:tcPr>
            <w:tcW w:w="681" w:type="dxa"/>
            <w:noWrap/>
            <w:hideMark/>
          </w:tcPr>
          <w:p w14:paraId="4EB9AED0"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23,90%</w:t>
            </w:r>
          </w:p>
        </w:tc>
        <w:tc>
          <w:tcPr>
            <w:tcW w:w="688" w:type="dxa"/>
            <w:noWrap/>
            <w:hideMark/>
          </w:tcPr>
          <w:p w14:paraId="44743E70"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0,84%</w:t>
            </w:r>
          </w:p>
        </w:tc>
        <w:tc>
          <w:tcPr>
            <w:tcW w:w="681" w:type="dxa"/>
            <w:noWrap/>
            <w:hideMark/>
          </w:tcPr>
          <w:p w14:paraId="3A8C1AD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0,67%</w:t>
            </w:r>
          </w:p>
        </w:tc>
        <w:tc>
          <w:tcPr>
            <w:tcW w:w="681" w:type="dxa"/>
            <w:noWrap/>
            <w:hideMark/>
          </w:tcPr>
          <w:p w14:paraId="2BED8C62"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2,63%</w:t>
            </w:r>
          </w:p>
        </w:tc>
        <w:tc>
          <w:tcPr>
            <w:tcW w:w="681" w:type="dxa"/>
            <w:noWrap/>
            <w:hideMark/>
          </w:tcPr>
          <w:p w14:paraId="532F57E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1,39%</w:t>
            </w:r>
          </w:p>
        </w:tc>
        <w:tc>
          <w:tcPr>
            <w:tcW w:w="681" w:type="dxa"/>
            <w:noWrap/>
            <w:hideMark/>
          </w:tcPr>
          <w:p w14:paraId="5A4B292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1,19%</w:t>
            </w:r>
          </w:p>
        </w:tc>
        <w:tc>
          <w:tcPr>
            <w:tcW w:w="681" w:type="dxa"/>
            <w:noWrap/>
            <w:hideMark/>
          </w:tcPr>
          <w:p w14:paraId="1075C164"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1,21%</w:t>
            </w:r>
          </w:p>
        </w:tc>
        <w:tc>
          <w:tcPr>
            <w:tcW w:w="681" w:type="dxa"/>
            <w:noWrap/>
            <w:hideMark/>
          </w:tcPr>
          <w:p w14:paraId="1088CA1C"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0,23%</w:t>
            </w:r>
          </w:p>
        </w:tc>
        <w:tc>
          <w:tcPr>
            <w:tcW w:w="681" w:type="dxa"/>
            <w:noWrap/>
            <w:hideMark/>
          </w:tcPr>
          <w:p w14:paraId="6ABE5129"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0,67%</w:t>
            </w:r>
          </w:p>
        </w:tc>
      </w:tr>
      <w:tr w:rsidR="00296BCA" w:rsidRPr="00296BCA" w14:paraId="4EABF5FB" w14:textId="77777777" w:rsidTr="00296BCA">
        <w:trPr>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07E8E454"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DHA</w:t>
            </w:r>
          </w:p>
        </w:tc>
        <w:tc>
          <w:tcPr>
            <w:tcW w:w="681" w:type="dxa"/>
            <w:noWrap/>
            <w:hideMark/>
          </w:tcPr>
          <w:p w14:paraId="0C8C1B99"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0,42%</w:t>
            </w:r>
          </w:p>
        </w:tc>
        <w:tc>
          <w:tcPr>
            <w:tcW w:w="681" w:type="dxa"/>
            <w:noWrap/>
            <w:hideMark/>
          </w:tcPr>
          <w:p w14:paraId="760B6F15"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0,15%</w:t>
            </w:r>
          </w:p>
        </w:tc>
        <w:tc>
          <w:tcPr>
            <w:tcW w:w="688" w:type="dxa"/>
            <w:noWrap/>
            <w:hideMark/>
          </w:tcPr>
          <w:p w14:paraId="2FB162CE"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3,78%</w:t>
            </w:r>
          </w:p>
        </w:tc>
        <w:tc>
          <w:tcPr>
            <w:tcW w:w="681" w:type="dxa"/>
            <w:noWrap/>
            <w:hideMark/>
          </w:tcPr>
          <w:p w14:paraId="43283B26"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4,48%</w:t>
            </w:r>
          </w:p>
        </w:tc>
        <w:tc>
          <w:tcPr>
            <w:tcW w:w="681" w:type="dxa"/>
            <w:noWrap/>
            <w:hideMark/>
          </w:tcPr>
          <w:p w14:paraId="7971F120"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2,16%</w:t>
            </w:r>
          </w:p>
        </w:tc>
        <w:tc>
          <w:tcPr>
            <w:tcW w:w="681" w:type="dxa"/>
            <w:noWrap/>
            <w:hideMark/>
          </w:tcPr>
          <w:p w14:paraId="233C4E0A"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1,06%</w:t>
            </w:r>
          </w:p>
        </w:tc>
        <w:tc>
          <w:tcPr>
            <w:tcW w:w="681" w:type="dxa"/>
            <w:noWrap/>
            <w:hideMark/>
          </w:tcPr>
          <w:p w14:paraId="5B8AA162"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0,67%</w:t>
            </w:r>
          </w:p>
        </w:tc>
        <w:tc>
          <w:tcPr>
            <w:tcW w:w="681" w:type="dxa"/>
            <w:noWrap/>
            <w:hideMark/>
          </w:tcPr>
          <w:p w14:paraId="705E1EF1"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1,00%</w:t>
            </w:r>
          </w:p>
        </w:tc>
        <w:tc>
          <w:tcPr>
            <w:tcW w:w="681" w:type="dxa"/>
            <w:noWrap/>
            <w:hideMark/>
          </w:tcPr>
          <w:p w14:paraId="65D5E46E"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0,56%</w:t>
            </w:r>
          </w:p>
        </w:tc>
        <w:tc>
          <w:tcPr>
            <w:tcW w:w="681" w:type="dxa"/>
            <w:noWrap/>
            <w:hideMark/>
          </w:tcPr>
          <w:p w14:paraId="59A94AEB" w14:textId="77777777" w:rsidR="00296BCA" w:rsidRPr="00296BCA" w:rsidRDefault="00296BCA" w:rsidP="00296BC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1,62%</w:t>
            </w:r>
          </w:p>
        </w:tc>
      </w:tr>
      <w:tr w:rsidR="00296BCA" w:rsidRPr="00296BCA" w14:paraId="776925DB" w14:textId="77777777" w:rsidTr="00296BC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683" w:type="dxa"/>
            <w:noWrap/>
            <w:hideMark/>
          </w:tcPr>
          <w:p w14:paraId="36088B81" w14:textId="77777777" w:rsidR="00296BCA" w:rsidRPr="00296BCA" w:rsidRDefault="00296BCA" w:rsidP="00296BCA">
            <w:pPr>
              <w:rPr>
                <w:rFonts w:eastAsia="Times New Roman" w:cs="Times New Roman"/>
                <w:color w:val="000000"/>
                <w:sz w:val="14"/>
                <w:szCs w:val="20"/>
                <w:lang w:eastAsia="es-ES"/>
              </w:rPr>
            </w:pPr>
            <w:r w:rsidRPr="00296BCA">
              <w:rPr>
                <w:rFonts w:eastAsia="Times New Roman" w:cs="Times New Roman"/>
                <w:color w:val="000000"/>
                <w:sz w:val="14"/>
                <w:szCs w:val="20"/>
                <w:lang w:eastAsia="es-ES"/>
              </w:rPr>
              <w:t>AA</w:t>
            </w:r>
          </w:p>
        </w:tc>
        <w:tc>
          <w:tcPr>
            <w:tcW w:w="681" w:type="dxa"/>
            <w:noWrap/>
            <w:hideMark/>
          </w:tcPr>
          <w:p w14:paraId="00DCAE3B"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0,32%</w:t>
            </w:r>
          </w:p>
        </w:tc>
        <w:tc>
          <w:tcPr>
            <w:tcW w:w="681" w:type="dxa"/>
            <w:noWrap/>
            <w:hideMark/>
          </w:tcPr>
          <w:p w14:paraId="2D14C329"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0,00%</w:t>
            </w:r>
          </w:p>
        </w:tc>
        <w:tc>
          <w:tcPr>
            <w:tcW w:w="688" w:type="dxa"/>
            <w:noWrap/>
            <w:hideMark/>
          </w:tcPr>
          <w:p w14:paraId="108FB871"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0,11%</w:t>
            </w:r>
          </w:p>
        </w:tc>
        <w:tc>
          <w:tcPr>
            <w:tcW w:w="681" w:type="dxa"/>
            <w:noWrap/>
            <w:hideMark/>
          </w:tcPr>
          <w:p w14:paraId="74A37D09"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2,00%</w:t>
            </w:r>
          </w:p>
        </w:tc>
        <w:tc>
          <w:tcPr>
            <w:tcW w:w="681" w:type="dxa"/>
            <w:noWrap/>
            <w:hideMark/>
          </w:tcPr>
          <w:p w14:paraId="3F00AA62"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0,35%</w:t>
            </w:r>
          </w:p>
        </w:tc>
        <w:tc>
          <w:tcPr>
            <w:tcW w:w="681" w:type="dxa"/>
            <w:noWrap/>
            <w:hideMark/>
          </w:tcPr>
          <w:p w14:paraId="1795473F"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0,34%</w:t>
            </w:r>
          </w:p>
        </w:tc>
        <w:tc>
          <w:tcPr>
            <w:tcW w:w="681" w:type="dxa"/>
            <w:noWrap/>
            <w:hideMark/>
          </w:tcPr>
          <w:p w14:paraId="54DB06F7"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0,97%</w:t>
            </w:r>
          </w:p>
        </w:tc>
        <w:tc>
          <w:tcPr>
            <w:tcW w:w="681" w:type="dxa"/>
            <w:noWrap/>
            <w:hideMark/>
          </w:tcPr>
          <w:p w14:paraId="71A70BB7"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0,44%</w:t>
            </w:r>
          </w:p>
        </w:tc>
        <w:tc>
          <w:tcPr>
            <w:tcW w:w="681" w:type="dxa"/>
            <w:noWrap/>
            <w:hideMark/>
          </w:tcPr>
          <w:p w14:paraId="30797174"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0,22%</w:t>
            </w:r>
          </w:p>
        </w:tc>
        <w:tc>
          <w:tcPr>
            <w:tcW w:w="681" w:type="dxa"/>
            <w:noWrap/>
            <w:hideMark/>
          </w:tcPr>
          <w:p w14:paraId="3E02404A" w14:textId="77777777" w:rsidR="00296BCA" w:rsidRPr="00296BCA" w:rsidRDefault="00296BCA" w:rsidP="00296BC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20"/>
                <w:lang w:eastAsia="es-ES"/>
              </w:rPr>
            </w:pPr>
            <w:r w:rsidRPr="00296BCA">
              <w:rPr>
                <w:rFonts w:eastAsia="Times New Roman" w:cs="Times New Roman"/>
                <w:color w:val="000000"/>
                <w:sz w:val="14"/>
                <w:szCs w:val="20"/>
                <w:lang w:eastAsia="es-ES"/>
              </w:rPr>
              <w:t>0,33%</w:t>
            </w:r>
          </w:p>
        </w:tc>
      </w:tr>
    </w:tbl>
    <w:p w14:paraId="17DE2DA2" w14:textId="77777777" w:rsidR="00296BCA" w:rsidRDefault="00296BCA" w:rsidP="00296BCA">
      <w:pPr>
        <w:jc w:val="both"/>
        <w:rPr>
          <w:rStyle w:val="tlid-translation"/>
        </w:rPr>
      </w:pPr>
    </w:p>
    <w:p w14:paraId="4189690F" w14:textId="2DF7E8E9" w:rsidR="00296BCA" w:rsidRPr="00296BCA" w:rsidRDefault="00296BCA" w:rsidP="00296BCA">
      <w:pPr>
        <w:spacing w:line="276" w:lineRule="auto"/>
        <w:ind w:firstLine="360"/>
        <w:jc w:val="both"/>
        <w:rPr>
          <w:rFonts w:ascii="Garamond" w:hAnsi="Garamond"/>
          <w:sz w:val="24"/>
          <w:szCs w:val="24"/>
        </w:rPr>
      </w:pPr>
      <w:r w:rsidRPr="00296BCA">
        <w:rPr>
          <w:rFonts w:ascii="Garamond" w:hAnsi="Garamond"/>
          <w:sz w:val="24"/>
          <w:szCs w:val="24"/>
        </w:rPr>
        <w:t xml:space="preserve">En cuanto al perfil de ácidos grasos, los resultados mostraron una variación importante entre las dos fases de cultivo. cada especie mostro una tendencia propia de alteración de su composición lipídica. </w:t>
      </w:r>
      <w:r w:rsidRPr="00043306">
        <w:rPr>
          <w:rFonts w:ascii="Garamond" w:hAnsi="Garamond"/>
          <w:i/>
          <w:iCs/>
          <w:sz w:val="24"/>
          <w:szCs w:val="24"/>
        </w:rPr>
        <w:t>N. gaditana</w:t>
      </w:r>
      <w:r w:rsidRPr="00296BCA">
        <w:rPr>
          <w:rFonts w:ascii="Garamond" w:hAnsi="Garamond"/>
          <w:sz w:val="24"/>
          <w:szCs w:val="24"/>
        </w:rPr>
        <w:t xml:space="preserve"> increment</w:t>
      </w:r>
      <w:r w:rsidR="00043306">
        <w:rPr>
          <w:rFonts w:ascii="Garamond" w:hAnsi="Garamond"/>
          <w:sz w:val="24"/>
          <w:szCs w:val="24"/>
        </w:rPr>
        <w:t>ó</w:t>
      </w:r>
      <w:r w:rsidRPr="00296BCA">
        <w:rPr>
          <w:rFonts w:ascii="Garamond" w:hAnsi="Garamond"/>
          <w:sz w:val="24"/>
          <w:szCs w:val="24"/>
        </w:rPr>
        <w:t xml:space="preserve"> el porcentaje de </w:t>
      </w:r>
      <w:r w:rsidR="00043306">
        <w:rPr>
          <w:rFonts w:ascii="Garamond" w:hAnsi="Garamond"/>
          <w:sz w:val="24"/>
          <w:szCs w:val="24"/>
        </w:rPr>
        <w:t xml:space="preserve">ácidos grasos </w:t>
      </w:r>
      <w:r w:rsidRPr="00296BCA">
        <w:rPr>
          <w:rFonts w:ascii="Garamond" w:hAnsi="Garamond"/>
          <w:sz w:val="24"/>
          <w:szCs w:val="24"/>
        </w:rPr>
        <w:t xml:space="preserve">saturados y redujo los monoinsaturados. </w:t>
      </w:r>
      <w:r w:rsidRPr="00043306">
        <w:rPr>
          <w:rFonts w:ascii="Garamond" w:hAnsi="Garamond"/>
          <w:i/>
          <w:iCs/>
          <w:sz w:val="24"/>
          <w:szCs w:val="24"/>
        </w:rPr>
        <w:t>I. galbana</w:t>
      </w:r>
      <w:r w:rsidRPr="00296BCA">
        <w:rPr>
          <w:rFonts w:ascii="Garamond" w:hAnsi="Garamond"/>
          <w:sz w:val="24"/>
          <w:szCs w:val="24"/>
        </w:rPr>
        <w:t xml:space="preserve"> increment</w:t>
      </w:r>
      <w:r w:rsidR="00043306">
        <w:rPr>
          <w:rFonts w:ascii="Garamond" w:hAnsi="Garamond"/>
          <w:sz w:val="24"/>
          <w:szCs w:val="24"/>
        </w:rPr>
        <w:t>ó</w:t>
      </w:r>
      <w:r w:rsidRPr="00296BCA">
        <w:rPr>
          <w:rFonts w:ascii="Garamond" w:hAnsi="Garamond"/>
          <w:sz w:val="24"/>
          <w:szCs w:val="24"/>
        </w:rPr>
        <w:t xml:space="preserve"> el porcentaje de </w:t>
      </w:r>
      <w:r w:rsidR="00043306">
        <w:rPr>
          <w:rFonts w:ascii="Garamond" w:hAnsi="Garamond"/>
          <w:sz w:val="24"/>
          <w:szCs w:val="24"/>
        </w:rPr>
        <w:t>ácidos grasos</w:t>
      </w:r>
      <w:r w:rsidRPr="00296BCA">
        <w:rPr>
          <w:rFonts w:ascii="Garamond" w:hAnsi="Garamond"/>
          <w:sz w:val="24"/>
          <w:szCs w:val="24"/>
        </w:rPr>
        <w:t xml:space="preserve"> saturados y los poliinsaturados y se redujo los monoinsaturados.  Al contrario, </w:t>
      </w:r>
      <w:r w:rsidRPr="00043306">
        <w:rPr>
          <w:rFonts w:ascii="Garamond" w:hAnsi="Garamond"/>
          <w:i/>
          <w:iCs/>
          <w:sz w:val="24"/>
          <w:szCs w:val="24"/>
        </w:rPr>
        <w:t xml:space="preserve">R. </w:t>
      </w:r>
      <w:proofErr w:type="spellStart"/>
      <w:r w:rsidRPr="00043306">
        <w:rPr>
          <w:rFonts w:ascii="Garamond" w:hAnsi="Garamond"/>
          <w:i/>
          <w:iCs/>
          <w:sz w:val="24"/>
          <w:szCs w:val="24"/>
        </w:rPr>
        <w:t>lens</w:t>
      </w:r>
      <w:proofErr w:type="spellEnd"/>
      <w:r w:rsidRPr="00296BCA">
        <w:rPr>
          <w:rFonts w:ascii="Garamond" w:hAnsi="Garamond"/>
          <w:sz w:val="24"/>
          <w:szCs w:val="24"/>
        </w:rPr>
        <w:t xml:space="preserve"> redujo tanto los saturados como los monoinsaturados e incremento los poliinsaturados. Tanto </w:t>
      </w:r>
      <w:r w:rsidRPr="00043306">
        <w:rPr>
          <w:rFonts w:ascii="Garamond" w:hAnsi="Garamond"/>
          <w:i/>
          <w:iCs/>
          <w:sz w:val="24"/>
          <w:szCs w:val="24"/>
        </w:rPr>
        <w:t xml:space="preserve">P. </w:t>
      </w:r>
      <w:proofErr w:type="spellStart"/>
      <w:r w:rsidRPr="00043306">
        <w:rPr>
          <w:rFonts w:ascii="Garamond" w:hAnsi="Garamond"/>
          <w:i/>
          <w:iCs/>
          <w:sz w:val="24"/>
          <w:szCs w:val="24"/>
        </w:rPr>
        <w:t>tricornutum</w:t>
      </w:r>
      <w:proofErr w:type="spellEnd"/>
      <w:r w:rsidRPr="00043306">
        <w:rPr>
          <w:rFonts w:ascii="Garamond" w:hAnsi="Garamond"/>
          <w:i/>
          <w:iCs/>
          <w:sz w:val="24"/>
          <w:szCs w:val="24"/>
        </w:rPr>
        <w:t xml:space="preserve"> </w:t>
      </w:r>
      <w:r w:rsidRPr="00296BCA">
        <w:rPr>
          <w:rFonts w:ascii="Garamond" w:hAnsi="Garamond"/>
          <w:sz w:val="24"/>
          <w:szCs w:val="24"/>
        </w:rPr>
        <w:lastRenderedPageBreak/>
        <w:t xml:space="preserve">como </w:t>
      </w:r>
      <w:r w:rsidRPr="00043306">
        <w:rPr>
          <w:rFonts w:ascii="Garamond" w:hAnsi="Garamond"/>
          <w:i/>
          <w:iCs/>
          <w:sz w:val="24"/>
          <w:szCs w:val="24"/>
        </w:rPr>
        <w:t xml:space="preserve">T. </w:t>
      </w:r>
      <w:proofErr w:type="spellStart"/>
      <w:r w:rsidRPr="00043306">
        <w:rPr>
          <w:rFonts w:ascii="Garamond" w:hAnsi="Garamond"/>
          <w:i/>
          <w:iCs/>
          <w:sz w:val="24"/>
          <w:szCs w:val="24"/>
        </w:rPr>
        <w:t>lutea</w:t>
      </w:r>
      <w:proofErr w:type="spellEnd"/>
      <w:r w:rsidRPr="00296BCA">
        <w:rPr>
          <w:rFonts w:ascii="Garamond" w:hAnsi="Garamond"/>
          <w:sz w:val="24"/>
          <w:szCs w:val="24"/>
        </w:rPr>
        <w:t xml:space="preserve"> mostraron la misma tendencia de variación con un aumento de los </w:t>
      </w:r>
      <w:r w:rsidR="00043306">
        <w:rPr>
          <w:rFonts w:ascii="Garamond" w:hAnsi="Garamond"/>
          <w:sz w:val="24"/>
          <w:szCs w:val="24"/>
        </w:rPr>
        <w:t>ácidos grasos</w:t>
      </w:r>
      <w:r w:rsidRPr="00296BCA">
        <w:rPr>
          <w:rFonts w:ascii="Garamond" w:hAnsi="Garamond"/>
          <w:sz w:val="24"/>
          <w:szCs w:val="24"/>
        </w:rPr>
        <w:t xml:space="preserve"> saturados y monoinsaturados y una disminución importante de los polinsaturados.  </w:t>
      </w:r>
    </w:p>
    <w:p w14:paraId="4F9029AF" w14:textId="48CBED01" w:rsidR="00296BCA" w:rsidRPr="00296BCA" w:rsidRDefault="00296BCA" w:rsidP="00296BCA">
      <w:pPr>
        <w:spacing w:line="276" w:lineRule="auto"/>
        <w:ind w:firstLine="360"/>
        <w:jc w:val="both"/>
        <w:rPr>
          <w:rFonts w:ascii="Garamond" w:hAnsi="Garamond"/>
          <w:sz w:val="24"/>
          <w:szCs w:val="24"/>
        </w:rPr>
      </w:pPr>
      <w:r w:rsidRPr="00296BCA">
        <w:rPr>
          <w:rFonts w:ascii="Garamond" w:hAnsi="Garamond"/>
          <w:sz w:val="24"/>
          <w:szCs w:val="24"/>
        </w:rPr>
        <w:t xml:space="preserve">Hay que resaltar que los </w:t>
      </w:r>
      <w:r w:rsidR="00043306">
        <w:rPr>
          <w:rFonts w:ascii="Garamond" w:hAnsi="Garamond"/>
          <w:sz w:val="24"/>
          <w:szCs w:val="24"/>
        </w:rPr>
        <w:t>ácidos grasos trans</w:t>
      </w:r>
      <w:r w:rsidRPr="00296BCA">
        <w:rPr>
          <w:rFonts w:ascii="Garamond" w:hAnsi="Garamond"/>
          <w:sz w:val="24"/>
          <w:szCs w:val="24"/>
        </w:rPr>
        <w:t xml:space="preserve"> han subido una bajada en </w:t>
      </w:r>
      <w:r w:rsidRPr="00043306">
        <w:rPr>
          <w:rFonts w:ascii="Garamond" w:hAnsi="Garamond"/>
          <w:i/>
          <w:iCs/>
          <w:sz w:val="24"/>
          <w:szCs w:val="24"/>
        </w:rPr>
        <w:t>N. gaditana</w:t>
      </w:r>
      <w:r w:rsidRPr="00296BCA">
        <w:rPr>
          <w:rFonts w:ascii="Garamond" w:hAnsi="Garamond"/>
          <w:sz w:val="24"/>
          <w:szCs w:val="24"/>
        </w:rPr>
        <w:t xml:space="preserve">, </w:t>
      </w:r>
      <w:r w:rsidRPr="00043306">
        <w:rPr>
          <w:rFonts w:ascii="Garamond" w:hAnsi="Garamond"/>
          <w:i/>
          <w:iCs/>
          <w:sz w:val="24"/>
          <w:szCs w:val="24"/>
        </w:rPr>
        <w:t>I. galbana</w:t>
      </w:r>
      <w:r w:rsidRPr="00296BCA">
        <w:rPr>
          <w:rFonts w:ascii="Garamond" w:hAnsi="Garamond"/>
          <w:sz w:val="24"/>
          <w:szCs w:val="24"/>
        </w:rPr>
        <w:t xml:space="preserve"> y un </w:t>
      </w:r>
      <w:r w:rsidR="00043306">
        <w:rPr>
          <w:rFonts w:ascii="Garamond" w:hAnsi="Garamond"/>
          <w:sz w:val="24"/>
          <w:szCs w:val="24"/>
        </w:rPr>
        <w:t>p</w:t>
      </w:r>
      <w:r w:rsidRPr="00296BCA">
        <w:rPr>
          <w:rFonts w:ascii="Garamond" w:hAnsi="Garamond"/>
          <w:sz w:val="24"/>
          <w:szCs w:val="24"/>
        </w:rPr>
        <w:t xml:space="preserve">oco menos en </w:t>
      </w:r>
      <w:r w:rsidRPr="00043306">
        <w:rPr>
          <w:rFonts w:ascii="Garamond" w:hAnsi="Garamond"/>
          <w:i/>
          <w:iCs/>
          <w:sz w:val="24"/>
          <w:szCs w:val="24"/>
        </w:rPr>
        <w:t xml:space="preserve">R. </w:t>
      </w:r>
      <w:proofErr w:type="spellStart"/>
      <w:r w:rsidRPr="00043306">
        <w:rPr>
          <w:rFonts w:ascii="Garamond" w:hAnsi="Garamond"/>
          <w:i/>
          <w:iCs/>
          <w:sz w:val="24"/>
          <w:szCs w:val="24"/>
        </w:rPr>
        <w:t>lens</w:t>
      </w:r>
      <w:proofErr w:type="spellEnd"/>
      <w:r w:rsidRPr="00296BCA">
        <w:rPr>
          <w:rFonts w:ascii="Garamond" w:hAnsi="Garamond"/>
          <w:sz w:val="24"/>
          <w:szCs w:val="24"/>
        </w:rPr>
        <w:t xml:space="preserve"> y acuso un incremento en </w:t>
      </w:r>
      <w:r w:rsidRPr="00043306">
        <w:rPr>
          <w:rFonts w:ascii="Garamond" w:hAnsi="Garamond"/>
          <w:i/>
          <w:iCs/>
          <w:sz w:val="24"/>
          <w:szCs w:val="24"/>
        </w:rPr>
        <w:t xml:space="preserve">P. </w:t>
      </w:r>
      <w:proofErr w:type="spellStart"/>
      <w:r w:rsidRPr="00043306">
        <w:rPr>
          <w:rFonts w:ascii="Garamond" w:hAnsi="Garamond"/>
          <w:i/>
          <w:iCs/>
          <w:sz w:val="24"/>
          <w:szCs w:val="24"/>
        </w:rPr>
        <w:t>tricornutum</w:t>
      </w:r>
      <w:proofErr w:type="spellEnd"/>
      <w:r w:rsidRPr="00296BCA">
        <w:rPr>
          <w:rFonts w:ascii="Garamond" w:hAnsi="Garamond"/>
          <w:sz w:val="24"/>
          <w:szCs w:val="24"/>
        </w:rPr>
        <w:t xml:space="preserve"> como </w:t>
      </w:r>
      <w:r w:rsidRPr="00043306">
        <w:rPr>
          <w:rFonts w:ascii="Garamond" w:hAnsi="Garamond"/>
          <w:i/>
          <w:iCs/>
          <w:sz w:val="24"/>
          <w:szCs w:val="24"/>
        </w:rPr>
        <w:t xml:space="preserve">T. </w:t>
      </w:r>
      <w:proofErr w:type="spellStart"/>
      <w:r w:rsidRPr="00043306">
        <w:rPr>
          <w:rFonts w:ascii="Garamond" w:hAnsi="Garamond"/>
          <w:i/>
          <w:iCs/>
          <w:sz w:val="24"/>
          <w:szCs w:val="24"/>
        </w:rPr>
        <w:t>lutea</w:t>
      </w:r>
      <w:proofErr w:type="spellEnd"/>
      <w:r w:rsidRPr="00296BCA">
        <w:rPr>
          <w:rFonts w:ascii="Garamond" w:hAnsi="Garamond"/>
          <w:sz w:val="24"/>
          <w:szCs w:val="24"/>
        </w:rPr>
        <w:t xml:space="preserve">. </w:t>
      </w:r>
    </w:p>
    <w:p w14:paraId="689BF21E" w14:textId="77777777" w:rsidR="00296BCA" w:rsidRDefault="00296BCA" w:rsidP="00296BCA">
      <w:pPr>
        <w:jc w:val="both"/>
        <w:rPr>
          <w:rStyle w:val="tlid-translation"/>
        </w:rPr>
      </w:pPr>
    </w:p>
    <w:p w14:paraId="41A4570B" w14:textId="77777777" w:rsidR="00296BCA" w:rsidRDefault="00296BCA" w:rsidP="00296BCA">
      <w:pPr>
        <w:jc w:val="both"/>
        <w:rPr>
          <w:rStyle w:val="tlid-translation"/>
        </w:rPr>
      </w:pPr>
    </w:p>
    <w:p w14:paraId="58AC1B49" w14:textId="77777777" w:rsidR="00296BCA" w:rsidRDefault="00296BCA" w:rsidP="00296BCA">
      <w:pPr>
        <w:jc w:val="both"/>
        <w:rPr>
          <w:rStyle w:val="tlid-translation"/>
        </w:rPr>
      </w:pPr>
      <w:r>
        <w:rPr>
          <w:noProof/>
        </w:rPr>
        <mc:AlternateContent>
          <mc:Choice Requires="wps">
            <w:drawing>
              <wp:anchor distT="0" distB="0" distL="114300" distR="114300" simplePos="0" relativeHeight="251672576" behindDoc="0" locked="0" layoutInCell="1" allowOverlap="1" wp14:anchorId="7BCAD3FB" wp14:editId="2F333BEC">
                <wp:simplePos x="0" y="0"/>
                <wp:positionH relativeFrom="column">
                  <wp:posOffset>4244340</wp:posOffset>
                </wp:positionH>
                <wp:positionV relativeFrom="paragraph">
                  <wp:posOffset>729615</wp:posOffset>
                </wp:positionV>
                <wp:extent cx="923925" cy="238125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923925" cy="2381250"/>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AACE0" id="Rectángulo 25" o:spid="_x0000_s1026" style="position:absolute;margin-left:334.2pt;margin-top:57.45pt;width:72.75pt;height:1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" filled="f" strokecolor="#c45911 [2405]" strokeweight="1pt"/>
            </w:pict>
          </mc:Fallback>
        </mc:AlternateContent>
      </w:r>
      <w:r>
        <w:rPr>
          <w:noProof/>
        </w:rPr>
        <mc:AlternateContent>
          <mc:Choice Requires="wps">
            <w:drawing>
              <wp:anchor distT="0" distB="0" distL="114300" distR="114300" simplePos="0" relativeHeight="251671552" behindDoc="0" locked="0" layoutInCell="1" allowOverlap="1" wp14:anchorId="5B8E8A66" wp14:editId="066057B4">
                <wp:simplePos x="0" y="0"/>
                <wp:positionH relativeFrom="column">
                  <wp:posOffset>3310890</wp:posOffset>
                </wp:positionH>
                <wp:positionV relativeFrom="paragraph">
                  <wp:posOffset>729615</wp:posOffset>
                </wp:positionV>
                <wp:extent cx="923925" cy="2381250"/>
                <wp:effectExtent l="0" t="0" r="28575" b="19050"/>
                <wp:wrapNone/>
                <wp:docPr id="30" name="Rectángulo 30"/>
                <wp:cNvGraphicFramePr/>
                <a:graphic xmlns:a="http://schemas.openxmlformats.org/drawingml/2006/main">
                  <a:graphicData uri="http://schemas.microsoft.com/office/word/2010/wordprocessingShape">
                    <wps:wsp>
                      <wps:cNvSpPr/>
                      <wps:spPr>
                        <a:xfrm>
                          <a:off x="0" y="0"/>
                          <a:ext cx="923925" cy="2381250"/>
                        </a:xfrm>
                        <a:prstGeom prst="rect">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C029E4" id="Rectángulo 30" o:spid="_x0000_s1026" style="position:absolute;margin-left:260.7pt;margin-top:57.45pt;width:72.7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" filled="f" strokecolor="#bf8f00 [2407]" strokeweight="1pt"/>
            </w:pict>
          </mc:Fallback>
        </mc:AlternateContent>
      </w:r>
      <w:r>
        <w:rPr>
          <w:noProof/>
        </w:rPr>
        <mc:AlternateContent>
          <mc:Choice Requires="wps">
            <w:drawing>
              <wp:anchor distT="0" distB="0" distL="114300" distR="114300" simplePos="0" relativeHeight="251670528" behindDoc="0" locked="0" layoutInCell="1" allowOverlap="1" wp14:anchorId="39115667" wp14:editId="692C883B">
                <wp:simplePos x="0" y="0"/>
                <wp:positionH relativeFrom="column">
                  <wp:posOffset>2400300</wp:posOffset>
                </wp:positionH>
                <wp:positionV relativeFrom="paragraph">
                  <wp:posOffset>723900</wp:posOffset>
                </wp:positionV>
                <wp:extent cx="923925" cy="2381250"/>
                <wp:effectExtent l="0" t="0" r="28575" b="19050"/>
                <wp:wrapNone/>
                <wp:docPr id="31" name="Rectángulo 31"/>
                <wp:cNvGraphicFramePr/>
                <a:graphic xmlns:a="http://schemas.openxmlformats.org/drawingml/2006/main">
                  <a:graphicData uri="http://schemas.microsoft.com/office/word/2010/wordprocessingShape">
                    <wps:wsp>
                      <wps:cNvSpPr/>
                      <wps:spPr>
                        <a:xfrm>
                          <a:off x="0" y="0"/>
                          <a:ext cx="923925" cy="23812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1DFD9F" id="Rectángulo 31" o:spid="_x0000_s1026" style="position:absolute;margin-left:189pt;margin-top:57pt;width:72.7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" filled="f" strokecolor="#c00000" strokeweight="1pt"/>
            </w:pict>
          </mc:Fallback>
        </mc:AlternateContent>
      </w:r>
      <w:r>
        <w:rPr>
          <w:noProof/>
        </w:rPr>
        <mc:AlternateContent>
          <mc:Choice Requires="wps">
            <w:drawing>
              <wp:anchor distT="0" distB="0" distL="114300" distR="114300" simplePos="0" relativeHeight="251669504" behindDoc="0" locked="0" layoutInCell="1" allowOverlap="1" wp14:anchorId="6C731EF7" wp14:editId="1777DA47">
                <wp:simplePos x="0" y="0"/>
                <wp:positionH relativeFrom="column">
                  <wp:posOffset>1463040</wp:posOffset>
                </wp:positionH>
                <wp:positionV relativeFrom="paragraph">
                  <wp:posOffset>729615</wp:posOffset>
                </wp:positionV>
                <wp:extent cx="923925" cy="2381250"/>
                <wp:effectExtent l="0" t="0" r="28575" b="19050"/>
                <wp:wrapNone/>
                <wp:docPr id="32" name="Rectángulo 32"/>
                <wp:cNvGraphicFramePr/>
                <a:graphic xmlns:a="http://schemas.openxmlformats.org/drawingml/2006/main">
                  <a:graphicData uri="http://schemas.microsoft.com/office/word/2010/wordprocessingShape">
                    <wps:wsp>
                      <wps:cNvSpPr/>
                      <wps:spPr>
                        <a:xfrm>
                          <a:off x="0" y="0"/>
                          <a:ext cx="923925" cy="238125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E0096F" id="Rectángulo 32" o:spid="_x0000_s1026" style="position:absolute;margin-left:115.2pt;margin-top:57.45pt;width:72.7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" filled="f" strokecolor="#ffc000" strokeweight="1pt"/>
            </w:pict>
          </mc:Fallback>
        </mc:AlternateContent>
      </w:r>
      <w:r>
        <w:rPr>
          <w:noProof/>
        </w:rPr>
        <mc:AlternateContent>
          <mc:Choice Requires="wps">
            <w:drawing>
              <wp:anchor distT="0" distB="0" distL="114300" distR="114300" simplePos="0" relativeHeight="251668480" behindDoc="0" locked="0" layoutInCell="1" allowOverlap="1" wp14:anchorId="6BFD82AC" wp14:editId="778AF91E">
                <wp:simplePos x="0" y="0"/>
                <wp:positionH relativeFrom="column">
                  <wp:posOffset>529590</wp:posOffset>
                </wp:positionH>
                <wp:positionV relativeFrom="paragraph">
                  <wp:posOffset>729615</wp:posOffset>
                </wp:positionV>
                <wp:extent cx="923925" cy="2381250"/>
                <wp:effectExtent l="0" t="0" r="28575" b="19050"/>
                <wp:wrapNone/>
                <wp:docPr id="33" name="Rectángulo 33"/>
                <wp:cNvGraphicFramePr/>
                <a:graphic xmlns:a="http://schemas.openxmlformats.org/drawingml/2006/main">
                  <a:graphicData uri="http://schemas.microsoft.com/office/word/2010/wordprocessingShape">
                    <wps:wsp>
                      <wps:cNvSpPr/>
                      <wps:spPr>
                        <a:xfrm>
                          <a:off x="0" y="0"/>
                          <a:ext cx="923925" cy="23812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EBF269" id="Rectángulo 33" o:spid="_x0000_s1026" style="position:absolute;margin-left:41.7pt;margin-top:57.45pt;width:72.7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" filled="f" strokecolor="#00b050" strokeweight="1pt"/>
            </w:pict>
          </mc:Fallback>
        </mc:AlternateContent>
      </w:r>
      <w:r>
        <w:rPr>
          <w:noProof/>
        </w:rPr>
        <w:drawing>
          <wp:inline distT="0" distB="0" distL="0" distR="0" wp14:anchorId="2983DED3" wp14:editId="657DA427">
            <wp:extent cx="5305425" cy="3162300"/>
            <wp:effectExtent l="0" t="0" r="9525" b="0"/>
            <wp:docPr id="294" name="Gráfico 294">
              <a:extLst xmlns:a="http://schemas.openxmlformats.org/drawingml/2006/main">
                <a:ext uri="{FF2B5EF4-FFF2-40B4-BE49-F238E27FC236}">
                  <a16:creationId xmlns:a16="http://schemas.microsoft.com/office/drawing/2014/main" id="{01854695-0FA1-4360-953D-4384791BE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D9F94A3" w14:textId="0EB0BEFB" w:rsidR="00296BCA" w:rsidRDefault="00296BCA" w:rsidP="00296BCA">
      <w:pPr>
        <w:pStyle w:val="Descripcin"/>
        <w:jc w:val="center"/>
        <w:rPr>
          <w:rStyle w:val="tlid-translation"/>
        </w:rPr>
      </w:pPr>
      <w:bookmarkStart w:id="60" w:name="_Toc32996473"/>
      <w:r>
        <w:t xml:space="preserve">Figura  </w:t>
      </w:r>
      <w:fldSimple w:instr=" SEQ Figura_ \* ARABIC ">
        <w:r w:rsidR="00301192">
          <w:rPr>
            <w:noProof/>
          </w:rPr>
          <w:t>24</w:t>
        </w:r>
      </w:fldSimple>
      <w:r>
        <w:t>. Variación del perfil de Ac. Grasos en las 5 microalgas en las dos fases de cultivo</w:t>
      </w:r>
      <w:bookmarkEnd w:id="60"/>
    </w:p>
    <w:p w14:paraId="4E16183E" w14:textId="77777777" w:rsidR="00296BCA" w:rsidRDefault="00296BCA" w:rsidP="00296BCA">
      <w:pPr>
        <w:jc w:val="both"/>
        <w:rPr>
          <w:rStyle w:val="tlid-translation"/>
        </w:rPr>
      </w:pPr>
    </w:p>
    <w:p w14:paraId="40ACD2FF" w14:textId="77777777" w:rsidR="00296BCA" w:rsidRDefault="00296BCA" w:rsidP="00296BCA">
      <w:pPr>
        <w:jc w:val="both"/>
        <w:rPr>
          <w:rStyle w:val="tlid-translation"/>
        </w:rPr>
      </w:pPr>
      <w:r w:rsidRPr="00792664">
        <w:rPr>
          <w:rStyle w:val="tlid-translation"/>
          <w:noProof/>
        </w:rPr>
        <mc:AlternateContent>
          <mc:Choice Requires="wps">
            <w:drawing>
              <wp:anchor distT="0" distB="0" distL="114300" distR="114300" simplePos="0" relativeHeight="251677696" behindDoc="0" locked="0" layoutInCell="1" allowOverlap="1" wp14:anchorId="24F1CE36" wp14:editId="6B80C069">
                <wp:simplePos x="0" y="0"/>
                <wp:positionH relativeFrom="column">
                  <wp:posOffset>4253865</wp:posOffset>
                </wp:positionH>
                <wp:positionV relativeFrom="paragraph">
                  <wp:posOffset>773429</wp:posOffset>
                </wp:positionV>
                <wp:extent cx="923925" cy="1914525"/>
                <wp:effectExtent l="0" t="0" r="28575" b="28575"/>
                <wp:wrapNone/>
                <wp:docPr id="34" name="Rectángulo 34"/>
                <wp:cNvGraphicFramePr/>
                <a:graphic xmlns:a="http://schemas.openxmlformats.org/drawingml/2006/main">
                  <a:graphicData uri="http://schemas.microsoft.com/office/word/2010/wordprocessingShape">
                    <wps:wsp>
                      <wps:cNvSpPr/>
                      <wps:spPr>
                        <a:xfrm>
                          <a:off x="0" y="0"/>
                          <a:ext cx="923925" cy="1914525"/>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F75DD0" id="Rectángulo 34" o:spid="_x0000_s1026" style="position:absolute;margin-left:334.95pt;margin-top:60.9pt;width:72.75pt;height:150.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" filled="f" strokecolor="#c45911 [2405]" strokeweight="1pt"/>
            </w:pict>
          </mc:Fallback>
        </mc:AlternateContent>
      </w:r>
      <w:r w:rsidRPr="00792664">
        <w:rPr>
          <w:rStyle w:val="tlid-translation"/>
          <w:noProof/>
        </w:rPr>
        <mc:AlternateContent>
          <mc:Choice Requires="wps">
            <w:drawing>
              <wp:anchor distT="0" distB="0" distL="114300" distR="114300" simplePos="0" relativeHeight="251676672" behindDoc="0" locked="0" layoutInCell="1" allowOverlap="1" wp14:anchorId="45627155" wp14:editId="6CA2A703">
                <wp:simplePos x="0" y="0"/>
                <wp:positionH relativeFrom="column">
                  <wp:posOffset>3320415</wp:posOffset>
                </wp:positionH>
                <wp:positionV relativeFrom="paragraph">
                  <wp:posOffset>773429</wp:posOffset>
                </wp:positionV>
                <wp:extent cx="923925" cy="1914525"/>
                <wp:effectExtent l="0" t="0" r="28575" b="28575"/>
                <wp:wrapNone/>
                <wp:docPr id="290" name="Rectángulo 290"/>
                <wp:cNvGraphicFramePr/>
                <a:graphic xmlns:a="http://schemas.openxmlformats.org/drawingml/2006/main">
                  <a:graphicData uri="http://schemas.microsoft.com/office/word/2010/wordprocessingShape">
                    <wps:wsp>
                      <wps:cNvSpPr/>
                      <wps:spPr>
                        <a:xfrm>
                          <a:off x="0" y="0"/>
                          <a:ext cx="923925" cy="1914525"/>
                        </a:xfrm>
                        <a:prstGeom prst="rect">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65A731" id="Rectángulo 290" o:spid="_x0000_s1026" style="position:absolute;margin-left:261.45pt;margin-top:60.9pt;width:72.75pt;height:15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" filled="f" strokecolor="#bf8f00 [2407]" strokeweight="1pt"/>
            </w:pict>
          </mc:Fallback>
        </mc:AlternateContent>
      </w:r>
      <w:r w:rsidRPr="00792664">
        <w:rPr>
          <w:rStyle w:val="tlid-translation"/>
          <w:noProof/>
        </w:rPr>
        <mc:AlternateContent>
          <mc:Choice Requires="wps">
            <w:drawing>
              <wp:anchor distT="0" distB="0" distL="114300" distR="114300" simplePos="0" relativeHeight="251675648" behindDoc="0" locked="0" layoutInCell="1" allowOverlap="1" wp14:anchorId="36EE15D3" wp14:editId="66C823AE">
                <wp:simplePos x="0" y="0"/>
                <wp:positionH relativeFrom="column">
                  <wp:posOffset>2415540</wp:posOffset>
                </wp:positionH>
                <wp:positionV relativeFrom="paragraph">
                  <wp:posOffset>763904</wp:posOffset>
                </wp:positionV>
                <wp:extent cx="923925" cy="1914525"/>
                <wp:effectExtent l="0" t="0" r="28575" b="28575"/>
                <wp:wrapNone/>
                <wp:docPr id="291" name="Rectángulo 291"/>
                <wp:cNvGraphicFramePr/>
                <a:graphic xmlns:a="http://schemas.openxmlformats.org/drawingml/2006/main">
                  <a:graphicData uri="http://schemas.microsoft.com/office/word/2010/wordprocessingShape">
                    <wps:wsp>
                      <wps:cNvSpPr/>
                      <wps:spPr>
                        <a:xfrm>
                          <a:off x="0" y="0"/>
                          <a:ext cx="923925" cy="19145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70BB3" id="Rectángulo 291" o:spid="_x0000_s1026" style="position:absolute;margin-left:190.2pt;margin-top:60.15pt;width:72.75pt;height:150.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" filled="f" strokecolor="#c00000" strokeweight="1pt"/>
            </w:pict>
          </mc:Fallback>
        </mc:AlternateContent>
      </w:r>
      <w:r w:rsidRPr="00792664">
        <w:rPr>
          <w:rStyle w:val="tlid-translation"/>
          <w:noProof/>
        </w:rPr>
        <mc:AlternateContent>
          <mc:Choice Requires="wps">
            <w:drawing>
              <wp:anchor distT="0" distB="0" distL="114300" distR="114300" simplePos="0" relativeHeight="251674624" behindDoc="0" locked="0" layoutInCell="1" allowOverlap="1" wp14:anchorId="270DB6DC" wp14:editId="542CD7EF">
                <wp:simplePos x="0" y="0"/>
                <wp:positionH relativeFrom="column">
                  <wp:posOffset>1472565</wp:posOffset>
                </wp:positionH>
                <wp:positionV relativeFrom="paragraph">
                  <wp:posOffset>773429</wp:posOffset>
                </wp:positionV>
                <wp:extent cx="923925" cy="1914525"/>
                <wp:effectExtent l="0" t="0" r="28575" b="28575"/>
                <wp:wrapNone/>
                <wp:docPr id="292" name="Rectángulo 292"/>
                <wp:cNvGraphicFramePr/>
                <a:graphic xmlns:a="http://schemas.openxmlformats.org/drawingml/2006/main">
                  <a:graphicData uri="http://schemas.microsoft.com/office/word/2010/wordprocessingShape">
                    <wps:wsp>
                      <wps:cNvSpPr/>
                      <wps:spPr>
                        <a:xfrm>
                          <a:off x="0" y="0"/>
                          <a:ext cx="923925" cy="19145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EF888C" id="Rectángulo 292" o:spid="_x0000_s1026" style="position:absolute;margin-left:115.95pt;margin-top:60.9pt;width:72.75pt;height:150.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" filled="f" strokecolor="#ffc000" strokeweight="1pt"/>
            </w:pict>
          </mc:Fallback>
        </mc:AlternateContent>
      </w:r>
      <w:r w:rsidRPr="00792664">
        <w:rPr>
          <w:rStyle w:val="tlid-translation"/>
          <w:noProof/>
        </w:rPr>
        <mc:AlternateContent>
          <mc:Choice Requires="wps">
            <w:drawing>
              <wp:anchor distT="0" distB="0" distL="114300" distR="114300" simplePos="0" relativeHeight="251673600" behindDoc="0" locked="0" layoutInCell="1" allowOverlap="1" wp14:anchorId="5764C6A3" wp14:editId="50253ABF">
                <wp:simplePos x="0" y="0"/>
                <wp:positionH relativeFrom="column">
                  <wp:posOffset>539115</wp:posOffset>
                </wp:positionH>
                <wp:positionV relativeFrom="paragraph">
                  <wp:posOffset>773429</wp:posOffset>
                </wp:positionV>
                <wp:extent cx="923925" cy="1914525"/>
                <wp:effectExtent l="0" t="0" r="28575" b="28575"/>
                <wp:wrapNone/>
                <wp:docPr id="293" name="Rectángulo 293"/>
                <wp:cNvGraphicFramePr/>
                <a:graphic xmlns:a="http://schemas.openxmlformats.org/drawingml/2006/main">
                  <a:graphicData uri="http://schemas.microsoft.com/office/word/2010/wordprocessingShape">
                    <wps:wsp>
                      <wps:cNvSpPr/>
                      <wps:spPr>
                        <a:xfrm>
                          <a:off x="0" y="0"/>
                          <a:ext cx="923925" cy="19145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8D161" id="Rectángulo 293" o:spid="_x0000_s1026" style="position:absolute;margin-left:42.45pt;margin-top:60.9pt;width:72.75pt;height:15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" filled="f" strokecolor="#00b050" strokeweight="1pt"/>
            </w:pict>
          </mc:Fallback>
        </mc:AlternateContent>
      </w:r>
      <w:r>
        <w:rPr>
          <w:noProof/>
        </w:rPr>
        <w:drawing>
          <wp:inline distT="0" distB="0" distL="0" distR="0" wp14:anchorId="3F4BA1EE" wp14:editId="2E130393">
            <wp:extent cx="5229225" cy="2743200"/>
            <wp:effectExtent l="0" t="0" r="9525" b="0"/>
            <wp:docPr id="295" name="Gráfico 295">
              <a:extLst xmlns:a="http://schemas.openxmlformats.org/drawingml/2006/main">
                <a:ext uri="{FF2B5EF4-FFF2-40B4-BE49-F238E27FC236}">
                  <a16:creationId xmlns:a16="http://schemas.microsoft.com/office/drawing/2014/main" id="{10DC2A7A-7267-4D5D-BAFC-091434F1BE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1275D9F" w14:textId="1004DE45" w:rsidR="00296BCA" w:rsidRDefault="00296BCA" w:rsidP="00296BCA">
      <w:pPr>
        <w:pStyle w:val="Descripcin"/>
        <w:jc w:val="center"/>
        <w:rPr>
          <w:rStyle w:val="tlid-translation"/>
        </w:rPr>
      </w:pPr>
      <w:bookmarkStart w:id="61" w:name="_Toc32996474"/>
      <w:r>
        <w:t xml:space="preserve">Figura  </w:t>
      </w:r>
      <w:fldSimple w:instr=" SEQ Figura_ \* ARABIC ">
        <w:r w:rsidR="00301192">
          <w:rPr>
            <w:noProof/>
          </w:rPr>
          <w:t>25</w:t>
        </w:r>
      </w:fldSimple>
      <w:r>
        <w:t>.</w:t>
      </w:r>
      <w:r w:rsidRPr="00A43DFF">
        <w:t xml:space="preserve"> </w:t>
      </w:r>
      <w:r>
        <w:t>Variación del perfil del EPA, DHA, omega 3 y Omega 6 en las 5 microalgas en las dos fases de cultivo</w:t>
      </w:r>
      <w:bookmarkEnd w:id="61"/>
    </w:p>
    <w:p w14:paraId="1B65947F" w14:textId="77777777" w:rsidR="00296BCA" w:rsidRDefault="00296BCA" w:rsidP="00296BCA">
      <w:pPr>
        <w:spacing w:line="276" w:lineRule="auto"/>
        <w:ind w:firstLine="360"/>
        <w:jc w:val="both"/>
        <w:rPr>
          <w:rFonts w:ascii="Garamond" w:hAnsi="Garamond"/>
          <w:sz w:val="24"/>
          <w:szCs w:val="24"/>
        </w:rPr>
      </w:pPr>
    </w:p>
    <w:p w14:paraId="1E3F8690" w14:textId="12E4A3BD" w:rsidR="00296BCA" w:rsidRPr="00296BCA" w:rsidRDefault="00296BCA" w:rsidP="00296BCA">
      <w:pPr>
        <w:spacing w:line="276" w:lineRule="auto"/>
        <w:ind w:firstLine="360"/>
        <w:jc w:val="both"/>
        <w:rPr>
          <w:rFonts w:ascii="Garamond" w:hAnsi="Garamond"/>
          <w:sz w:val="24"/>
          <w:szCs w:val="24"/>
        </w:rPr>
      </w:pPr>
      <w:r w:rsidRPr="00296BCA">
        <w:rPr>
          <w:rFonts w:ascii="Garamond" w:hAnsi="Garamond"/>
          <w:sz w:val="24"/>
          <w:szCs w:val="24"/>
        </w:rPr>
        <w:lastRenderedPageBreak/>
        <w:t xml:space="preserve">Dentro de los ácidos grasos específicos se ha observado una variación en cuanto a EPA, DHA y AA según la especie entre las muestras cosechadas en la fase estacionaria sobre el día 8 y las cosechadas después del día 14. En la fase estacionaria el porcentaje de EPA ha bajado unos 30% en la N. gaditana, unos 2% P. </w:t>
      </w:r>
      <w:proofErr w:type="spellStart"/>
      <w:r w:rsidRPr="00296BCA">
        <w:rPr>
          <w:rFonts w:ascii="Garamond" w:hAnsi="Garamond"/>
          <w:sz w:val="24"/>
          <w:szCs w:val="24"/>
        </w:rPr>
        <w:t>tricornutum</w:t>
      </w:r>
      <w:proofErr w:type="spellEnd"/>
      <w:r w:rsidRPr="00296BCA">
        <w:rPr>
          <w:rFonts w:ascii="Garamond" w:hAnsi="Garamond"/>
          <w:sz w:val="24"/>
          <w:szCs w:val="24"/>
        </w:rPr>
        <w:t xml:space="preserve"> y de una manera muy acentuada en T. </w:t>
      </w:r>
      <w:proofErr w:type="spellStart"/>
      <w:r w:rsidRPr="00296BCA">
        <w:rPr>
          <w:rFonts w:ascii="Garamond" w:hAnsi="Garamond"/>
          <w:sz w:val="24"/>
          <w:szCs w:val="24"/>
        </w:rPr>
        <w:t>lutea</w:t>
      </w:r>
      <w:proofErr w:type="spellEnd"/>
      <w:r w:rsidRPr="00296BCA">
        <w:rPr>
          <w:rFonts w:ascii="Garamond" w:hAnsi="Garamond"/>
          <w:sz w:val="24"/>
          <w:szCs w:val="24"/>
        </w:rPr>
        <w:t xml:space="preserve"> alcanzando los 160 % de incremento. El DHA ha acusado una subida únicamente en </w:t>
      </w:r>
      <w:r w:rsidRPr="00043306">
        <w:rPr>
          <w:rFonts w:ascii="Garamond" w:hAnsi="Garamond"/>
          <w:i/>
          <w:iCs/>
          <w:sz w:val="24"/>
          <w:szCs w:val="24"/>
        </w:rPr>
        <w:t>N. gaditana</w:t>
      </w:r>
      <w:r w:rsidRPr="00296BCA">
        <w:rPr>
          <w:rFonts w:ascii="Garamond" w:hAnsi="Garamond"/>
          <w:sz w:val="24"/>
          <w:szCs w:val="24"/>
        </w:rPr>
        <w:t xml:space="preserve"> y </w:t>
      </w:r>
      <w:r w:rsidRPr="00043306">
        <w:rPr>
          <w:rFonts w:ascii="Garamond" w:hAnsi="Garamond"/>
          <w:i/>
          <w:iCs/>
          <w:sz w:val="24"/>
          <w:szCs w:val="24"/>
        </w:rPr>
        <w:t xml:space="preserve">R. </w:t>
      </w:r>
      <w:proofErr w:type="spellStart"/>
      <w:r w:rsidRPr="00043306">
        <w:rPr>
          <w:rFonts w:ascii="Garamond" w:hAnsi="Garamond"/>
          <w:i/>
          <w:iCs/>
          <w:sz w:val="24"/>
          <w:szCs w:val="24"/>
        </w:rPr>
        <w:t>lens</w:t>
      </w:r>
      <w:proofErr w:type="spellEnd"/>
      <w:r w:rsidRPr="00296BCA">
        <w:rPr>
          <w:rFonts w:ascii="Garamond" w:hAnsi="Garamond"/>
          <w:sz w:val="24"/>
          <w:szCs w:val="24"/>
        </w:rPr>
        <w:t xml:space="preserve"> con unos 60 y 51 % respectivamente y ha bajado en el resto de las especies. Respecto al AA, se ha observado una bajada en </w:t>
      </w:r>
      <w:r w:rsidRPr="00043306">
        <w:rPr>
          <w:rFonts w:ascii="Garamond" w:hAnsi="Garamond"/>
          <w:i/>
          <w:iCs/>
          <w:sz w:val="24"/>
          <w:szCs w:val="24"/>
        </w:rPr>
        <w:t xml:space="preserve">T. </w:t>
      </w:r>
      <w:proofErr w:type="spellStart"/>
      <w:r w:rsidRPr="00043306">
        <w:rPr>
          <w:rFonts w:ascii="Garamond" w:hAnsi="Garamond"/>
          <w:i/>
          <w:iCs/>
          <w:sz w:val="24"/>
          <w:szCs w:val="24"/>
        </w:rPr>
        <w:t>lutea</w:t>
      </w:r>
      <w:proofErr w:type="spellEnd"/>
      <w:r w:rsidRPr="00296BCA">
        <w:rPr>
          <w:rFonts w:ascii="Garamond" w:hAnsi="Garamond"/>
          <w:sz w:val="24"/>
          <w:szCs w:val="24"/>
        </w:rPr>
        <w:t xml:space="preserve"> y de una manera espectacular en el caso de I. galbana con unos 55 y 1600 % respectivamente. </w:t>
      </w:r>
    </w:p>
    <w:p w14:paraId="061A0813" w14:textId="77777777" w:rsidR="00296BCA" w:rsidRDefault="00296BCA" w:rsidP="00296BCA">
      <w:pPr>
        <w:jc w:val="both"/>
      </w:pPr>
    </w:p>
    <w:p w14:paraId="2FB47880" w14:textId="77777777" w:rsidR="00296BCA" w:rsidRDefault="00296BCA" w:rsidP="00296BCA">
      <w:pPr>
        <w:jc w:val="both"/>
        <w:rPr>
          <w:rStyle w:val="tlid-translation"/>
        </w:rPr>
      </w:pPr>
      <w:r>
        <w:rPr>
          <w:noProof/>
        </w:rPr>
        <w:drawing>
          <wp:inline distT="0" distB="0" distL="0" distR="0" wp14:anchorId="558C0448" wp14:editId="0A640A50">
            <wp:extent cx="5534025" cy="2790825"/>
            <wp:effectExtent l="0" t="0" r="9525" b="9525"/>
            <wp:docPr id="296" name="Gráfico 296">
              <a:extLst xmlns:a="http://schemas.openxmlformats.org/drawingml/2006/main">
                <a:ext uri="{FF2B5EF4-FFF2-40B4-BE49-F238E27FC236}">
                  <a16:creationId xmlns:a16="http://schemas.microsoft.com/office/drawing/2014/main" id="{E612FF19-351C-44B3-AB1A-BAB77D59E1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97F97CC" w14:textId="3D6A3C95" w:rsidR="00296BCA" w:rsidRDefault="00296BCA" w:rsidP="00296BCA">
      <w:pPr>
        <w:pStyle w:val="Descripcin"/>
        <w:jc w:val="center"/>
        <w:rPr>
          <w:rStyle w:val="tlid-translation"/>
        </w:rPr>
      </w:pPr>
      <w:bookmarkStart w:id="62" w:name="_Toc32996475"/>
      <w:r>
        <w:t xml:space="preserve">Figura  </w:t>
      </w:r>
      <w:fldSimple w:instr=" SEQ Figura_ \* ARABIC ">
        <w:r w:rsidR="00301192">
          <w:rPr>
            <w:noProof/>
          </w:rPr>
          <w:t>26</w:t>
        </w:r>
      </w:fldSimple>
      <w:r>
        <w:t>. Variación del perfil de Ac. Grasos de N. gaditana en la fase exponencial y fase estacionaria</w:t>
      </w:r>
      <w:bookmarkEnd w:id="62"/>
    </w:p>
    <w:p w14:paraId="6EEF4A05" w14:textId="77777777" w:rsidR="00296BCA" w:rsidRDefault="00296BCA" w:rsidP="00296BCA">
      <w:pPr>
        <w:jc w:val="both"/>
        <w:rPr>
          <w:rStyle w:val="tlid-translation"/>
        </w:rPr>
      </w:pPr>
    </w:p>
    <w:p w14:paraId="6CF784A5" w14:textId="77777777" w:rsidR="00296BCA" w:rsidRDefault="00296BCA" w:rsidP="00296BCA">
      <w:pPr>
        <w:jc w:val="both"/>
        <w:rPr>
          <w:rStyle w:val="tlid-translation"/>
        </w:rPr>
      </w:pPr>
      <w:r>
        <w:rPr>
          <w:noProof/>
        </w:rPr>
        <w:drawing>
          <wp:inline distT="0" distB="0" distL="0" distR="0" wp14:anchorId="7EA437DA" wp14:editId="33702766">
            <wp:extent cx="5448300" cy="2305050"/>
            <wp:effectExtent l="0" t="0" r="0" b="0"/>
            <wp:docPr id="297" name="Gráfico 297">
              <a:extLst xmlns:a="http://schemas.openxmlformats.org/drawingml/2006/main">
                <a:ext uri="{FF2B5EF4-FFF2-40B4-BE49-F238E27FC236}">
                  <a16:creationId xmlns:a16="http://schemas.microsoft.com/office/drawing/2014/main" id="{99DBA2C9-4F9C-496F-97D3-07C7E2BE8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EA89E42" w14:textId="01042181" w:rsidR="00296BCA" w:rsidRDefault="00296BCA" w:rsidP="00296BCA">
      <w:pPr>
        <w:pStyle w:val="Descripcin"/>
        <w:jc w:val="center"/>
        <w:rPr>
          <w:rStyle w:val="tlid-translation"/>
        </w:rPr>
      </w:pPr>
      <w:bookmarkStart w:id="63" w:name="_Toc32996476"/>
      <w:r>
        <w:t xml:space="preserve">Figura  </w:t>
      </w:r>
      <w:fldSimple w:instr=" SEQ Figura_ \* ARABIC ">
        <w:r w:rsidR="00301192">
          <w:rPr>
            <w:noProof/>
          </w:rPr>
          <w:t>27</w:t>
        </w:r>
      </w:fldSimple>
      <w:r>
        <w:t>. Variación del perfil de Ac. Grasos de I. galbana en la fase exponencial y fase estacionaria</w:t>
      </w:r>
      <w:bookmarkEnd w:id="63"/>
    </w:p>
    <w:p w14:paraId="55CC2E9B" w14:textId="77777777" w:rsidR="00296BCA" w:rsidRDefault="00296BCA" w:rsidP="00296BCA">
      <w:pPr>
        <w:jc w:val="both"/>
        <w:rPr>
          <w:rStyle w:val="tlid-translation"/>
        </w:rPr>
      </w:pPr>
      <w:r>
        <w:rPr>
          <w:noProof/>
        </w:rPr>
        <w:lastRenderedPageBreak/>
        <w:drawing>
          <wp:inline distT="0" distB="0" distL="0" distR="0" wp14:anchorId="7609EF86" wp14:editId="6B5E2F93">
            <wp:extent cx="5495925" cy="2543175"/>
            <wp:effectExtent l="0" t="0" r="9525" b="9525"/>
            <wp:docPr id="298" name="Gráfico 298">
              <a:extLst xmlns:a="http://schemas.openxmlformats.org/drawingml/2006/main">
                <a:ext uri="{FF2B5EF4-FFF2-40B4-BE49-F238E27FC236}">
                  <a16:creationId xmlns:a16="http://schemas.microsoft.com/office/drawing/2014/main" id="{46E7DA46-5030-4FA4-ADC0-A6C0FAB2F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524C80D" w14:textId="2064F55D" w:rsidR="00296BCA" w:rsidRDefault="00296BCA" w:rsidP="00296BCA">
      <w:pPr>
        <w:pStyle w:val="Descripcin"/>
        <w:jc w:val="center"/>
        <w:rPr>
          <w:rStyle w:val="tlid-translation"/>
        </w:rPr>
      </w:pPr>
      <w:bookmarkStart w:id="64" w:name="_Toc32996477"/>
      <w:r>
        <w:t xml:space="preserve">Figura  </w:t>
      </w:r>
      <w:fldSimple w:instr=" SEQ Figura_ \* ARABIC ">
        <w:r w:rsidR="00301192">
          <w:rPr>
            <w:noProof/>
          </w:rPr>
          <w:t>28</w:t>
        </w:r>
      </w:fldSimple>
      <w:r>
        <w:t xml:space="preserve">. Variación del perfil de Ac. Grasos de R. </w:t>
      </w:r>
      <w:proofErr w:type="spellStart"/>
      <w:r>
        <w:t>lens</w:t>
      </w:r>
      <w:proofErr w:type="spellEnd"/>
      <w:r>
        <w:t xml:space="preserve"> en la fase exponencial y fase estacionaria</w:t>
      </w:r>
      <w:bookmarkEnd w:id="64"/>
    </w:p>
    <w:p w14:paraId="3F1B6919" w14:textId="77777777" w:rsidR="00296BCA" w:rsidRDefault="00296BCA" w:rsidP="00296BCA">
      <w:pPr>
        <w:jc w:val="both"/>
        <w:rPr>
          <w:rStyle w:val="tlid-translation"/>
        </w:rPr>
      </w:pPr>
      <w:r>
        <w:rPr>
          <w:noProof/>
        </w:rPr>
        <w:drawing>
          <wp:inline distT="0" distB="0" distL="0" distR="0" wp14:anchorId="32062AE3" wp14:editId="0F514C49">
            <wp:extent cx="5467350" cy="2619375"/>
            <wp:effectExtent l="0" t="0" r="0" b="9525"/>
            <wp:docPr id="299" name="Gráfico 299">
              <a:extLst xmlns:a="http://schemas.openxmlformats.org/drawingml/2006/main">
                <a:ext uri="{FF2B5EF4-FFF2-40B4-BE49-F238E27FC236}">
                  <a16:creationId xmlns:a16="http://schemas.microsoft.com/office/drawing/2014/main" id="{78FEE303-8AAA-4E80-9539-BD14943F5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99BBDC6" w14:textId="52612C94" w:rsidR="00296BCA" w:rsidRDefault="00296BCA" w:rsidP="00296BCA">
      <w:pPr>
        <w:pStyle w:val="Descripcin"/>
        <w:jc w:val="center"/>
        <w:rPr>
          <w:rStyle w:val="tlid-translation"/>
        </w:rPr>
      </w:pPr>
      <w:bookmarkStart w:id="65" w:name="_Toc32996478"/>
      <w:r>
        <w:t xml:space="preserve">Figura  </w:t>
      </w:r>
      <w:fldSimple w:instr=" SEQ Figura_ \* ARABIC ">
        <w:r w:rsidR="00301192">
          <w:rPr>
            <w:noProof/>
          </w:rPr>
          <w:t>29</w:t>
        </w:r>
      </w:fldSimple>
      <w:r>
        <w:t xml:space="preserve">. Variación del perfil de Ac. Grasos de P. </w:t>
      </w:r>
      <w:proofErr w:type="spellStart"/>
      <w:r>
        <w:t>tricornutum</w:t>
      </w:r>
      <w:proofErr w:type="spellEnd"/>
      <w:r>
        <w:t xml:space="preserve"> en la fase exponencial y fase estacionaria</w:t>
      </w:r>
      <w:bookmarkEnd w:id="65"/>
    </w:p>
    <w:p w14:paraId="06CC18AB" w14:textId="77777777" w:rsidR="00296BCA" w:rsidRDefault="00296BCA" w:rsidP="00296BCA">
      <w:pPr>
        <w:jc w:val="both"/>
        <w:rPr>
          <w:rStyle w:val="tlid-translation"/>
        </w:rPr>
      </w:pPr>
    </w:p>
    <w:p w14:paraId="5EDB1363" w14:textId="77777777" w:rsidR="00296BCA" w:rsidRDefault="00296BCA" w:rsidP="00296BCA">
      <w:pPr>
        <w:jc w:val="both"/>
        <w:rPr>
          <w:rStyle w:val="tlid-translation"/>
        </w:rPr>
      </w:pPr>
      <w:r>
        <w:rPr>
          <w:noProof/>
        </w:rPr>
        <w:lastRenderedPageBreak/>
        <w:drawing>
          <wp:inline distT="0" distB="0" distL="0" distR="0" wp14:anchorId="1700C3A3" wp14:editId="14CC822A">
            <wp:extent cx="5562600" cy="2695575"/>
            <wp:effectExtent l="0" t="0" r="0" b="9525"/>
            <wp:docPr id="300" name="Gráfico 300">
              <a:extLst xmlns:a="http://schemas.openxmlformats.org/drawingml/2006/main">
                <a:ext uri="{FF2B5EF4-FFF2-40B4-BE49-F238E27FC236}">
                  <a16:creationId xmlns:a16="http://schemas.microsoft.com/office/drawing/2014/main" id="{E933F1AF-D00D-4C15-941C-A5A0A6D5E1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583B0CF" w14:textId="542AB950" w:rsidR="00296BCA" w:rsidRDefault="00296BCA" w:rsidP="00296BCA">
      <w:pPr>
        <w:pStyle w:val="Descripcin"/>
        <w:jc w:val="center"/>
        <w:rPr>
          <w:rStyle w:val="tlid-translation"/>
        </w:rPr>
      </w:pPr>
      <w:bookmarkStart w:id="66" w:name="_Toc32996479"/>
      <w:r>
        <w:t xml:space="preserve">Figura  </w:t>
      </w:r>
      <w:fldSimple w:instr=" SEQ Figura_ \* ARABIC ">
        <w:r w:rsidR="00301192">
          <w:rPr>
            <w:noProof/>
          </w:rPr>
          <w:t>30</w:t>
        </w:r>
      </w:fldSimple>
      <w:r>
        <w:t xml:space="preserve">. Variación del perfil de Ac. Grasos de </w:t>
      </w:r>
      <w:proofErr w:type="spellStart"/>
      <w:proofErr w:type="gramStart"/>
      <w:r>
        <w:t>T.lutea</w:t>
      </w:r>
      <w:proofErr w:type="spellEnd"/>
      <w:proofErr w:type="gramEnd"/>
      <w:r>
        <w:t xml:space="preserve"> en la fase exponencial y fase estacionaria</w:t>
      </w:r>
      <w:bookmarkEnd w:id="66"/>
    </w:p>
    <w:p w14:paraId="7822A1A1" w14:textId="77777777" w:rsidR="00296BCA" w:rsidRDefault="00296BCA" w:rsidP="00296BCA">
      <w:pPr>
        <w:jc w:val="both"/>
        <w:rPr>
          <w:rStyle w:val="tlid-translation"/>
        </w:rPr>
      </w:pPr>
    </w:p>
    <w:p w14:paraId="639F92AD" w14:textId="29AAFB97" w:rsidR="00296BCA" w:rsidRPr="00296BCA" w:rsidRDefault="00296BCA" w:rsidP="00296BCA">
      <w:pPr>
        <w:spacing w:line="276" w:lineRule="auto"/>
        <w:ind w:firstLine="360"/>
        <w:jc w:val="both"/>
        <w:rPr>
          <w:rFonts w:ascii="Garamond" w:hAnsi="Garamond"/>
          <w:sz w:val="24"/>
          <w:szCs w:val="24"/>
        </w:rPr>
      </w:pPr>
      <w:r w:rsidRPr="00296BCA">
        <w:rPr>
          <w:rFonts w:ascii="Garamond" w:hAnsi="Garamond"/>
          <w:sz w:val="24"/>
          <w:szCs w:val="24"/>
        </w:rPr>
        <w:t xml:space="preserve">Estudios anteriores realizados en </w:t>
      </w:r>
      <w:proofErr w:type="spellStart"/>
      <w:r w:rsidRPr="00043306">
        <w:rPr>
          <w:rFonts w:ascii="Garamond" w:hAnsi="Garamond"/>
          <w:i/>
          <w:iCs/>
          <w:sz w:val="24"/>
          <w:szCs w:val="24"/>
        </w:rPr>
        <w:t>Na</w:t>
      </w:r>
      <w:r w:rsidR="00043306" w:rsidRPr="00043306">
        <w:rPr>
          <w:rFonts w:ascii="Garamond" w:hAnsi="Garamond"/>
          <w:i/>
          <w:iCs/>
          <w:sz w:val="24"/>
          <w:szCs w:val="24"/>
        </w:rPr>
        <w:t>n</w:t>
      </w:r>
      <w:r w:rsidRPr="00043306">
        <w:rPr>
          <w:rFonts w:ascii="Garamond" w:hAnsi="Garamond"/>
          <w:i/>
          <w:iCs/>
          <w:sz w:val="24"/>
          <w:szCs w:val="24"/>
        </w:rPr>
        <w:t>nochloropsis</w:t>
      </w:r>
      <w:proofErr w:type="spellEnd"/>
      <w:r w:rsidRPr="00296BCA">
        <w:rPr>
          <w:rFonts w:ascii="Garamond" w:hAnsi="Garamond"/>
          <w:sz w:val="24"/>
          <w:szCs w:val="24"/>
        </w:rPr>
        <w:t xml:space="preserve"> </w:t>
      </w:r>
      <w:proofErr w:type="spellStart"/>
      <w:r w:rsidRPr="00296BCA">
        <w:rPr>
          <w:rFonts w:ascii="Garamond" w:hAnsi="Garamond"/>
          <w:sz w:val="24"/>
          <w:szCs w:val="24"/>
        </w:rPr>
        <w:t>sp</w:t>
      </w:r>
      <w:proofErr w:type="spellEnd"/>
      <w:r w:rsidRPr="00296BCA">
        <w:rPr>
          <w:rFonts w:ascii="Garamond" w:hAnsi="Garamond"/>
          <w:sz w:val="24"/>
          <w:szCs w:val="24"/>
        </w:rPr>
        <w:t xml:space="preserve"> mostraron que el ácido </w:t>
      </w:r>
      <w:proofErr w:type="spellStart"/>
      <w:r w:rsidRPr="00296BCA">
        <w:rPr>
          <w:rFonts w:ascii="Garamond" w:hAnsi="Garamond"/>
          <w:sz w:val="24"/>
          <w:szCs w:val="24"/>
        </w:rPr>
        <w:t>exadecanoico</w:t>
      </w:r>
      <w:proofErr w:type="spellEnd"/>
      <w:r w:rsidRPr="00296BCA">
        <w:rPr>
          <w:rFonts w:ascii="Garamond" w:hAnsi="Garamond"/>
          <w:sz w:val="24"/>
          <w:szCs w:val="24"/>
        </w:rPr>
        <w:t xml:space="preserve"> (C16: 0) suele dominar el perfil de ácidos grasos durante las condiciones de falta de nutrientes. </w:t>
      </w:r>
      <w:r w:rsidR="00043306">
        <w:rPr>
          <w:rFonts w:ascii="Garamond" w:hAnsi="Garamond"/>
          <w:sz w:val="24"/>
          <w:szCs w:val="24"/>
        </w:rPr>
        <w:t>Los</w:t>
      </w:r>
      <w:r w:rsidRPr="00296BCA">
        <w:rPr>
          <w:rFonts w:ascii="Garamond" w:hAnsi="Garamond"/>
          <w:sz w:val="24"/>
          <w:szCs w:val="24"/>
        </w:rPr>
        <w:t xml:space="preserve"> </w:t>
      </w:r>
      <w:proofErr w:type="spellStart"/>
      <w:r w:rsidRPr="00296BCA">
        <w:rPr>
          <w:rFonts w:ascii="Garamond" w:hAnsi="Garamond"/>
          <w:sz w:val="24"/>
          <w:szCs w:val="24"/>
        </w:rPr>
        <w:t>PUFA</w:t>
      </w:r>
      <w:r w:rsidR="00043306">
        <w:rPr>
          <w:rFonts w:ascii="Garamond" w:hAnsi="Garamond"/>
          <w:sz w:val="24"/>
          <w:szCs w:val="24"/>
        </w:rPr>
        <w:t>s</w:t>
      </w:r>
      <w:proofErr w:type="spellEnd"/>
      <w:r w:rsidRPr="00296BCA">
        <w:rPr>
          <w:rFonts w:ascii="Garamond" w:hAnsi="Garamond"/>
          <w:sz w:val="24"/>
          <w:szCs w:val="24"/>
        </w:rPr>
        <w:t xml:space="preserve"> tien</w:t>
      </w:r>
      <w:r w:rsidR="00043306">
        <w:rPr>
          <w:rFonts w:ascii="Garamond" w:hAnsi="Garamond"/>
          <w:sz w:val="24"/>
          <w:szCs w:val="24"/>
        </w:rPr>
        <w:t>en</w:t>
      </w:r>
      <w:r w:rsidRPr="00296BCA">
        <w:rPr>
          <w:rFonts w:ascii="Garamond" w:hAnsi="Garamond"/>
          <w:sz w:val="24"/>
          <w:szCs w:val="24"/>
        </w:rPr>
        <w:t xml:space="preserve"> tendencia en aumentar entre la fase exponencial y la fase estacionaria. En contraste, los ácidos grasos saturados aumentan sustancialmente durante el mismo período. Como ejemplo, </w:t>
      </w:r>
      <w:r w:rsidR="00043306">
        <w:rPr>
          <w:rFonts w:ascii="Garamond" w:hAnsi="Garamond"/>
          <w:sz w:val="24"/>
          <w:szCs w:val="24"/>
        </w:rPr>
        <w:t>e</w:t>
      </w:r>
      <w:r w:rsidRPr="00296BCA">
        <w:rPr>
          <w:rFonts w:ascii="Garamond" w:hAnsi="Garamond"/>
          <w:sz w:val="24"/>
          <w:szCs w:val="24"/>
        </w:rPr>
        <w:t xml:space="preserve">l contenido total de EPA en el experimento llevado a cabo por </w:t>
      </w:r>
      <w:proofErr w:type="spellStart"/>
      <w:r w:rsidRPr="00296BCA">
        <w:rPr>
          <w:rFonts w:ascii="Garamond" w:hAnsi="Garamond"/>
          <w:sz w:val="24"/>
          <w:szCs w:val="24"/>
        </w:rPr>
        <w:t>Hulatt</w:t>
      </w:r>
      <w:proofErr w:type="spellEnd"/>
      <w:r w:rsidRPr="00296BCA">
        <w:rPr>
          <w:rFonts w:ascii="Garamond" w:hAnsi="Garamond"/>
          <w:sz w:val="24"/>
          <w:szCs w:val="24"/>
        </w:rPr>
        <w:t xml:space="preserve"> et al., 2017 varió de 41.5 a 46.8 mg g</w:t>
      </w:r>
      <w:r w:rsidRPr="00043306">
        <w:rPr>
          <w:rFonts w:ascii="Garamond" w:hAnsi="Garamond"/>
          <w:sz w:val="24"/>
          <w:szCs w:val="24"/>
          <w:vertAlign w:val="superscript"/>
        </w:rPr>
        <w:t>-1</w:t>
      </w:r>
      <w:r w:rsidRPr="00296BCA">
        <w:rPr>
          <w:rFonts w:ascii="Garamond" w:hAnsi="Garamond"/>
          <w:sz w:val="24"/>
          <w:szCs w:val="24"/>
        </w:rPr>
        <w:t>. El porcentaje más alto de EPA fue 45.7% de ácidos grasos totales (NP alto, día 8) y el porcentaje más bajo de EPA fue 16.7% de ácidos grasos totales (NP bajo, día 16). El ARA estuvo presente en muy baja abundancia durante los nutrientes cultivo repleto, pero acumulado a poco más del 0,5% de la masa seca (días 12 y 16, bajo NP). La proporción de ácidos grasos ω-3 a ω-6 fue alta durante el crecimiento suficiente de nutrientes (día 8), en gran medida impulsado por la abundancia de EPA, pero disminuyó durante la inanición de nutrientes (día 16, bajo NP) debido a la acumulación de C18: 2n-6 y ARA (C20: 4n-6) (</w:t>
      </w:r>
      <w:proofErr w:type="spellStart"/>
      <w:r w:rsidRPr="00296BCA">
        <w:rPr>
          <w:rFonts w:ascii="Garamond" w:hAnsi="Garamond"/>
          <w:sz w:val="24"/>
          <w:szCs w:val="24"/>
        </w:rPr>
        <w:t>Hulatt</w:t>
      </w:r>
      <w:proofErr w:type="spellEnd"/>
      <w:r w:rsidRPr="00296BCA">
        <w:rPr>
          <w:rFonts w:ascii="Garamond" w:hAnsi="Garamond"/>
          <w:sz w:val="24"/>
          <w:szCs w:val="24"/>
        </w:rPr>
        <w:t xml:space="preserve"> et al., 2017). </w:t>
      </w:r>
    </w:p>
    <w:p w14:paraId="50D1ADCA" w14:textId="1E18AB4B" w:rsidR="00296BCA" w:rsidRPr="00296BCA" w:rsidRDefault="00296BCA" w:rsidP="00296BCA">
      <w:pPr>
        <w:spacing w:line="276" w:lineRule="auto"/>
        <w:ind w:firstLine="360"/>
        <w:jc w:val="both"/>
        <w:rPr>
          <w:rFonts w:ascii="Garamond" w:hAnsi="Garamond"/>
          <w:sz w:val="24"/>
          <w:szCs w:val="24"/>
        </w:rPr>
      </w:pPr>
      <w:r w:rsidRPr="00296BCA">
        <w:rPr>
          <w:rFonts w:ascii="Garamond" w:hAnsi="Garamond"/>
          <w:sz w:val="24"/>
          <w:szCs w:val="24"/>
        </w:rPr>
        <w:t xml:space="preserve">Estos datos corroboran lo observado en el presente estudio y confirman que en condiciones de falta de nutrientes las especies de microalgas cambian de forma de generación de </w:t>
      </w:r>
      <w:r w:rsidR="00043306">
        <w:rPr>
          <w:rFonts w:ascii="Garamond" w:hAnsi="Garamond"/>
          <w:sz w:val="24"/>
          <w:szCs w:val="24"/>
        </w:rPr>
        <w:t>ácidos grasos</w:t>
      </w:r>
      <w:r w:rsidRPr="00296BCA">
        <w:rPr>
          <w:rFonts w:ascii="Garamond" w:hAnsi="Garamond"/>
          <w:sz w:val="24"/>
          <w:szCs w:val="24"/>
        </w:rPr>
        <w:t xml:space="preserve"> favoreciendo unos caminos fisiológicos diferentes</w:t>
      </w:r>
      <w:r w:rsidR="00D24409">
        <w:rPr>
          <w:rFonts w:ascii="Garamond" w:hAnsi="Garamond"/>
          <w:sz w:val="24"/>
          <w:szCs w:val="24"/>
        </w:rPr>
        <w:t xml:space="preserve"> a lo observado normalmente en condiciones óptimas de cultivo.</w:t>
      </w:r>
    </w:p>
    <w:p w14:paraId="547BCBA3" w14:textId="77777777" w:rsidR="00296BCA" w:rsidRPr="00296BCA" w:rsidRDefault="00296BCA" w:rsidP="00296BCA">
      <w:pPr>
        <w:spacing w:line="276" w:lineRule="auto"/>
        <w:ind w:firstLine="360"/>
        <w:jc w:val="both"/>
        <w:rPr>
          <w:rFonts w:ascii="Garamond" w:hAnsi="Garamond"/>
          <w:sz w:val="24"/>
          <w:szCs w:val="24"/>
        </w:rPr>
      </w:pPr>
      <w:r w:rsidRPr="00296BCA">
        <w:rPr>
          <w:rFonts w:ascii="Garamond" w:hAnsi="Garamond"/>
          <w:sz w:val="24"/>
          <w:szCs w:val="24"/>
        </w:rPr>
        <w:t xml:space="preserve">La realización de un análisis de componentes principales muestra que las 5 especies tienen un perfil proprio bien definido que varía según el periodo de cosecha cambiando de una manera significativa la composición lipídica de la especie. </w:t>
      </w:r>
    </w:p>
    <w:p w14:paraId="17050CD4" w14:textId="77777777" w:rsidR="00296BCA" w:rsidRPr="00296BCA" w:rsidRDefault="00296BCA" w:rsidP="00296BCA">
      <w:pPr>
        <w:spacing w:line="276" w:lineRule="auto"/>
        <w:ind w:firstLine="360"/>
        <w:jc w:val="both"/>
        <w:rPr>
          <w:rFonts w:ascii="Garamond" w:hAnsi="Garamond"/>
          <w:sz w:val="24"/>
          <w:szCs w:val="24"/>
        </w:rPr>
      </w:pPr>
    </w:p>
    <w:p w14:paraId="37C9F0D1" w14:textId="77777777" w:rsidR="00296BCA" w:rsidRDefault="00296BCA" w:rsidP="00296BCA">
      <w:pPr>
        <w:jc w:val="both"/>
        <w:rPr>
          <w:rStyle w:val="tlid-translation"/>
        </w:rPr>
      </w:pPr>
      <w:r w:rsidRPr="00792664">
        <w:rPr>
          <w:rStyle w:val="tlid-translation"/>
          <w:noProof/>
        </w:rPr>
        <w:lastRenderedPageBreak/>
        <w:drawing>
          <wp:inline distT="0" distB="0" distL="0" distR="0" wp14:anchorId="48D77D32" wp14:editId="095414F2">
            <wp:extent cx="5259070" cy="2743200"/>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62002" cy="2744729"/>
                    </a:xfrm>
                    <a:prstGeom prst="rect">
                      <a:avLst/>
                    </a:prstGeom>
                  </pic:spPr>
                </pic:pic>
              </a:graphicData>
            </a:graphic>
          </wp:inline>
        </w:drawing>
      </w:r>
    </w:p>
    <w:p w14:paraId="5DA870F4" w14:textId="22C8ACB8" w:rsidR="00296BCA" w:rsidRPr="00D24409" w:rsidRDefault="00296BCA" w:rsidP="00D24409">
      <w:pPr>
        <w:pStyle w:val="Descripcin"/>
        <w:jc w:val="center"/>
      </w:pPr>
      <w:bookmarkStart w:id="67" w:name="_Toc32996480"/>
      <w:r>
        <w:t xml:space="preserve">Figura  </w:t>
      </w:r>
      <w:fldSimple w:instr=" SEQ Figura_ \* ARABIC ">
        <w:r w:rsidR="00301192">
          <w:rPr>
            <w:noProof/>
          </w:rPr>
          <w:t>31</w:t>
        </w:r>
      </w:fldSimple>
      <w:r>
        <w:t>. Análisis de componentes del perfil de Ac. Grasos de las 5 microalgas</w:t>
      </w:r>
      <w:bookmarkEnd w:id="67"/>
    </w:p>
    <w:p w14:paraId="0311E12D" w14:textId="77777777" w:rsidR="00D24409" w:rsidRDefault="00D24409" w:rsidP="00D24409">
      <w:pPr>
        <w:jc w:val="both"/>
        <w:rPr>
          <w:rStyle w:val="tlid-translation"/>
        </w:rPr>
      </w:pPr>
    </w:p>
    <w:p w14:paraId="208434D0" w14:textId="1BC53870" w:rsidR="00D24409" w:rsidRPr="00D24409" w:rsidRDefault="00D24409" w:rsidP="00D24409">
      <w:pPr>
        <w:pStyle w:val="Ttulo3"/>
        <w:numPr>
          <w:ilvl w:val="2"/>
          <w:numId w:val="29"/>
        </w:numPr>
        <w:ind w:left="567" w:hanging="567"/>
        <w:rPr>
          <w:rStyle w:val="tlid-translation"/>
          <w:rFonts w:ascii="Garamond" w:hAnsi="Garamond"/>
          <w:color w:val="44546A" w:themeColor="text2"/>
          <w:sz w:val="24"/>
          <w:szCs w:val="24"/>
        </w:rPr>
      </w:pPr>
      <w:bookmarkStart w:id="68" w:name="_Toc32996407"/>
      <w:r w:rsidRPr="00D24409">
        <w:rPr>
          <w:rFonts w:ascii="Garamond" w:hAnsi="Garamond"/>
          <w:color w:val="44546A" w:themeColor="text2"/>
          <w:sz w:val="24"/>
          <w:szCs w:val="24"/>
        </w:rPr>
        <w:t>Fase 2: Escala piloto:</w:t>
      </w:r>
      <w:bookmarkEnd w:id="68"/>
      <w:r w:rsidRPr="00D24409">
        <w:rPr>
          <w:rFonts w:ascii="Garamond" w:hAnsi="Garamond"/>
          <w:color w:val="44546A" w:themeColor="text2"/>
          <w:sz w:val="24"/>
          <w:szCs w:val="24"/>
        </w:rPr>
        <w:t xml:space="preserve"> </w:t>
      </w:r>
    </w:p>
    <w:p w14:paraId="4C7D051B" w14:textId="13FB0890" w:rsidR="00D24409" w:rsidRPr="00D24409" w:rsidRDefault="00D24409" w:rsidP="00D24409">
      <w:pPr>
        <w:pStyle w:val="Ttulo4"/>
        <w:numPr>
          <w:ilvl w:val="3"/>
          <w:numId w:val="29"/>
        </w:numPr>
        <w:rPr>
          <w:lang w:val="es-ES_tradnl"/>
        </w:rPr>
      </w:pPr>
      <w:r w:rsidRPr="00D24409">
        <w:rPr>
          <w:lang w:val="es-ES_tradnl"/>
        </w:rPr>
        <w:t xml:space="preserve">Cultivo y crecimiento: </w:t>
      </w:r>
    </w:p>
    <w:p w14:paraId="7339BC90" w14:textId="28F4FBC5" w:rsidR="00D24409" w:rsidRPr="00D24409" w:rsidRDefault="00D24409" w:rsidP="00D24409">
      <w:pPr>
        <w:spacing w:line="276" w:lineRule="auto"/>
        <w:ind w:firstLine="360"/>
        <w:jc w:val="both"/>
        <w:rPr>
          <w:rFonts w:ascii="Garamond" w:hAnsi="Garamond"/>
          <w:sz w:val="24"/>
          <w:szCs w:val="24"/>
        </w:rPr>
      </w:pPr>
      <w:r w:rsidRPr="00D24409">
        <w:rPr>
          <w:rFonts w:ascii="Garamond" w:hAnsi="Garamond"/>
          <w:sz w:val="24"/>
          <w:szCs w:val="24"/>
        </w:rPr>
        <w:t xml:space="preserve">Se han cultivado 4 de las 5 especies estudiadas en la primera fase experimental </w:t>
      </w:r>
      <w:proofErr w:type="spellStart"/>
      <w:r w:rsidRPr="00043306">
        <w:rPr>
          <w:rFonts w:ascii="Garamond" w:hAnsi="Garamond"/>
          <w:i/>
          <w:iCs/>
          <w:sz w:val="24"/>
          <w:szCs w:val="24"/>
        </w:rPr>
        <w:t>Na</w:t>
      </w:r>
      <w:r w:rsidR="00043306" w:rsidRPr="00043306">
        <w:rPr>
          <w:rFonts w:ascii="Garamond" w:hAnsi="Garamond"/>
          <w:i/>
          <w:iCs/>
          <w:sz w:val="24"/>
          <w:szCs w:val="24"/>
        </w:rPr>
        <w:t>n</w:t>
      </w:r>
      <w:r w:rsidRPr="00043306">
        <w:rPr>
          <w:rFonts w:ascii="Garamond" w:hAnsi="Garamond"/>
          <w:i/>
          <w:iCs/>
          <w:sz w:val="24"/>
          <w:szCs w:val="24"/>
        </w:rPr>
        <w:t>noc</w:t>
      </w:r>
      <w:r w:rsidR="00043306" w:rsidRPr="00043306">
        <w:rPr>
          <w:rFonts w:ascii="Garamond" w:hAnsi="Garamond"/>
          <w:i/>
          <w:iCs/>
          <w:sz w:val="24"/>
          <w:szCs w:val="24"/>
        </w:rPr>
        <w:t>h</w:t>
      </w:r>
      <w:r w:rsidRPr="00043306">
        <w:rPr>
          <w:rFonts w:ascii="Garamond" w:hAnsi="Garamond"/>
          <w:i/>
          <w:iCs/>
          <w:sz w:val="24"/>
          <w:szCs w:val="24"/>
        </w:rPr>
        <w:t>loropsis</w:t>
      </w:r>
      <w:proofErr w:type="spellEnd"/>
      <w:r w:rsidRPr="00043306">
        <w:rPr>
          <w:rFonts w:ascii="Garamond" w:hAnsi="Garamond"/>
          <w:i/>
          <w:iCs/>
          <w:sz w:val="24"/>
          <w:szCs w:val="24"/>
        </w:rPr>
        <w:t xml:space="preserve"> gaditana</w:t>
      </w:r>
      <w:r w:rsidRPr="00D24409">
        <w:rPr>
          <w:rFonts w:ascii="Garamond" w:hAnsi="Garamond"/>
          <w:sz w:val="24"/>
          <w:szCs w:val="24"/>
        </w:rPr>
        <w:t xml:space="preserve">, </w:t>
      </w:r>
      <w:bookmarkStart w:id="69" w:name="_Hlk31190333"/>
      <w:proofErr w:type="spellStart"/>
      <w:r w:rsidRPr="00043306">
        <w:rPr>
          <w:rFonts w:ascii="Garamond" w:hAnsi="Garamond"/>
          <w:i/>
          <w:iCs/>
          <w:sz w:val="24"/>
          <w:szCs w:val="24"/>
        </w:rPr>
        <w:t>Tisochrysis</w:t>
      </w:r>
      <w:proofErr w:type="spellEnd"/>
      <w:r w:rsidRPr="00043306">
        <w:rPr>
          <w:rFonts w:ascii="Garamond" w:hAnsi="Garamond"/>
          <w:i/>
          <w:iCs/>
          <w:sz w:val="24"/>
          <w:szCs w:val="24"/>
        </w:rPr>
        <w:t xml:space="preserve"> </w:t>
      </w:r>
      <w:proofErr w:type="spellStart"/>
      <w:r w:rsidRPr="00043306">
        <w:rPr>
          <w:rFonts w:ascii="Garamond" w:hAnsi="Garamond"/>
          <w:i/>
          <w:iCs/>
          <w:sz w:val="24"/>
          <w:szCs w:val="24"/>
        </w:rPr>
        <w:t>lutea</w:t>
      </w:r>
      <w:proofErr w:type="spellEnd"/>
      <w:r w:rsidRPr="00D24409">
        <w:rPr>
          <w:rFonts w:ascii="Garamond" w:hAnsi="Garamond"/>
          <w:sz w:val="24"/>
          <w:szCs w:val="24"/>
        </w:rPr>
        <w:t xml:space="preserve"> </w:t>
      </w:r>
      <w:bookmarkEnd w:id="69"/>
      <w:r w:rsidRPr="00D24409">
        <w:rPr>
          <w:rFonts w:ascii="Garamond" w:hAnsi="Garamond"/>
          <w:sz w:val="24"/>
          <w:szCs w:val="24"/>
        </w:rPr>
        <w:t xml:space="preserve">(CCAP 927/14), </w:t>
      </w:r>
      <w:proofErr w:type="spellStart"/>
      <w:r w:rsidRPr="00043306">
        <w:rPr>
          <w:rFonts w:ascii="Garamond" w:hAnsi="Garamond"/>
          <w:i/>
          <w:iCs/>
          <w:sz w:val="24"/>
          <w:szCs w:val="24"/>
        </w:rPr>
        <w:t>Rhodomonas</w:t>
      </w:r>
      <w:proofErr w:type="spellEnd"/>
      <w:r w:rsidRPr="00043306">
        <w:rPr>
          <w:rFonts w:ascii="Garamond" w:hAnsi="Garamond"/>
          <w:i/>
          <w:iCs/>
          <w:sz w:val="24"/>
          <w:szCs w:val="24"/>
        </w:rPr>
        <w:t xml:space="preserve"> </w:t>
      </w:r>
      <w:proofErr w:type="spellStart"/>
      <w:r w:rsidRPr="00043306">
        <w:rPr>
          <w:rFonts w:ascii="Garamond" w:hAnsi="Garamond"/>
          <w:i/>
          <w:iCs/>
          <w:sz w:val="24"/>
          <w:szCs w:val="24"/>
        </w:rPr>
        <w:t>lens</w:t>
      </w:r>
      <w:proofErr w:type="spellEnd"/>
      <w:r w:rsidRPr="00D24409">
        <w:rPr>
          <w:rFonts w:ascii="Garamond" w:hAnsi="Garamond"/>
          <w:sz w:val="24"/>
          <w:szCs w:val="24"/>
        </w:rPr>
        <w:t xml:space="preserve"> (ECC030) y </w:t>
      </w:r>
      <w:proofErr w:type="spellStart"/>
      <w:r w:rsidRPr="00043306">
        <w:rPr>
          <w:rFonts w:ascii="Garamond" w:hAnsi="Garamond"/>
          <w:i/>
          <w:iCs/>
          <w:sz w:val="24"/>
          <w:szCs w:val="24"/>
        </w:rPr>
        <w:t>Isochrysis</w:t>
      </w:r>
      <w:proofErr w:type="spellEnd"/>
      <w:r w:rsidRPr="00043306">
        <w:rPr>
          <w:rFonts w:ascii="Garamond" w:hAnsi="Garamond"/>
          <w:i/>
          <w:iCs/>
          <w:sz w:val="24"/>
          <w:szCs w:val="24"/>
        </w:rPr>
        <w:t xml:space="preserve"> galbana</w:t>
      </w:r>
      <w:r w:rsidRPr="00D24409">
        <w:rPr>
          <w:rFonts w:ascii="Garamond" w:hAnsi="Garamond"/>
          <w:sz w:val="24"/>
          <w:szCs w:val="24"/>
        </w:rPr>
        <w:t xml:space="preserve"> (CCAP927/1) en las condiciones mencionadas anteriormente en el apartado de materiales y métodos. </w:t>
      </w:r>
    </w:p>
    <w:p w14:paraId="0903E5C3" w14:textId="4B1FB43A" w:rsidR="00D24409" w:rsidRPr="008B700D" w:rsidRDefault="00D24409" w:rsidP="00D24409">
      <w:pPr>
        <w:jc w:val="both"/>
        <w:rPr>
          <w:b/>
          <w:bCs/>
          <w:i/>
          <w:iCs/>
          <w:u w:val="single"/>
        </w:rPr>
      </w:pPr>
      <w:proofErr w:type="spellStart"/>
      <w:r w:rsidRPr="00D24409">
        <w:rPr>
          <w:rFonts w:ascii="Garamond" w:hAnsi="Garamond"/>
          <w:b/>
          <w:bCs/>
          <w:i/>
          <w:iCs/>
          <w:u w:val="single"/>
        </w:rPr>
        <w:t>Nan</w:t>
      </w:r>
      <w:r w:rsidR="00043306">
        <w:rPr>
          <w:rFonts w:ascii="Garamond" w:hAnsi="Garamond"/>
          <w:b/>
          <w:bCs/>
          <w:i/>
          <w:iCs/>
          <w:u w:val="single"/>
        </w:rPr>
        <w:t>n</w:t>
      </w:r>
      <w:r w:rsidRPr="00D24409">
        <w:rPr>
          <w:rFonts w:ascii="Garamond" w:hAnsi="Garamond"/>
          <w:b/>
          <w:bCs/>
          <w:i/>
          <w:iCs/>
          <w:u w:val="single"/>
        </w:rPr>
        <w:t>ochloropsis</w:t>
      </w:r>
      <w:proofErr w:type="spellEnd"/>
      <w:r w:rsidRPr="00D24409">
        <w:rPr>
          <w:rFonts w:ascii="Garamond" w:hAnsi="Garamond"/>
          <w:b/>
          <w:bCs/>
          <w:i/>
          <w:iCs/>
          <w:u w:val="single"/>
        </w:rPr>
        <w:t xml:space="preserve"> gaditana</w:t>
      </w:r>
      <w:r w:rsidRPr="008B700D">
        <w:rPr>
          <w:b/>
          <w:bCs/>
          <w:i/>
          <w:iCs/>
          <w:u w:val="single"/>
        </w:rPr>
        <w:t xml:space="preserve"> </w:t>
      </w:r>
    </w:p>
    <w:p w14:paraId="759230A5" w14:textId="77777777" w:rsidR="00D24409" w:rsidRPr="00D24409" w:rsidRDefault="00D24409" w:rsidP="00D24409">
      <w:pPr>
        <w:spacing w:line="276" w:lineRule="auto"/>
        <w:ind w:firstLine="360"/>
        <w:jc w:val="both"/>
        <w:rPr>
          <w:rFonts w:ascii="Garamond" w:hAnsi="Garamond"/>
          <w:sz w:val="24"/>
          <w:szCs w:val="24"/>
        </w:rPr>
      </w:pPr>
      <w:r w:rsidRPr="00D24409">
        <w:rPr>
          <w:rFonts w:ascii="Garamond" w:hAnsi="Garamond"/>
          <w:sz w:val="24"/>
          <w:szCs w:val="24"/>
        </w:rPr>
        <w:t xml:space="preserve">Se realizaron dos ciclos de cultivo de </w:t>
      </w:r>
      <w:r w:rsidRPr="00043306">
        <w:rPr>
          <w:rFonts w:ascii="Garamond" w:hAnsi="Garamond"/>
          <w:i/>
          <w:iCs/>
          <w:sz w:val="24"/>
          <w:szCs w:val="24"/>
        </w:rPr>
        <w:t>N. gaditana</w:t>
      </w:r>
      <w:r w:rsidRPr="00D24409">
        <w:rPr>
          <w:rFonts w:ascii="Garamond" w:hAnsi="Garamond"/>
          <w:sz w:val="24"/>
          <w:szCs w:val="24"/>
        </w:rPr>
        <w:t xml:space="preserve"> el primero se inició el día 22-02 del 2019 con dos columnas de 100 litros cada una y duro 27 días.  El segundo se inició el 26-03 del 2019 con 5 columnas de 100 litros y duro 15 días. </w:t>
      </w:r>
    </w:p>
    <w:p w14:paraId="1F211D0B" w14:textId="2BC384B4" w:rsidR="00D24409" w:rsidRPr="00D24409" w:rsidRDefault="00D24409" w:rsidP="00D24409">
      <w:pPr>
        <w:spacing w:line="276" w:lineRule="auto"/>
        <w:ind w:firstLine="360"/>
        <w:jc w:val="both"/>
        <w:rPr>
          <w:rFonts w:ascii="Garamond" w:hAnsi="Garamond"/>
          <w:sz w:val="24"/>
          <w:szCs w:val="24"/>
        </w:rPr>
      </w:pPr>
      <w:r w:rsidRPr="00D24409">
        <w:rPr>
          <w:rFonts w:ascii="Garamond" w:hAnsi="Garamond"/>
          <w:sz w:val="24"/>
          <w:szCs w:val="24"/>
        </w:rPr>
        <w:t xml:space="preserve">El primer ciclo nos permitió obtener un producto cosechado de 500 litros con un total de 42653.75 109 células. Los dos FBR mostraron un ciclo de producción similar con una disminución drástica de la concentración celular a partir del día 22 lo que nos obligó a tomar la decisión de parar el ciclo productivo y empezar el segundo ciclo. </w:t>
      </w:r>
    </w:p>
    <w:p w14:paraId="1C981644" w14:textId="3C738DC3" w:rsidR="00D24409" w:rsidRPr="00D24409" w:rsidRDefault="00D24409" w:rsidP="00D24409">
      <w:pPr>
        <w:pStyle w:val="Descripcin"/>
        <w:rPr>
          <w:rFonts w:ascii="Garamond" w:eastAsiaTheme="majorEastAsia" w:hAnsi="Garamond" w:cstheme="majorBidi"/>
          <w:b/>
          <w:i w:val="0"/>
          <w:iCs w:val="0"/>
          <w:noProof/>
          <w:color w:val="2E74B5" w:themeColor="accent1" w:themeShade="BF"/>
          <w:sz w:val="22"/>
          <w:szCs w:val="32"/>
        </w:rPr>
      </w:pPr>
      <w:bookmarkStart w:id="70" w:name="_Toc32996496"/>
      <w:r w:rsidRPr="00D24409">
        <w:rPr>
          <w:rFonts w:ascii="Garamond" w:eastAsiaTheme="majorEastAsia" w:hAnsi="Garamond" w:cstheme="majorBidi"/>
          <w:b/>
          <w:i w:val="0"/>
          <w:iCs w:val="0"/>
          <w:noProof/>
          <w:color w:val="2E74B5" w:themeColor="accent1" w:themeShade="BF"/>
          <w:sz w:val="22"/>
          <w:szCs w:val="32"/>
        </w:rPr>
        <w:t xml:space="preserve">Tabla </w:t>
      </w:r>
      <w:r w:rsidRPr="00D24409">
        <w:rPr>
          <w:rFonts w:ascii="Garamond" w:eastAsiaTheme="majorEastAsia" w:hAnsi="Garamond" w:cstheme="majorBidi"/>
          <w:b/>
          <w:i w:val="0"/>
          <w:iCs w:val="0"/>
          <w:noProof/>
          <w:color w:val="2E74B5" w:themeColor="accent1" w:themeShade="BF"/>
          <w:sz w:val="22"/>
          <w:szCs w:val="32"/>
        </w:rPr>
        <w:fldChar w:fldCharType="begin"/>
      </w:r>
      <w:r w:rsidRPr="00D24409">
        <w:rPr>
          <w:rFonts w:ascii="Garamond" w:eastAsiaTheme="majorEastAsia" w:hAnsi="Garamond" w:cstheme="majorBidi"/>
          <w:b/>
          <w:i w:val="0"/>
          <w:iCs w:val="0"/>
          <w:noProof/>
          <w:color w:val="2E74B5" w:themeColor="accent1" w:themeShade="BF"/>
          <w:sz w:val="22"/>
          <w:szCs w:val="32"/>
        </w:rPr>
        <w:instrText xml:space="preserve"> SEQ Tabla \* ARABIC </w:instrText>
      </w:r>
      <w:r w:rsidRPr="00D24409">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6</w:t>
      </w:r>
      <w:r w:rsidRPr="00D24409">
        <w:rPr>
          <w:rFonts w:ascii="Garamond" w:eastAsiaTheme="majorEastAsia" w:hAnsi="Garamond" w:cstheme="majorBidi"/>
          <w:b/>
          <w:i w:val="0"/>
          <w:iCs w:val="0"/>
          <w:noProof/>
          <w:color w:val="2E74B5" w:themeColor="accent1" w:themeShade="BF"/>
          <w:sz w:val="22"/>
          <w:szCs w:val="32"/>
        </w:rPr>
        <w:fldChar w:fldCharType="end"/>
      </w:r>
      <w:r w:rsidRPr="00D24409">
        <w:rPr>
          <w:rFonts w:ascii="Garamond" w:eastAsiaTheme="majorEastAsia" w:hAnsi="Garamond" w:cstheme="majorBidi"/>
          <w:b/>
          <w:i w:val="0"/>
          <w:iCs w:val="0"/>
          <w:noProof/>
          <w:color w:val="2E74B5" w:themeColor="accent1" w:themeShade="BF"/>
          <w:sz w:val="22"/>
          <w:szCs w:val="32"/>
        </w:rPr>
        <w:t>. Tabla de parámetros de cultivo y del ciclo 1 de producción de N. gaditana a escala piloto.</w:t>
      </w:r>
      <w:bookmarkEnd w:id="70"/>
      <w:r w:rsidRPr="00D24409">
        <w:rPr>
          <w:rFonts w:ascii="Garamond" w:eastAsiaTheme="majorEastAsia" w:hAnsi="Garamond" w:cstheme="majorBidi"/>
          <w:b/>
          <w:i w:val="0"/>
          <w:iCs w:val="0"/>
          <w:noProof/>
          <w:color w:val="2E74B5" w:themeColor="accent1" w:themeShade="BF"/>
          <w:sz w:val="22"/>
          <w:szCs w:val="32"/>
        </w:rPr>
        <w:t xml:space="preserve"> </w:t>
      </w:r>
    </w:p>
    <w:tbl>
      <w:tblPr>
        <w:tblW w:w="8572" w:type="dxa"/>
        <w:tblCellMar>
          <w:left w:w="70" w:type="dxa"/>
          <w:right w:w="70" w:type="dxa"/>
        </w:tblCellMar>
        <w:tblLook w:val="04A0" w:firstRow="1" w:lastRow="0" w:firstColumn="1" w:lastColumn="0" w:noHBand="0" w:noVBand="1"/>
      </w:tblPr>
      <w:tblGrid>
        <w:gridCol w:w="1744"/>
        <w:gridCol w:w="1744"/>
        <w:gridCol w:w="2091"/>
        <w:gridCol w:w="2993"/>
      </w:tblGrid>
      <w:tr w:rsidR="00D24409" w:rsidRPr="00A2473A" w14:paraId="5D44DA49" w14:textId="77777777" w:rsidTr="00D24409">
        <w:trPr>
          <w:trHeight w:val="559"/>
        </w:trPr>
        <w:tc>
          <w:tcPr>
            <w:tcW w:w="1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EA80"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ciclo 1</w:t>
            </w:r>
          </w:p>
        </w:tc>
        <w:tc>
          <w:tcPr>
            <w:tcW w:w="1744" w:type="dxa"/>
            <w:tcBorders>
              <w:top w:val="single" w:sz="4" w:space="0" w:color="auto"/>
              <w:left w:val="nil"/>
              <w:bottom w:val="single" w:sz="4" w:space="0" w:color="auto"/>
              <w:right w:val="single" w:sz="4" w:space="0" w:color="auto"/>
            </w:tcBorders>
            <w:shd w:val="clear" w:color="auto" w:fill="auto"/>
            <w:noWrap/>
            <w:vAlign w:val="center"/>
            <w:hideMark/>
          </w:tcPr>
          <w:p w14:paraId="7F22E206"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pH</w:t>
            </w:r>
          </w:p>
        </w:tc>
        <w:tc>
          <w:tcPr>
            <w:tcW w:w="2091" w:type="dxa"/>
            <w:tcBorders>
              <w:top w:val="single" w:sz="4" w:space="0" w:color="auto"/>
              <w:left w:val="nil"/>
              <w:bottom w:val="single" w:sz="4" w:space="0" w:color="auto"/>
              <w:right w:val="single" w:sz="4" w:space="0" w:color="auto"/>
            </w:tcBorders>
            <w:shd w:val="clear" w:color="auto" w:fill="auto"/>
            <w:noWrap/>
            <w:vAlign w:val="center"/>
            <w:hideMark/>
          </w:tcPr>
          <w:p w14:paraId="784602DA"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Producción total (l)</w:t>
            </w:r>
          </w:p>
        </w:tc>
        <w:tc>
          <w:tcPr>
            <w:tcW w:w="2993" w:type="dxa"/>
            <w:tcBorders>
              <w:top w:val="single" w:sz="4" w:space="0" w:color="auto"/>
              <w:left w:val="nil"/>
              <w:bottom w:val="single" w:sz="4" w:space="0" w:color="auto"/>
              <w:right w:val="single" w:sz="4" w:space="0" w:color="auto"/>
            </w:tcBorders>
            <w:shd w:val="clear" w:color="auto" w:fill="auto"/>
            <w:noWrap/>
            <w:vAlign w:val="center"/>
            <w:hideMark/>
          </w:tcPr>
          <w:p w14:paraId="30E85D02"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proofErr w:type="spellStart"/>
            <w:r w:rsidRPr="00A2473A">
              <w:rPr>
                <w:rFonts w:ascii="Calibri" w:eastAsia="Times New Roman" w:hAnsi="Calibri" w:cs="Times New Roman"/>
                <w:color w:val="000000"/>
                <w:lang w:eastAsia="es-ES"/>
              </w:rPr>
              <w:t>Nº</w:t>
            </w:r>
            <w:proofErr w:type="spellEnd"/>
            <w:r w:rsidRPr="00A2473A">
              <w:rPr>
                <w:rFonts w:ascii="Calibri" w:eastAsia="Times New Roman" w:hAnsi="Calibri" w:cs="Times New Roman"/>
                <w:color w:val="000000"/>
                <w:lang w:eastAsia="es-ES"/>
              </w:rPr>
              <w:t xml:space="preserve"> de cél</w:t>
            </w:r>
            <w:r>
              <w:rPr>
                <w:rFonts w:ascii="Calibri" w:eastAsia="Times New Roman" w:hAnsi="Calibri" w:cs="Times New Roman"/>
                <w:color w:val="000000"/>
                <w:lang w:eastAsia="es-ES"/>
              </w:rPr>
              <w:t>ulas</w:t>
            </w:r>
            <w:r w:rsidRPr="00A2473A">
              <w:rPr>
                <w:rFonts w:ascii="Calibri" w:eastAsia="Times New Roman" w:hAnsi="Calibri" w:cs="Times New Roman"/>
                <w:color w:val="000000"/>
                <w:lang w:eastAsia="es-ES"/>
              </w:rPr>
              <w:t xml:space="preserve"> cosechadas</w:t>
            </w:r>
            <w:r>
              <w:rPr>
                <w:rFonts w:ascii="Calibri" w:eastAsia="Times New Roman" w:hAnsi="Calibri" w:cs="Times New Roman"/>
                <w:color w:val="000000"/>
                <w:lang w:eastAsia="es-ES"/>
              </w:rPr>
              <w:t xml:space="preserve"> (10</w:t>
            </w:r>
            <w:r>
              <w:rPr>
                <w:rFonts w:ascii="Calibri" w:eastAsia="Times New Roman" w:hAnsi="Calibri" w:cs="Times New Roman"/>
                <w:color w:val="000000"/>
                <w:vertAlign w:val="superscript"/>
                <w:lang w:eastAsia="es-ES"/>
              </w:rPr>
              <w:t>9</w:t>
            </w:r>
            <w:r>
              <w:rPr>
                <w:rFonts w:ascii="Calibri" w:eastAsia="Times New Roman" w:hAnsi="Calibri" w:cs="Times New Roman"/>
                <w:color w:val="000000"/>
                <w:lang w:eastAsia="es-ES"/>
              </w:rPr>
              <w:t xml:space="preserve"> células)</w:t>
            </w:r>
          </w:p>
        </w:tc>
      </w:tr>
      <w:tr w:rsidR="00D24409" w:rsidRPr="00A2473A" w14:paraId="2A3800D1" w14:textId="77777777" w:rsidTr="00D24409">
        <w:trPr>
          <w:trHeight w:val="559"/>
        </w:trPr>
        <w:tc>
          <w:tcPr>
            <w:tcW w:w="1744" w:type="dxa"/>
            <w:tcBorders>
              <w:top w:val="nil"/>
              <w:left w:val="single" w:sz="4" w:space="0" w:color="auto"/>
              <w:bottom w:val="single" w:sz="4" w:space="0" w:color="auto"/>
              <w:right w:val="single" w:sz="4" w:space="0" w:color="auto"/>
            </w:tcBorders>
            <w:shd w:val="clear" w:color="auto" w:fill="auto"/>
            <w:noWrap/>
            <w:vAlign w:val="center"/>
            <w:hideMark/>
          </w:tcPr>
          <w:p w14:paraId="35770414"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1</w:t>
            </w:r>
          </w:p>
        </w:tc>
        <w:tc>
          <w:tcPr>
            <w:tcW w:w="1744" w:type="dxa"/>
            <w:tcBorders>
              <w:top w:val="nil"/>
              <w:left w:val="nil"/>
              <w:bottom w:val="single" w:sz="4" w:space="0" w:color="auto"/>
              <w:right w:val="single" w:sz="4" w:space="0" w:color="auto"/>
            </w:tcBorders>
            <w:shd w:val="clear" w:color="auto" w:fill="auto"/>
            <w:noWrap/>
            <w:vAlign w:val="center"/>
            <w:hideMark/>
          </w:tcPr>
          <w:p w14:paraId="31E439C6"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7,915</w:t>
            </w:r>
          </w:p>
        </w:tc>
        <w:tc>
          <w:tcPr>
            <w:tcW w:w="2091" w:type="dxa"/>
            <w:tcBorders>
              <w:top w:val="nil"/>
              <w:left w:val="nil"/>
              <w:bottom w:val="single" w:sz="4" w:space="0" w:color="auto"/>
              <w:right w:val="single" w:sz="4" w:space="0" w:color="auto"/>
            </w:tcBorders>
            <w:shd w:val="clear" w:color="auto" w:fill="auto"/>
            <w:noWrap/>
            <w:vAlign w:val="center"/>
            <w:hideMark/>
          </w:tcPr>
          <w:p w14:paraId="1B8937D9"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250</w:t>
            </w:r>
          </w:p>
        </w:tc>
        <w:tc>
          <w:tcPr>
            <w:tcW w:w="2993" w:type="dxa"/>
            <w:tcBorders>
              <w:top w:val="nil"/>
              <w:left w:val="nil"/>
              <w:bottom w:val="single" w:sz="4" w:space="0" w:color="auto"/>
              <w:right w:val="single" w:sz="4" w:space="0" w:color="auto"/>
            </w:tcBorders>
            <w:shd w:val="clear" w:color="auto" w:fill="auto"/>
            <w:noWrap/>
            <w:vAlign w:val="center"/>
            <w:hideMark/>
          </w:tcPr>
          <w:p w14:paraId="7A304E47"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19762,5</w:t>
            </w:r>
          </w:p>
        </w:tc>
      </w:tr>
      <w:tr w:rsidR="00D24409" w:rsidRPr="00A2473A" w14:paraId="02B33863" w14:textId="77777777" w:rsidTr="00D24409">
        <w:trPr>
          <w:trHeight w:val="559"/>
        </w:trPr>
        <w:tc>
          <w:tcPr>
            <w:tcW w:w="1744" w:type="dxa"/>
            <w:tcBorders>
              <w:top w:val="nil"/>
              <w:left w:val="single" w:sz="4" w:space="0" w:color="auto"/>
              <w:bottom w:val="single" w:sz="4" w:space="0" w:color="auto"/>
              <w:right w:val="single" w:sz="4" w:space="0" w:color="auto"/>
            </w:tcBorders>
            <w:shd w:val="clear" w:color="auto" w:fill="auto"/>
            <w:noWrap/>
            <w:vAlign w:val="center"/>
            <w:hideMark/>
          </w:tcPr>
          <w:p w14:paraId="418411B1"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2</w:t>
            </w:r>
          </w:p>
        </w:tc>
        <w:tc>
          <w:tcPr>
            <w:tcW w:w="1744" w:type="dxa"/>
            <w:tcBorders>
              <w:top w:val="nil"/>
              <w:left w:val="nil"/>
              <w:bottom w:val="single" w:sz="4" w:space="0" w:color="auto"/>
              <w:right w:val="single" w:sz="4" w:space="0" w:color="auto"/>
            </w:tcBorders>
            <w:shd w:val="clear" w:color="auto" w:fill="auto"/>
            <w:noWrap/>
            <w:vAlign w:val="center"/>
            <w:hideMark/>
          </w:tcPr>
          <w:p w14:paraId="02A77CE2"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7,903</w:t>
            </w:r>
          </w:p>
        </w:tc>
        <w:tc>
          <w:tcPr>
            <w:tcW w:w="2091" w:type="dxa"/>
            <w:tcBorders>
              <w:top w:val="nil"/>
              <w:left w:val="nil"/>
              <w:bottom w:val="single" w:sz="4" w:space="0" w:color="auto"/>
              <w:right w:val="single" w:sz="4" w:space="0" w:color="auto"/>
            </w:tcBorders>
            <w:shd w:val="clear" w:color="auto" w:fill="auto"/>
            <w:noWrap/>
            <w:vAlign w:val="center"/>
            <w:hideMark/>
          </w:tcPr>
          <w:p w14:paraId="6E6EABD0"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250</w:t>
            </w:r>
          </w:p>
        </w:tc>
        <w:tc>
          <w:tcPr>
            <w:tcW w:w="2993" w:type="dxa"/>
            <w:tcBorders>
              <w:top w:val="nil"/>
              <w:left w:val="nil"/>
              <w:bottom w:val="single" w:sz="4" w:space="0" w:color="auto"/>
              <w:right w:val="single" w:sz="4" w:space="0" w:color="auto"/>
            </w:tcBorders>
            <w:shd w:val="clear" w:color="auto" w:fill="auto"/>
            <w:noWrap/>
            <w:vAlign w:val="center"/>
            <w:hideMark/>
          </w:tcPr>
          <w:p w14:paraId="26C22FDF" w14:textId="77777777" w:rsidR="00D24409" w:rsidRPr="00A2473A" w:rsidRDefault="00D24409" w:rsidP="009F5C2F">
            <w:pPr>
              <w:spacing w:after="0" w:line="240" w:lineRule="auto"/>
              <w:jc w:val="center"/>
              <w:rPr>
                <w:rFonts w:ascii="Calibri" w:eastAsia="Times New Roman" w:hAnsi="Calibri" w:cs="Times New Roman"/>
                <w:color w:val="000000"/>
                <w:lang w:eastAsia="es-ES"/>
              </w:rPr>
            </w:pPr>
            <w:r w:rsidRPr="00A2473A">
              <w:rPr>
                <w:rFonts w:ascii="Calibri" w:eastAsia="Times New Roman" w:hAnsi="Calibri" w:cs="Times New Roman"/>
                <w:color w:val="000000"/>
                <w:lang w:eastAsia="es-ES"/>
              </w:rPr>
              <w:t>22891,25</w:t>
            </w:r>
          </w:p>
        </w:tc>
      </w:tr>
    </w:tbl>
    <w:p w14:paraId="3EA0BEF6" w14:textId="77777777" w:rsidR="00D24409" w:rsidRDefault="00D24409" w:rsidP="00D24409">
      <w:pPr>
        <w:jc w:val="both"/>
        <w:rPr>
          <w:rFonts w:ascii="Calibri" w:eastAsia="Times New Roman" w:hAnsi="Calibri" w:cs="Times New Roman"/>
          <w:iCs/>
          <w:color w:val="000000"/>
          <w:lang w:eastAsia="es-ES"/>
        </w:rPr>
      </w:pPr>
    </w:p>
    <w:p w14:paraId="37CAC4B3" w14:textId="77777777" w:rsidR="00D24409" w:rsidRDefault="00D24409" w:rsidP="00D24409">
      <w:pPr>
        <w:jc w:val="both"/>
        <w:rPr>
          <w:rFonts w:ascii="Calibri" w:eastAsia="Times New Roman" w:hAnsi="Calibri" w:cs="Times New Roman"/>
          <w:iCs/>
          <w:color w:val="000000"/>
          <w:lang w:eastAsia="es-ES"/>
        </w:rPr>
      </w:pPr>
      <w:r>
        <w:rPr>
          <w:noProof/>
        </w:rPr>
        <w:lastRenderedPageBreak/>
        <w:drawing>
          <wp:inline distT="0" distB="0" distL="0" distR="0" wp14:anchorId="49D16B81" wp14:editId="422E3CFE">
            <wp:extent cx="5419725" cy="2724150"/>
            <wp:effectExtent l="0" t="0" r="9525" b="0"/>
            <wp:docPr id="302" name="Gráfico 302">
              <a:extLst xmlns:a="http://schemas.openxmlformats.org/drawingml/2006/main">
                <a:ext uri="{FF2B5EF4-FFF2-40B4-BE49-F238E27FC236}">
                  <a16:creationId xmlns:a16="http://schemas.microsoft.com/office/drawing/2014/main" id="{BC5E8EA8-AB5A-42BD-8229-D96516BA9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8E8DEFD" w14:textId="4AB20F21" w:rsidR="00D24409" w:rsidRDefault="00D24409" w:rsidP="00D24409">
      <w:pPr>
        <w:pStyle w:val="Descripcin"/>
        <w:jc w:val="center"/>
        <w:rPr>
          <w:rFonts w:ascii="Calibri" w:eastAsia="Times New Roman" w:hAnsi="Calibri" w:cs="Times New Roman"/>
          <w:iCs w:val="0"/>
          <w:color w:val="000000"/>
          <w:lang w:eastAsia="es-ES"/>
        </w:rPr>
      </w:pPr>
      <w:bookmarkStart w:id="71" w:name="_Toc32996481"/>
      <w:r>
        <w:t xml:space="preserve">Figura  </w:t>
      </w:r>
      <w:fldSimple w:instr=" SEQ Figura_ \* ARABIC ">
        <w:r w:rsidR="00301192">
          <w:rPr>
            <w:noProof/>
          </w:rPr>
          <w:t>32</w:t>
        </w:r>
      </w:fldSimple>
      <w:r>
        <w:t>. Curva de crecimiento del ciclo 1, FBR1 de N. gaditana</w:t>
      </w:r>
      <w:bookmarkEnd w:id="71"/>
    </w:p>
    <w:p w14:paraId="18BF998E" w14:textId="77777777" w:rsidR="00D24409" w:rsidRDefault="00D24409" w:rsidP="00D24409">
      <w:pPr>
        <w:jc w:val="both"/>
        <w:rPr>
          <w:rFonts w:ascii="Calibri" w:eastAsia="Times New Roman" w:hAnsi="Calibri" w:cs="Times New Roman"/>
          <w:iCs/>
          <w:color w:val="000000"/>
          <w:lang w:eastAsia="es-ES"/>
        </w:rPr>
      </w:pPr>
      <w:r>
        <w:rPr>
          <w:noProof/>
        </w:rPr>
        <w:drawing>
          <wp:inline distT="0" distB="0" distL="0" distR="0" wp14:anchorId="261DC147" wp14:editId="3D2BF411">
            <wp:extent cx="5429250" cy="2800350"/>
            <wp:effectExtent l="0" t="0" r="0" b="0"/>
            <wp:docPr id="303" name="Gráfico 303">
              <a:extLst xmlns:a="http://schemas.openxmlformats.org/drawingml/2006/main">
                <a:ext uri="{FF2B5EF4-FFF2-40B4-BE49-F238E27FC236}">
                  <a16:creationId xmlns:a16="http://schemas.microsoft.com/office/drawing/2014/main" id="{3FF4A019-D308-471B-851C-B536C0EFD0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972A9FE" w14:textId="21F01D7F" w:rsidR="00D24409" w:rsidRDefault="00D24409" w:rsidP="00D24409">
      <w:pPr>
        <w:pStyle w:val="Descripcin"/>
        <w:jc w:val="center"/>
      </w:pPr>
      <w:bookmarkStart w:id="72" w:name="_Toc32996482"/>
      <w:r>
        <w:t xml:space="preserve">Figura  </w:t>
      </w:r>
      <w:fldSimple w:instr=" SEQ Figura_ \* ARABIC ">
        <w:r w:rsidR="00301192">
          <w:rPr>
            <w:noProof/>
          </w:rPr>
          <w:t>33</w:t>
        </w:r>
      </w:fldSimple>
      <w:r>
        <w:t>. Curva de crecimiento del ciclo 1, FBR2 de N. gaditana</w:t>
      </w:r>
      <w:bookmarkEnd w:id="72"/>
    </w:p>
    <w:p w14:paraId="6208B4CE" w14:textId="030D3B79" w:rsidR="00D24409" w:rsidRDefault="00D24409" w:rsidP="00D24409"/>
    <w:p w14:paraId="2669D047" w14:textId="1604A44C" w:rsidR="00D24409" w:rsidRPr="00D24409" w:rsidRDefault="00D24409" w:rsidP="00D24409">
      <w:pPr>
        <w:spacing w:line="276" w:lineRule="auto"/>
        <w:ind w:firstLine="360"/>
        <w:jc w:val="both"/>
        <w:rPr>
          <w:rFonts w:ascii="Garamond" w:hAnsi="Garamond"/>
          <w:sz w:val="24"/>
          <w:szCs w:val="24"/>
        </w:rPr>
      </w:pPr>
      <w:r w:rsidRPr="00D24409">
        <w:rPr>
          <w:rFonts w:ascii="Garamond" w:hAnsi="Garamond"/>
          <w:sz w:val="24"/>
          <w:szCs w:val="24"/>
        </w:rPr>
        <w:t>El segundo ciclo dur</w:t>
      </w:r>
      <w:r w:rsidR="00043306">
        <w:rPr>
          <w:rFonts w:ascii="Garamond" w:hAnsi="Garamond"/>
          <w:sz w:val="24"/>
          <w:szCs w:val="24"/>
        </w:rPr>
        <w:t>ó</w:t>
      </w:r>
      <w:r w:rsidRPr="00D24409">
        <w:rPr>
          <w:rFonts w:ascii="Garamond" w:hAnsi="Garamond"/>
          <w:sz w:val="24"/>
          <w:szCs w:val="24"/>
        </w:rPr>
        <w:t xml:space="preserve"> en su totalidad duro 15 días a la excepción del FBR1 que se alargó hasta los 25 días.  El ciclo nos permitió obtener un producto cosechado de 900 litros con un total de 95030.56 10</w:t>
      </w:r>
      <w:r w:rsidRPr="00043306">
        <w:rPr>
          <w:rFonts w:ascii="Garamond" w:hAnsi="Garamond"/>
          <w:sz w:val="24"/>
          <w:szCs w:val="24"/>
          <w:vertAlign w:val="superscript"/>
        </w:rPr>
        <w:t>9</w:t>
      </w:r>
      <w:r w:rsidRPr="00D24409">
        <w:rPr>
          <w:rFonts w:ascii="Garamond" w:hAnsi="Garamond"/>
          <w:sz w:val="24"/>
          <w:szCs w:val="24"/>
        </w:rPr>
        <w:t xml:space="preserve"> células. Los 5 FBR mostraron un ciclo de producción diaria similar con una concentración máxima y mínima dentro del rango observado en el ciclo 1.</w:t>
      </w:r>
    </w:p>
    <w:p w14:paraId="2C3E979B" w14:textId="2C9355B9" w:rsidR="00D24409" w:rsidRPr="00D24409" w:rsidRDefault="00D24409" w:rsidP="00D24409">
      <w:pPr>
        <w:pStyle w:val="Descripcin"/>
        <w:rPr>
          <w:rFonts w:ascii="Garamond" w:eastAsiaTheme="majorEastAsia" w:hAnsi="Garamond" w:cstheme="majorBidi"/>
          <w:b/>
          <w:i w:val="0"/>
          <w:iCs w:val="0"/>
          <w:noProof/>
          <w:color w:val="2E74B5" w:themeColor="accent1" w:themeShade="BF"/>
          <w:sz w:val="22"/>
          <w:szCs w:val="32"/>
        </w:rPr>
      </w:pPr>
      <w:bookmarkStart w:id="73" w:name="_Toc32996497"/>
      <w:r w:rsidRPr="00D24409">
        <w:rPr>
          <w:rFonts w:ascii="Garamond" w:eastAsiaTheme="majorEastAsia" w:hAnsi="Garamond" w:cstheme="majorBidi"/>
          <w:b/>
          <w:i w:val="0"/>
          <w:iCs w:val="0"/>
          <w:noProof/>
          <w:color w:val="2E74B5" w:themeColor="accent1" w:themeShade="BF"/>
          <w:sz w:val="22"/>
          <w:szCs w:val="32"/>
        </w:rPr>
        <w:t xml:space="preserve">Tabla </w:t>
      </w:r>
      <w:r w:rsidRPr="00D24409">
        <w:rPr>
          <w:rFonts w:ascii="Garamond" w:eastAsiaTheme="majorEastAsia" w:hAnsi="Garamond" w:cstheme="majorBidi"/>
          <w:b/>
          <w:i w:val="0"/>
          <w:iCs w:val="0"/>
          <w:noProof/>
          <w:color w:val="2E74B5" w:themeColor="accent1" w:themeShade="BF"/>
          <w:sz w:val="22"/>
          <w:szCs w:val="32"/>
        </w:rPr>
        <w:fldChar w:fldCharType="begin"/>
      </w:r>
      <w:r w:rsidRPr="00D24409">
        <w:rPr>
          <w:rFonts w:ascii="Garamond" w:eastAsiaTheme="majorEastAsia" w:hAnsi="Garamond" w:cstheme="majorBidi"/>
          <w:b/>
          <w:i w:val="0"/>
          <w:iCs w:val="0"/>
          <w:noProof/>
          <w:color w:val="2E74B5" w:themeColor="accent1" w:themeShade="BF"/>
          <w:sz w:val="22"/>
          <w:szCs w:val="32"/>
        </w:rPr>
        <w:instrText xml:space="preserve"> SEQ Tabla \* ARABIC </w:instrText>
      </w:r>
      <w:r w:rsidRPr="00D24409">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7</w:t>
      </w:r>
      <w:r w:rsidRPr="00D24409">
        <w:rPr>
          <w:rFonts w:ascii="Garamond" w:eastAsiaTheme="majorEastAsia" w:hAnsi="Garamond" w:cstheme="majorBidi"/>
          <w:b/>
          <w:i w:val="0"/>
          <w:iCs w:val="0"/>
          <w:noProof/>
          <w:color w:val="2E74B5" w:themeColor="accent1" w:themeShade="BF"/>
          <w:sz w:val="22"/>
          <w:szCs w:val="32"/>
        </w:rPr>
        <w:fldChar w:fldCharType="end"/>
      </w:r>
      <w:r w:rsidRPr="00D24409">
        <w:rPr>
          <w:rFonts w:ascii="Garamond" w:eastAsiaTheme="majorEastAsia" w:hAnsi="Garamond" w:cstheme="majorBidi"/>
          <w:b/>
          <w:i w:val="0"/>
          <w:iCs w:val="0"/>
          <w:noProof/>
          <w:color w:val="2E74B5" w:themeColor="accent1" w:themeShade="BF"/>
          <w:sz w:val="22"/>
          <w:szCs w:val="32"/>
        </w:rPr>
        <w:t>. Tabla de parámetros de cultivo y cosecha del ciclo 2 de producción de N. gaditana a escala piloto</w:t>
      </w:r>
      <w:bookmarkEnd w:id="73"/>
    </w:p>
    <w:tbl>
      <w:tblPr>
        <w:tblStyle w:val="Tablaconcuadrcula"/>
        <w:tblW w:w="8481" w:type="dxa"/>
        <w:tblLook w:val="04A0" w:firstRow="1" w:lastRow="0" w:firstColumn="1" w:lastColumn="0" w:noHBand="0" w:noVBand="1"/>
      </w:tblPr>
      <w:tblGrid>
        <w:gridCol w:w="1836"/>
        <w:gridCol w:w="1836"/>
        <w:gridCol w:w="2909"/>
        <w:gridCol w:w="1900"/>
      </w:tblGrid>
      <w:tr w:rsidR="00D24409" w:rsidRPr="00D06250" w14:paraId="7443EFDF" w14:textId="77777777" w:rsidTr="009F5C2F">
        <w:trPr>
          <w:trHeight w:val="550"/>
        </w:trPr>
        <w:tc>
          <w:tcPr>
            <w:tcW w:w="1836" w:type="dxa"/>
            <w:noWrap/>
            <w:vAlign w:val="center"/>
            <w:hideMark/>
          </w:tcPr>
          <w:p w14:paraId="784AF211" w14:textId="77777777" w:rsidR="00D24409" w:rsidRPr="00D06250" w:rsidRDefault="00D24409" w:rsidP="009F5C2F">
            <w:pPr>
              <w:jc w:val="center"/>
            </w:pPr>
            <w:r w:rsidRPr="00D06250">
              <w:t>ciclo 2</w:t>
            </w:r>
          </w:p>
        </w:tc>
        <w:tc>
          <w:tcPr>
            <w:tcW w:w="1836" w:type="dxa"/>
            <w:noWrap/>
            <w:vAlign w:val="center"/>
            <w:hideMark/>
          </w:tcPr>
          <w:p w14:paraId="6E35716E" w14:textId="77777777" w:rsidR="00D24409" w:rsidRPr="00D06250" w:rsidRDefault="00D24409" w:rsidP="009F5C2F">
            <w:pPr>
              <w:jc w:val="center"/>
            </w:pPr>
            <w:r w:rsidRPr="00D06250">
              <w:t>pH</w:t>
            </w:r>
          </w:p>
        </w:tc>
        <w:tc>
          <w:tcPr>
            <w:tcW w:w="2909" w:type="dxa"/>
            <w:noWrap/>
            <w:vAlign w:val="center"/>
            <w:hideMark/>
          </w:tcPr>
          <w:p w14:paraId="134D8186" w14:textId="77777777" w:rsidR="00D24409" w:rsidRPr="00D06250" w:rsidRDefault="00D24409" w:rsidP="009F5C2F">
            <w:pPr>
              <w:jc w:val="center"/>
            </w:pPr>
            <w:r w:rsidRPr="00D06250">
              <w:t>Producción total (l)</w:t>
            </w:r>
          </w:p>
        </w:tc>
        <w:tc>
          <w:tcPr>
            <w:tcW w:w="1900" w:type="dxa"/>
            <w:noWrap/>
            <w:vAlign w:val="center"/>
            <w:hideMark/>
          </w:tcPr>
          <w:p w14:paraId="1F6EAF33" w14:textId="77777777" w:rsidR="00D24409" w:rsidRPr="00D06250" w:rsidRDefault="00D24409" w:rsidP="009F5C2F">
            <w:pPr>
              <w:jc w:val="center"/>
            </w:pPr>
            <w:proofErr w:type="spellStart"/>
            <w:r w:rsidRPr="00D06250">
              <w:t>Nº</w:t>
            </w:r>
            <w:proofErr w:type="spellEnd"/>
            <w:r w:rsidRPr="00D06250">
              <w:t xml:space="preserve"> de células cosechadas 10</w:t>
            </w:r>
            <w:r w:rsidRPr="00D06250">
              <w:rPr>
                <w:vertAlign w:val="superscript"/>
              </w:rPr>
              <w:t>9</w:t>
            </w:r>
          </w:p>
        </w:tc>
      </w:tr>
      <w:tr w:rsidR="00D24409" w:rsidRPr="00D06250" w14:paraId="3008F7F2" w14:textId="77777777" w:rsidTr="009F5C2F">
        <w:trPr>
          <w:trHeight w:val="478"/>
        </w:trPr>
        <w:tc>
          <w:tcPr>
            <w:tcW w:w="1836" w:type="dxa"/>
            <w:noWrap/>
            <w:vAlign w:val="center"/>
            <w:hideMark/>
          </w:tcPr>
          <w:p w14:paraId="6D562EA0" w14:textId="77777777" w:rsidR="00D24409" w:rsidRPr="00D06250" w:rsidRDefault="00D24409" w:rsidP="009F5C2F">
            <w:pPr>
              <w:jc w:val="center"/>
            </w:pPr>
            <w:r w:rsidRPr="00D06250">
              <w:t>1</w:t>
            </w:r>
          </w:p>
        </w:tc>
        <w:tc>
          <w:tcPr>
            <w:tcW w:w="1836" w:type="dxa"/>
            <w:noWrap/>
            <w:vAlign w:val="center"/>
            <w:hideMark/>
          </w:tcPr>
          <w:p w14:paraId="1E47B0A1" w14:textId="77777777" w:rsidR="00D24409" w:rsidRPr="00D06250" w:rsidRDefault="00D24409" w:rsidP="009F5C2F">
            <w:pPr>
              <w:jc w:val="center"/>
            </w:pPr>
            <w:r w:rsidRPr="00D06250">
              <w:t>7,90</w:t>
            </w:r>
          </w:p>
        </w:tc>
        <w:tc>
          <w:tcPr>
            <w:tcW w:w="2909" w:type="dxa"/>
            <w:noWrap/>
            <w:vAlign w:val="center"/>
            <w:hideMark/>
          </w:tcPr>
          <w:p w14:paraId="3F4FD7BF" w14:textId="77777777" w:rsidR="00D24409" w:rsidRPr="00D06250" w:rsidRDefault="00D24409" w:rsidP="009F5C2F">
            <w:pPr>
              <w:jc w:val="center"/>
            </w:pPr>
            <w:r w:rsidRPr="00D06250">
              <w:t>250</w:t>
            </w:r>
          </w:p>
        </w:tc>
        <w:tc>
          <w:tcPr>
            <w:tcW w:w="1900" w:type="dxa"/>
            <w:noWrap/>
            <w:vAlign w:val="center"/>
            <w:hideMark/>
          </w:tcPr>
          <w:p w14:paraId="75148A42" w14:textId="77777777" w:rsidR="00D24409" w:rsidRPr="00D06250" w:rsidRDefault="00D24409" w:rsidP="009F5C2F">
            <w:pPr>
              <w:jc w:val="center"/>
            </w:pPr>
            <w:r w:rsidRPr="00D06250">
              <w:t>22641,25</w:t>
            </w:r>
          </w:p>
        </w:tc>
      </w:tr>
      <w:tr w:rsidR="00D24409" w:rsidRPr="00D06250" w14:paraId="223FA4BD" w14:textId="77777777" w:rsidTr="009F5C2F">
        <w:trPr>
          <w:trHeight w:val="478"/>
        </w:trPr>
        <w:tc>
          <w:tcPr>
            <w:tcW w:w="1836" w:type="dxa"/>
            <w:noWrap/>
            <w:vAlign w:val="center"/>
            <w:hideMark/>
          </w:tcPr>
          <w:p w14:paraId="631CBD07" w14:textId="77777777" w:rsidR="00D24409" w:rsidRPr="00D06250" w:rsidRDefault="00D24409" w:rsidP="009F5C2F">
            <w:pPr>
              <w:jc w:val="center"/>
            </w:pPr>
            <w:r w:rsidRPr="00D06250">
              <w:t>2</w:t>
            </w:r>
          </w:p>
        </w:tc>
        <w:tc>
          <w:tcPr>
            <w:tcW w:w="1836" w:type="dxa"/>
            <w:noWrap/>
            <w:vAlign w:val="center"/>
            <w:hideMark/>
          </w:tcPr>
          <w:p w14:paraId="608CA5A2" w14:textId="77777777" w:rsidR="00D24409" w:rsidRPr="00D06250" w:rsidRDefault="00D24409" w:rsidP="009F5C2F">
            <w:pPr>
              <w:jc w:val="center"/>
            </w:pPr>
            <w:r w:rsidRPr="00D06250">
              <w:t>8,04</w:t>
            </w:r>
          </w:p>
        </w:tc>
        <w:tc>
          <w:tcPr>
            <w:tcW w:w="2909" w:type="dxa"/>
            <w:noWrap/>
            <w:vAlign w:val="center"/>
            <w:hideMark/>
          </w:tcPr>
          <w:p w14:paraId="0EBB2DDE" w14:textId="77777777" w:rsidR="00D24409" w:rsidRPr="00D06250" w:rsidRDefault="00D24409" w:rsidP="009F5C2F">
            <w:pPr>
              <w:jc w:val="center"/>
            </w:pPr>
            <w:r w:rsidRPr="00D06250">
              <w:t>180,00</w:t>
            </w:r>
          </w:p>
        </w:tc>
        <w:tc>
          <w:tcPr>
            <w:tcW w:w="1900" w:type="dxa"/>
            <w:noWrap/>
            <w:vAlign w:val="center"/>
            <w:hideMark/>
          </w:tcPr>
          <w:p w14:paraId="3DDB5459" w14:textId="77777777" w:rsidR="00D24409" w:rsidRPr="00D06250" w:rsidRDefault="00D24409" w:rsidP="009F5C2F">
            <w:pPr>
              <w:jc w:val="center"/>
            </w:pPr>
            <w:r w:rsidRPr="00D06250">
              <w:t>18100,52</w:t>
            </w:r>
          </w:p>
        </w:tc>
      </w:tr>
      <w:tr w:rsidR="00D24409" w:rsidRPr="00D06250" w14:paraId="288AA4E8" w14:textId="77777777" w:rsidTr="009F5C2F">
        <w:trPr>
          <w:trHeight w:val="478"/>
        </w:trPr>
        <w:tc>
          <w:tcPr>
            <w:tcW w:w="1836" w:type="dxa"/>
            <w:noWrap/>
            <w:vAlign w:val="center"/>
            <w:hideMark/>
          </w:tcPr>
          <w:p w14:paraId="7E9FA84B" w14:textId="77777777" w:rsidR="00D24409" w:rsidRPr="00D06250" w:rsidRDefault="00D24409" w:rsidP="009F5C2F">
            <w:pPr>
              <w:jc w:val="center"/>
            </w:pPr>
            <w:r w:rsidRPr="00D06250">
              <w:lastRenderedPageBreak/>
              <w:t>3</w:t>
            </w:r>
          </w:p>
        </w:tc>
        <w:tc>
          <w:tcPr>
            <w:tcW w:w="1836" w:type="dxa"/>
            <w:noWrap/>
            <w:vAlign w:val="center"/>
            <w:hideMark/>
          </w:tcPr>
          <w:p w14:paraId="4E0849F2" w14:textId="77777777" w:rsidR="00D24409" w:rsidRPr="00D06250" w:rsidRDefault="00D24409" w:rsidP="009F5C2F">
            <w:pPr>
              <w:jc w:val="center"/>
            </w:pPr>
            <w:r w:rsidRPr="00D06250">
              <w:t>7,98</w:t>
            </w:r>
          </w:p>
        </w:tc>
        <w:tc>
          <w:tcPr>
            <w:tcW w:w="2909" w:type="dxa"/>
            <w:noWrap/>
            <w:vAlign w:val="center"/>
            <w:hideMark/>
          </w:tcPr>
          <w:p w14:paraId="2F0996C4" w14:textId="77777777" w:rsidR="00D24409" w:rsidRPr="00D06250" w:rsidRDefault="00D24409" w:rsidP="009F5C2F">
            <w:pPr>
              <w:jc w:val="center"/>
            </w:pPr>
            <w:r w:rsidRPr="00D06250">
              <w:t>180</w:t>
            </w:r>
          </w:p>
        </w:tc>
        <w:tc>
          <w:tcPr>
            <w:tcW w:w="1900" w:type="dxa"/>
            <w:noWrap/>
            <w:vAlign w:val="center"/>
            <w:hideMark/>
          </w:tcPr>
          <w:p w14:paraId="1DE9AC7B" w14:textId="77777777" w:rsidR="00D24409" w:rsidRPr="00D06250" w:rsidRDefault="00D24409" w:rsidP="009F5C2F">
            <w:pPr>
              <w:jc w:val="center"/>
            </w:pPr>
            <w:r w:rsidRPr="00D06250">
              <w:t>19610,00</w:t>
            </w:r>
          </w:p>
        </w:tc>
      </w:tr>
      <w:tr w:rsidR="00D24409" w:rsidRPr="00D06250" w14:paraId="0EA8028B" w14:textId="77777777" w:rsidTr="009F5C2F">
        <w:trPr>
          <w:trHeight w:val="478"/>
        </w:trPr>
        <w:tc>
          <w:tcPr>
            <w:tcW w:w="1836" w:type="dxa"/>
            <w:noWrap/>
            <w:vAlign w:val="center"/>
            <w:hideMark/>
          </w:tcPr>
          <w:p w14:paraId="69E510ED" w14:textId="77777777" w:rsidR="00D24409" w:rsidRPr="00D06250" w:rsidRDefault="00D24409" w:rsidP="009F5C2F">
            <w:pPr>
              <w:jc w:val="center"/>
            </w:pPr>
            <w:r w:rsidRPr="00D06250">
              <w:t>4</w:t>
            </w:r>
          </w:p>
        </w:tc>
        <w:tc>
          <w:tcPr>
            <w:tcW w:w="1836" w:type="dxa"/>
            <w:noWrap/>
            <w:vAlign w:val="center"/>
            <w:hideMark/>
          </w:tcPr>
          <w:p w14:paraId="13C73A3A" w14:textId="77777777" w:rsidR="00D24409" w:rsidRPr="00D06250" w:rsidRDefault="00D24409" w:rsidP="009F5C2F">
            <w:pPr>
              <w:jc w:val="center"/>
            </w:pPr>
            <w:r w:rsidRPr="00D06250">
              <w:t>8,00</w:t>
            </w:r>
          </w:p>
        </w:tc>
        <w:tc>
          <w:tcPr>
            <w:tcW w:w="2909" w:type="dxa"/>
            <w:noWrap/>
            <w:vAlign w:val="center"/>
            <w:hideMark/>
          </w:tcPr>
          <w:p w14:paraId="5D118CA6" w14:textId="77777777" w:rsidR="00D24409" w:rsidRPr="00D06250" w:rsidRDefault="00D24409" w:rsidP="009F5C2F">
            <w:pPr>
              <w:jc w:val="center"/>
            </w:pPr>
            <w:r w:rsidRPr="00D06250">
              <w:t>180</w:t>
            </w:r>
          </w:p>
        </w:tc>
        <w:tc>
          <w:tcPr>
            <w:tcW w:w="1900" w:type="dxa"/>
            <w:noWrap/>
            <w:vAlign w:val="center"/>
            <w:hideMark/>
          </w:tcPr>
          <w:p w14:paraId="054DA462" w14:textId="77777777" w:rsidR="00D24409" w:rsidRPr="00D06250" w:rsidRDefault="00D24409" w:rsidP="009F5C2F">
            <w:pPr>
              <w:jc w:val="center"/>
            </w:pPr>
            <w:r w:rsidRPr="00D06250">
              <w:t>17200,00</w:t>
            </w:r>
          </w:p>
        </w:tc>
      </w:tr>
      <w:tr w:rsidR="00D24409" w:rsidRPr="00D06250" w14:paraId="11073F14" w14:textId="77777777" w:rsidTr="009F5C2F">
        <w:trPr>
          <w:trHeight w:val="478"/>
        </w:trPr>
        <w:tc>
          <w:tcPr>
            <w:tcW w:w="1836" w:type="dxa"/>
            <w:noWrap/>
            <w:vAlign w:val="center"/>
            <w:hideMark/>
          </w:tcPr>
          <w:p w14:paraId="5E765826" w14:textId="77777777" w:rsidR="00D24409" w:rsidRPr="00D06250" w:rsidRDefault="00D24409" w:rsidP="009F5C2F">
            <w:pPr>
              <w:jc w:val="center"/>
            </w:pPr>
            <w:r w:rsidRPr="00D06250">
              <w:t>5</w:t>
            </w:r>
          </w:p>
        </w:tc>
        <w:tc>
          <w:tcPr>
            <w:tcW w:w="1836" w:type="dxa"/>
            <w:noWrap/>
            <w:vAlign w:val="center"/>
            <w:hideMark/>
          </w:tcPr>
          <w:p w14:paraId="7D2098D8" w14:textId="77777777" w:rsidR="00D24409" w:rsidRPr="00D06250" w:rsidRDefault="00D24409" w:rsidP="009F5C2F">
            <w:pPr>
              <w:jc w:val="center"/>
            </w:pPr>
            <w:r w:rsidRPr="00D06250">
              <w:t>7,98</w:t>
            </w:r>
          </w:p>
        </w:tc>
        <w:tc>
          <w:tcPr>
            <w:tcW w:w="2909" w:type="dxa"/>
            <w:noWrap/>
            <w:vAlign w:val="center"/>
            <w:hideMark/>
          </w:tcPr>
          <w:p w14:paraId="66949E03" w14:textId="77777777" w:rsidR="00D24409" w:rsidRPr="00D06250" w:rsidRDefault="00D24409" w:rsidP="009F5C2F">
            <w:pPr>
              <w:jc w:val="center"/>
            </w:pPr>
            <w:r w:rsidRPr="00D06250">
              <w:t>200</w:t>
            </w:r>
          </w:p>
        </w:tc>
        <w:tc>
          <w:tcPr>
            <w:tcW w:w="1900" w:type="dxa"/>
            <w:noWrap/>
            <w:vAlign w:val="center"/>
            <w:hideMark/>
          </w:tcPr>
          <w:p w14:paraId="6E7EC98E" w14:textId="77777777" w:rsidR="00D24409" w:rsidRPr="00D06250" w:rsidRDefault="00D24409" w:rsidP="009F5C2F">
            <w:pPr>
              <w:jc w:val="center"/>
            </w:pPr>
            <w:r w:rsidRPr="00D06250">
              <w:t>17478,79</w:t>
            </w:r>
          </w:p>
        </w:tc>
      </w:tr>
    </w:tbl>
    <w:p w14:paraId="5E0BAAB8" w14:textId="77777777" w:rsidR="00D24409" w:rsidRDefault="00D24409" w:rsidP="00D24409">
      <w:pPr>
        <w:jc w:val="both"/>
      </w:pPr>
    </w:p>
    <w:p w14:paraId="00A1477D" w14:textId="77777777" w:rsidR="00D24409" w:rsidRDefault="00D24409" w:rsidP="00D24409">
      <w:pPr>
        <w:jc w:val="both"/>
        <w:rPr>
          <w:rStyle w:val="tlid-translation"/>
        </w:rPr>
      </w:pPr>
      <w:r>
        <w:rPr>
          <w:noProof/>
        </w:rPr>
        <w:drawing>
          <wp:inline distT="0" distB="0" distL="0" distR="0" wp14:anchorId="4DDC7DAA" wp14:editId="1ECDB136">
            <wp:extent cx="5372100" cy="3152775"/>
            <wp:effectExtent l="0" t="0" r="0" b="9525"/>
            <wp:docPr id="304" name="Gráfico 304">
              <a:extLst xmlns:a="http://schemas.openxmlformats.org/drawingml/2006/main">
                <a:ext uri="{FF2B5EF4-FFF2-40B4-BE49-F238E27FC236}">
                  <a16:creationId xmlns:a16="http://schemas.microsoft.com/office/drawing/2014/main" id="{64CB763D-290F-4AC2-9C1F-7E8C52B80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6403670" w14:textId="10DF9A44" w:rsidR="00D24409" w:rsidRDefault="00D24409" w:rsidP="00D24409">
      <w:pPr>
        <w:pStyle w:val="Descripcin"/>
        <w:rPr>
          <w:rStyle w:val="tlid-translation"/>
        </w:rPr>
      </w:pPr>
      <w:bookmarkStart w:id="74" w:name="_Toc32996483"/>
      <w:r>
        <w:t xml:space="preserve">Figura  </w:t>
      </w:r>
      <w:fldSimple w:instr=" SEQ Figura_ \* ARABIC ">
        <w:r w:rsidR="00301192">
          <w:rPr>
            <w:noProof/>
          </w:rPr>
          <w:t>34</w:t>
        </w:r>
      </w:fldSimple>
      <w:r>
        <w:t xml:space="preserve">. curvas de crecimiento de la N. gaditana durante el ciclo 2 en los 5 </w:t>
      </w:r>
      <w:proofErr w:type="spellStart"/>
      <w:r>
        <w:t>FBRs</w:t>
      </w:r>
      <w:proofErr w:type="spellEnd"/>
      <w:r>
        <w:t>.</w:t>
      </w:r>
      <w:bookmarkEnd w:id="74"/>
    </w:p>
    <w:p w14:paraId="28755117" w14:textId="77777777" w:rsidR="00D24409" w:rsidRDefault="00D24409" w:rsidP="00D24409">
      <w:pPr>
        <w:jc w:val="both"/>
        <w:rPr>
          <w:rStyle w:val="tlid-translation"/>
        </w:rPr>
      </w:pPr>
    </w:p>
    <w:p w14:paraId="37B49B99" w14:textId="77777777" w:rsidR="00D24409" w:rsidRDefault="00D24409" w:rsidP="00D24409">
      <w:pPr>
        <w:jc w:val="both"/>
        <w:rPr>
          <w:b/>
          <w:bCs/>
          <w:i/>
          <w:iCs/>
          <w:u w:val="single"/>
        </w:rPr>
      </w:pPr>
      <w:proofErr w:type="spellStart"/>
      <w:r>
        <w:rPr>
          <w:b/>
          <w:bCs/>
          <w:i/>
          <w:iCs/>
          <w:u w:val="single"/>
        </w:rPr>
        <w:t>Isochrysis</w:t>
      </w:r>
      <w:proofErr w:type="spellEnd"/>
      <w:r>
        <w:rPr>
          <w:b/>
          <w:bCs/>
          <w:i/>
          <w:iCs/>
          <w:u w:val="single"/>
        </w:rPr>
        <w:t xml:space="preserve"> galbana </w:t>
      </w:r>
    </w:p>
    <w:p w14:paraId="26C217EC" w14:textId="1DE7C683" w:rsidR="00D24409" w:rsidRPr="00D24409" w:rsidRDefault="00D24409" w:rsidP="00D24409">
      <w:pPr>
        <w:spacing w:line="276" w:lineRule="auto"/>
        <w:ind w:firstLine="360"/>
        <w:jc w:val="both"/>
        <w:rPr>
          <w:rFonts w:ascii="Garamond" w:hAnsi="Garamond"/>
          <w:sz w:val="24"/>
          <w:szCs w:val="24"/>
        </w:rPr>
      </w:pPr>
      <w:r w:rsidRPr="00D24409">
        <w:rPr>
          <w:rFonts w:ascii="Garamond" w:hAnsi="Garamond"/>
          <w:sz w:val="24"/>
          <w:szCs w:val="24"/>
        </w:rPr>
        <w:t>Se realiz</w:t>
      </w:r>
      <w:r w:rsidR="00043306">
        <w:rPr>
          <w:rFonts w:ascii="Garamond" w:hAnsi="Garamond"/>
          <w:sz w:val="24"/>
          <w:szCs w:val="24"/>
        </w:rPr>
        <w:t xml:space="preserve">ó </w:t>
      </w:r>
      <w:r w:rsidRPr="00D24409">
        <w:rPr>
          <w:rFonts w:ascii="Garamond" w:hAnsi="Garamond"/>
          <w:sz w:val="24"/>
          <w:szCs w:val="24"/>
        </w:rPr>
        <w:t>un ciclo de cultivo de I. gaditana, se inició el día 11-04 del 2019 con 5 columnas de 100 litros cada una y duro 30 días a la excepción del FBR 4 donde hubo varios problemas a la hora del cultivo por problemas técnicos de inyección de CO</w:t>
      </w:r>
      <w:r w:rsidRPr="00043306">
        <w:rPr>
          <w:rFonts w:ascii="Garamond" w:hAnsi="Garamond"/>
          <w:sz w:val="24"/>
          <w:szCs w:val="24"/>
          <w:vertAlign w:val="subscript"/>
        </w:rPr>
        <w:t>2</w:t>
      </w:r>
      <w:r w:rsidRPr="00D24409">
        <w:rPr>
          <w:rFonts w:ascii="Garamond" w:hAnsi="Garamond"/>
          <w:sz w:val="24"/>
          <w:szCs w:val="24"/>
        </w:rPr>
        <w:t xml:space="preserve">. Esta columna en particular tuvo que ser iniciada tres veces y el ciclo bueno duro 11 días.   </w:t>
      </w:r>
    </w:p>
    <w:p w14:paraId="7F1C7C51" w14:textId="5B61F40E" w:rsidR="00D24409" w:rsidRPr="00753EB5" w:rsidRDefault="00D24409" w:rsidP="00D24409">
      <w:pPr>
        <w:pStyle w:val="Descripcin"/>
        <w:rPr>
          <w:rFonts w:ascii="Garamond" w:eastAsiaTheme="majorEastAsia" w:hAnsi="Garamond" w:cstheme="majorBidi"/>
          <w:b/>
          <w:i w:val="0"/>
          <w:iCs w:val="0"/>
          <w:noProof/>
          <w:color w:val="2E74B5" w:themeColor="accent1" w:themeShade="BF"/>
          <w:sz w:val="22"/>
          <w:szCs w:val="32"/>
        </w:rPr>
      </w:pPr>
      <w:bookmarkStart w:id="75" w:name="_Toc32996498"/>
      <w:r w:rsidRPr="00753EB5">
        <w:rPr>
          <w:rFonts w:ascii="Garamond" w:eastAsiaTheme="majorEastAsia" w:hAnsi="Garamond" w:cstheme="majorBidi"/>
          <w:b/>
          <w:i w:val="0"/>
          <w:iCs w:val="0"/>
          <w:noProof/>
          <w:color w:val="2E74B5" w:themeColor="accent1" w:themeShade="BF"/>
          <w:sz w:val="22"/>
          <w:szCs w:val="32"/>
        </w:rPr>
        <w:t xml:space="preserve">Tabla </w:t>
      </w:r>
      <w:r w:rsidRPr="00753EB5">
        <w:rPr>
          <w:rFonts w:ascii="Garamond" w:eastAsiaTheme="majorEastAsia" w:hAnsi="Garamond" w:cstheme="majorBidi"/>
          <w:b/>
          <w:i w:val="0"/>
          <w:iCs w:val="0"/>
          <w:noProof/>
          <w:color w:val="2E74B5" w:themeColor="accent1" w:themeShade="BF"/>
          <w:sz w:val="22"/>
          <w:szCs w:val="32"/>
        </w:rPr>
        <w:fldChar w:fldCharType="begin"/>
      </w:r>
      <w:r w:rsidRPr="00753EB5">
        <w:rPr>
          <w:rFonts w:ascii="Garamond" w:eastAsiaTheme="majorEastAsia" w:hAnsi="Garamond" w:cstheme="majorBidi"/>
          <w:b/>
          <w:i w:val="0"/>
          <w:iCs w:val="0"/>
          <w:noProof/>
          <w:color w:val="2E74B5" w:themeColor="accent1" w:themeShade="BF"/>
          <w:sz w:val="22"/>
          <w:szCs w:val="32"/>
        </w:rPr>
        <w:instrText xml:space="preserve"> SEQ Tabla \* ARABIC </w:instrText>
      </w:r>
      <w:r w:rsidRPr="00753EB5">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8</w:t>
      </w:r>
      <w:r w:rsidRPr="00753EB5">
        <w:rPr>
          <w:rFonts w:ascii="Garamond" w:eastAsiaTheme="majorEastAsia" w:hAnsi="Garamond" w:cstheme="majorBidi"/>
          <w:b/>
          <w:i w:val="0"/>
          <w:iCs w:val="0"/>
          <w:noProof/>
          <w:color w:val="2E74B5" w:themeColor="accent1" w:themeShade="BF"/>
          <w:sz w:val="22"/>
          <w:szCs w:val="32"/>
        </w:rPr>
        <w:fldChar w:fldCharType="end"/>
      </w:r>
      <w:r w:rsidRPr="00753EB5">
        <w:rPr>
          <w:rFonts w:ascii="Garamond" w:eastAsiaTheme="majorEastAsia" w:hAnsi="Garamond" w:cstheme="majorBidi"/>
          <w:b/>
          <w:i w:val="0"/>
          <w:iCs w:val="0"/>
          <w:noProof/>
          <w:color w:val="2E74B5" w:themeColor="accent1" w:themeShade="BF"/>
          <w:sz w:val="22"/>
          <w:szCs w:val="32"/>
        </w:rPr>
        <w:t>. Tabla de parámetros de cultivo y cosecha del ciclo 1 de producción de I. galbana a escala piloto</w:t>
      </w:r>
      <w:bookmarkEnd w:id="75"/>
    </w:p>
    <w:tbl>
      <w:tblPr>
        <w:tblW w:w="8542" w:type="dxa"/>
        <w:tblCellMar>
          <w:left w:w="70" w:type="dxa"/>
          <w:right w:w="70" w:type="dxa"/>
        </w:tblCellMar>
        <w:tblLook w:val="04A0" w:firstRow="1" w:lastRow="0" w:firstColumn="1" w:lastColumn="0" w:noHBand="0" w:noVBand="1"/>
      </w:tblPr>
      <w:tblGrid>
        <w:gridCol w:w="1370"/>
        <w:gridCol w:w="1370"/>
        <w:gridCol w:w="2444"/>
        <w:gridCol w:w="3358"/>
      </w:tblGrid>
      <w:tr w:rsidR="00D24409" w:rsidRPr="00555041" w14:paraId="01786867" w14:textId="77777777" w:rsidTr="009F5C2F">
        <w:trPr>
          <w:trHeight w:val="536"/>
        </w:trPr>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297D"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ciclo 2</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06764FD8"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pH</w:t>
            </w:r>
          </w:p>
        </w:tc>
        <w:tc>
          <w:tcPr>
            <w:tcW w:w="2444" w:type="dxa"/>
            <w:tcBorders>
              <w:top w:val="single" w:sz="4" w:space="0" w:color="auto"/>
              <w:left w:val="nil"/>
              <w:bottom w:val="single" w:sz="4" w:space="0" w:color="auto"/>
              <w:right w:val="single" w:sz="4" w:space="0" w:color="auto"/>
            </w:tcBorders>
            <w:shd w:val="clear" w:color="auto" w:fill="auto"/>
            <w:noWrap/>
            <w:vAlign w:val="center"/>
            <w:hideMark/>
          </w:tcPr>
          <w:p w14:paraId="03E1C420"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Producción total (l)</w:t>
            </w:r>
          </w:p>
        </w:tc>
        <w:tc>
          <w:tcPr>
            <w:tcW w:w="3358" w:type="dxa"/>
            <w:tcBorders>
              <w:top w:val="single" w:sz="4" w:space="0" w:color="auto"/>
              <w:left w:val="nil"/>
              <w:bottom w:val="single" w:sz="4" w:space="0" w:color="auto"/>
              <w:right w:val="single" w:sz="4" w:space="0" w:color="auto"/>
            </w:tcBorders>
            <w:shd w:val="clear" w:color="auto" w:fill="auto"/>
            <w:noWrap/>
            <w:vAlign w:val="center"/>
            <w:hideMark/>
          </w:tcPr>
          <w:p w14:paraId="072DC202"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proofErr w:type="spellStart"/>
            <w:r w:rsidRPr="00555041">
              <w:rPr>
                <w:rFonts w:ascii="Calibri" w:eastAsia="Times New Roman" w:hAnsi="Calibri" w:cs="Times New Roman"/>
                <w:color w:val="000000"/>
                <w:lang w:eastAsia="es-ES"/>
              </w:rPr>
              <w:t>Nº</w:t>
            </w:r>
            <w:proofErr w:type="spellEnd"/>
            <w:r w:rsidRPr="00555041">
              <w:rPr>
                <w:rFonts w:ascii="Calibri" w:eastAsia="Times New Roman" w:hAnsi="Calibri" w:cs="Times New Roman"/>
                <w:color w:val="000000"/>
                <w:lang w:eastAsia="es-ES"/>
              </w:rPr>
              <w:t xml:space="preserve"> de células cosechadas 10</w:t>
            </w:r>
            <w:r w:rsidRPr="00555041">
              <w:rPr>
                <w:rFonts w:ascii="Calibri" w:eastAsia="Times New Roman" w:hAnsi="Calibri" w:cs="Times New Roman"/>
                <w:color w:val="000000"/>
                <w:vertAlign w:val="superscript"/>
                <w:lang w:eastAsia="es-ES"/>
              </w:rPr>
              <w:t>9</w:t>
            </w:r>
          </w:p>
        </w:tc>
      </w:tr>
      <w:tr w:rsidR="00D24409" w:rsidRPr="00555041" w14:paraId="3ED5CE68" w14:textId="77777777" w:rsidTr="009F5C2F">
        <w:trPr>
          <w:trHeight w:val="467"/>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0349E14C"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1</w:t>
            </w:r>
          </w:p>
        </w:tc>
        <w:tc>
          <w:tcPr>
            <w:tcW w:w="1370" w:type="dxa"/>
            <w:tcBorders>
              <w:top w:val="nil"/>
              <w:left w:val="nil"/>
              <w:bottom w:val="single" w:sz="4" w:space="0" w:color="auto"/>
              <w:right w:val="single" w:sz="4" w:space="0" w:color="auto"/>
            </w:tcBorders>
            <w:shd w:val="clear" w:color="auto" w:fill="auto"/>
            <w:noWrap/>
            <w:vAlign w:val="center"/>
            <w:hideMark/>
          </w:tcPr>
          <w:p w14:paraId="4454D96F"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7,94</w:t>
            </w:r>
          </w:p>
        </w:tc>
        <w:tc>
          <w:tcPr>
            <w:tcW w:w="2444" w:type="dxa"/>
            <w:tcBorders>
              <w:top w:val="nil"/>
              <w:left w:val="nil"/>
              <w:bottom w:val="single" w:sz="4" w:space="0" w:color="auto"/>
              <w:right w:val="single" w:sz="4" w:space="0" w:color="auto"/>
            </w:tcBorders>
            <w:shd w:val="clear" w:color="auto" w:fill="auto"/>
            <w:noWrap/>
            <w:vAlign w:val="center"/>
            <w:hideMark/>
          </w:tcPr>
          <w:p w14:paraId="062657F0"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420,00</w:t>
            </w:r>
          </w:p>
        </w:tc>
        <w:tc>
          <w:tcPr>
            <w:tcW w:w="3358" w:type="dxa"/>
            <w:tcBorders>
              <w:top w:val="nil"/>
              <w:left w:val="nil"/>
              <w:bottom w:val="single" w:sz="4" w:space="0" w:color="auto"/>
              <w:right w:val="single" w:sz="4" w:space="0" w:color="auto"/>
            </w:tcBorders>
            <w:shd w:val="clear" w:color="auto" w:fill="auto"/>
            <w:noWrap/>
            <w:vAlign w:val="center"/>
            <w:hideMark/>
          </w:tcPr>
          <w:p w14:paraId="08083B40"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4308,40</w:t>
            </w:r>
          </w:p>
        </w:tc>
      </w:tr>
      <w:tr w:rsidR="00D24409" w:rsidRPr="00555041" w14:paraId="0249A062" w14:textId="77777777" w:rsidTr="009F5C2F">
        <w:trPr>
          <w:trHeight w:val="467"/>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2B5C428D"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2</w:t>
            </w:r>
          </w:p>
        </w:tc>
        <w:tc>
          <w:tcPr>
            <w:tcW w:w="1370" w:type="dxa"/>
            <w:tcBorders>
              <w:top w:val="nil"/>
              <w:left w:val="nil"/>
              <w:bottom w:val="single" w:sz="4" w:space="0" w:color="auto"/>
              <w:right w:val="single" w:sz="4" w:space="0" w:color="auto"/>
            </w:tcBorders>
            <w:shd w:val="clear" w:color="auto" w:fill="auto"/>
            <w:noWrap/>
            <w:vAlign w:val="center"/>
            <w:hideMark/>
          </w:tcPr>
          <w:p w14:paraId="0D71DBBD"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8,00</w:t>
            </w:r>
          </w:p>
        </w:tc>
        <w:tc>
          <w:tcPr>
            <w:tcW w:w="2444" w:type="dxa"/>
            <w:tcBorders>
              <w:top w:val="nil"/>
              <w:left w:val="nil"/>
              <w:bottom w:val="single" w:sz="4" w:space="0" w:color="auto"/>
              <w:right w:val="single" w:sz="4" w:space="0" w:color="auto"/>
            </w:tcBorders>
            <w:shd w:val="clear" w:color="auto" w:fill="auto"/>
            <w:noWrap/>
            <w:vAlign w:val="center"/>
            <w:hideMark/>
          </w:tcPr>
          <w:p w14:paraId="6407A432"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420,00</w:t>
            </w:r>
          </w:p>
        </w:tc>
        <w:tc>
          <w:tcPr>
            <w:tcW w:w="3358" w:type="dxa"/>
            <w:tcBorders>
              <w:top w:val="nil"/>
              <w:left w:val="nil"/>
              <w:bottom w:val="single" w:sz="4" w:space="0" w:color="auto"/>
              <w:right w:val="single" w:sz="4" w:space="0" w:color="auto"/>
            </w:tcBorders>
            <w:shd w:val="clear" w:color="auto" w:fill="auto"/>
            <w:noWrap/>
            <w:vAlign w:val="center"/>
            <w:hideMark/>
          </w:tcPr>
          <w:p w14:paraId="1432F765"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4208,00</w:t>
            </w:r>
          </w:p>
        </w:tc>
      </w:tr>
      <w:tr w:rsidR="00D24409" w:rsidRPr="00555041" w14:paraId="3FD4F841" w14:textId="77777777" w:rsidTr="009F5C2F">
        <w:trPr>
          <w:trHeight w:val="467"/>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5D9A760A"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3</w:t>
            </w:r>
          </w:p>
        </w:tc>
        <w:tc>
          <w:tcPr>
            <w:tcW w:w="1370" w:type="dxa"/>
            <w:tcBorders>
              <w:top w:val="nil"/>
              <w:left w:val="nil"/>
              <w:bottom w:val="single" w:sz="4" w:space="0" w:color="auto"/>
              <w:right w:val="single" w:sz="4" w:space="0" w:color="auto"/>
            </w:tcBorders>
            <w:shd w:val="clear" w:color="auto" w:fill="auto"/>
            <w:noWrap/>
            <w:vAlign w:val="center"/>
            <w:hideMark/>
          </w:tcPr>
          <w:p w14:paraId="09AF3E72"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7,93</w:t>
            </w:r>
          </w:p>
        </w:tc>
        <w:tc>
          <w:tcPr>
            <w:tcW w:w="2444" w:type="dxa"/>
            <w:tcBorders>
              <w:top w:val="nil"/>
              <w:left w:val="nil"/>
              <w:bottom w:val="single" w:sz="4" w:space="0" w:color="auto"/>
              <w:right w:val="single" w:sz="4" w:space="0" w:color="auto"/>
            </w:tcBorders>
            <w:shd w:val="clear" w:color="auto" w:fill="auto"/>
            <w:noWrap/>
            <w:vAlign w:val="center"/>
            <w:hideMark/>
          </w:tcPr>
          <w:p w14:paraId="22FB599B"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360,00</w:t>
            </w:r>
          </w:p>
        </w:tc>
        <w:tc>
          <w:tcPr>
            <w:tcW w:w="3358" w:type="dxa"/>
            <w:tcBorders>
              <w:top w:val="nil"/>
              <w:left w:val="nil"/>
              <w:bottom w:val="single" w:sz="4" w:space="0" w:color="auto"/>
              <w:right w:val="single" w:sz="4" w:space="0" w:color="auto"/>
            </w:tcBorders>
            <w:shd w:val="clear" w:color="auto" w:fill="auto"/>
            <w:noWrap/>
            <w:vAlign w:val="center"/>
            <w:hideMark/>
          </w:tcPr>
          <w:p w14:paraId="1FA96002"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3668,40</w:t>
            </w:r>
          </w:p>
        </w:tc>
      </w:tr>
      <w:tr w:rsidR="00D24409" w:rsidRPr="00555041" w14:paraId="29A79A1D" w14:textId="77777777" w:rsidTr="009F5C2F">
        <w:trPr>
          <w:trHeight w:val="467"/>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6844B30C"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4</w:t>
            </w:r>
          </w:p>
        </w:tc>
        <w:tc>
          <w:tcPr>
            <w:tcW w:w="1370" w:type="dxa"/>
            <w:tcBorders>
              <w:top w:val="nil"/>
              <w:left w:val="nil"/>
              <w:bottom w:val="single" w:sz="4" w:space="0" w:color="auto"/>
              <w:right w:val="single" w:sz="4" w:space="0" w:color="auto"/>
            </w:tcBorders>
            <w:shd w:val="clear" w:color="auto" w:fill="auto"/>
            <w:noWrap/>
            <w:vAlign w:val="center"/>
            <w:hideMark/>
          </w:tcPr>
          <w:p w14:paraId="2E95C09B"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8,09</w:t>
            </w:r>
          </w:p>
        </w:tc>
        <w:tc>
          <w:tcPr>
            <w:tcW w:w="2444" w:type="dxa"/>
            <w:tcBorders>
              <w:top w:val="nil"/>
              <w:left w:val="nil"/>
              <w:bottom w:val="single" w:sz="4" w:space="0" w:color="auto"/>
              <w:right w:val="single" w:sz="4" w:space="0" w:color="auto"/>
            </w:tcBorders>
            <w:shd w:val="clear" w:color="auto" w:fill="auto"/>
            <w:noWrap/>
            <w:vAlign w:val="center"/>
            <w:hideMark/>
          </w:tcPr>
          <w:p w14:paraId="420ACDB4"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260,00</w:t>
            </w:r>
          </w:p>
        </w:tc>
        <w:tc>
          <w:tcPr>
            <w:tcW w:w="3358" w:type="dxa"/>
            <w:tcBorders>
              <w:top w:val="nil"/>
              <w:left w:val="nil"/>
              <w:bottom w:val="single" w:sz="4" w:space="0" w:color="auto"/>
              <w:right w:val="single" w:sz="4" w:space="0" w:color="auto"/>
            </w:tcBorders>
            <w:shd w:val="clear" w:color="auto" w:fill="auto"/>
            <w:noWrap/>
            <w:vAlign w:val="center"/>
            <w:hideMark/>
          </w:tcPr>
          <w:p w14:paraId="3382529A"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7080,00</w:t>
            </w:r>
          </w:p>
        </w:tc>
      </w:tr>
      <w:tr w:rsidR="00D24409" w:rsidRPr="00555041" w14:paraId="0E073737" w14:textId="77777777" w:rsidTr="009F5C2F">
        <w:trPr>
          <w:trHeight w:val="467"/>
        </w:trPr>
        <w:tc>
          <w:tcPr>
            <w:tcW w:w="1370" w:type="dxa"/>
            <w:tcBorders>
              <w:top w:val="nil"/>
              <w:left w:val="single" w:sz="4" w:space="0" w:color="auto"/>
              <w:bottom w:val="single" w:sz="4" w:space="0" w:color="auto"/>
              <w:right w:val="single" w:sz="4" w:space="0" w:color="auto"/>
            </w:tcBorders>
            <w:shd w:val="clear" w:color="auto" w:fill="auto"/>
            <w:noWrap/>
            <w:vAlign w:val="center"/>
            <w:hideMark/>
          </w:tcPr>
          <w:p w14:paraId="1DD01EE8"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5</w:t>
            </w:r>
          </w:p>
        </w:tc>
        <w:tc>
          <w:tcPr>
            <w:tcW w:w="1370" w:type="dxa"/>
            <w:tcBorders>
              <w:top w:val="nil"/>
              <w:left w:val="nil"/>
              <w:bottom w:val="single" w:sz="4" w:space="0" w:color="auto"/>
              <w:right w:val="single" w:sz="4" w:space="0" w:color="auto"/>
            </w:tcBorders>
            <w:shd w:val="clear" w:color="auto" w:fill="auto"/>
            <w:noWrap/>
            <w:vAlign w:val="center"/>
            <w:hideMark/>
          </w:tcPr>
          <w:p w14:paraId="543E71FD"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7,95</w:t>
            </w:r>
          </w:p>
        </w:tc>
        <w:tc>
          <w:tcPr>
            <w:tcW w:w="2444" w:type="dxa"/>
            <w:tcBorders>
              <w:top w:val="nil"/>
              <w:left w:val="nil"/>
              <w:bottom w:val="single" w:sz="4" w:space="0" w:color="auto"/>
              <w:right w:val="single" w:sz="4" w:space="0" w:color="auto"/>
            </w:tcBorders>
            <w:shd w:val="clear" w:color="auto" w:fill="auto"/>
            <w:noWrap/>
            <w:vAlign w:val="center"/>
            <w:hideMark/>
          </w:tcPr>
          <w:p w14:paraId="7AA7CA3A"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420,00</w:t>
            </w:r>
          </w:p>
        </w:tc>
        <w:tc>
          <w:tcPr>
            <w:tcW w:w="3358" w:type="dxa"/>
            <w:tcBorders>
              <w:top w:val="nil"/>
              <w:left w:val="nil"/>
              <w:bottom w:val="single" w:sz="4" w:space="0" w:color="auto"/>
              <w:right w:val="single" w:sz="4" w:space="0" w:color="auto"/>
            </w:tcBorders>
            <w:shd w:val="clear" w:color="auto" w:fill="auto"/>
            <w:noWrap/>
            <w:vAlign w:val="center"/>
            <w:hideMark/>
          </w:tcPr>
          <w:p w14:paraId="120612AD" w14:textId="77777777" w:rsidR="00D24409" w:rsidRPr="00555041" w:rsidRDefault="00D24409" w:rsidP="009F5C2F">
            <w:pPr>
              <w:spacing w:after="0" w:line="240" w:lineRule="auto"/>
              <w:jc w:val="center"/>
              <w:rPr>
                <w:rFonts w:ascii="Calibri" w:eastAsia="Times New Roman" w:hAnsi="Calibri" w:cs="Times New Roman"/>
                <w:color w:val="000000"/>
                <w:lang w:eastAsia="es-ES"/>
              </w:rPr>
            </w:pPr>
            <w:r w:rsidRPr="00555041">
              <w:rPr>
                <w:rFonts w:ascii="Calibri" w:eastAsia="Times New Roman" w:hAnsi="Calibri" w:cs="Times New Roman"/>
                <w:color w:val="000000"/>
                <w:lang w:eastAsia="es-ES"/>
              </w:rPr>
              <w:t>3892,30</w:t>
            </w:r>
          </w:p>
        </w:tc>
      </w:tr>
    </w:tbl>
    <w:p w14:paraId="45DDED95" w14:textId="77777777" w:rsidR="00D24409" w:rsidRDefault="00D24409" w:rsidP="00D24409">
      <w:pPr>
        <w:jc w:val="both"/>
      </w:pPr>
    </w:p>
    <w:p w14:paraId="6DF0343C" w14:textId="6A065F07" w:rsidR="00D24409" w:rsidRPr="00753EB5" w:rsidRDefault="00D24409" w:rsidP="00753EB5">
      <w:pPr>
        <w:spacing w:line="276" w:lineRule="auto"/>
        <w:ind w:firstLine="360"/>
        <w:jc w:val="both"/>
        <w:rPr>
          <w:rFonts w:ascii="Garamond" w:hAnsi="Garamond"/>
          <w:sz w:val="24"/>
          <w:szCs w:val="24"/>
        </w:rPr>
      </w:pPr>
      <w:r w:rsidRPr="00753EB5">
        <w:rPr>
          <w:rFonts w:ascii="Garamond" w:hAnsi="Garamond"/>
          <w:sz w:val="24"/>
          <w:szCs w:val="24"/>
        </w:rPr>
        <w:lastRenderedPageBreak/>
        <w:t xml:space="preserve">Este ciclo permitió obtener un producto cosechado de 1880 litros con un total de 23157 109 células. A la excepción del FBR 4, los otros FBR mostraron un crecimiento y tendencia parecida durante el cultivo. Cabe resaltar que es la especie que </w:t>
      </w:r>
      <w:r w:rsidR="00753EB5" w:rsidRPr="00753EB5">
        <w:rPr>
          <w:rFonts w:ascii="Garamond" w:hAnsi="Garamond"/>
          <w:sz w:val="24"/>
          <w:szCs w:val="24"/>
        </w:rPr>
        <w:t>más</w:t>
      </w:r>
      <w:r w:rsidRPr="00753EB5">
        <w:rPr>
          <w:rFonts w:ascii="Garamond" w:hAnsi="Garamond"/>
          <w:sz w:val="24"/>
          <w:szCs w:val="24"/>
        </w:rPr>
        <w:t xml:space="preserve"> problema ha dado a la hora de la estabilidad del cultivo con la formación de materia orgánica y conglomerados. </w:t>
      </w:r>
    </w:p>
    <w:p w14:paraId="3310CA19" w14:textId="77777777" w:rsidR="00D24409" w:rsidRDefault="00D24409" w:rsidP="00D24409">
      <w:pPr>
        <w:jc w:val="both"/>
      </w:pPr>
      <w:r>
        <w:rPr>
          <w:noProof/>
        </w:rPr>
        <w:drawing>
          <wp:inline distT="0" distB="0" distL="0" distR="0" wp14:anchorId="54141EE9" wp14:editId="22F2B6A0">
            <wp:extent cx="5372100" cy="3248025"/>
            <wp:effectExtent l="0" t="0" r="0" b="9525"/>
            <wp:docPr id="305" name="Gráfico 305">
              <a:extLst xmlns:a="http://schemas.openxmlformats.org/drawingml/2006/main">
                <a:ext uri="{FF2B5EF4-FFF2-40B4-BE49-F238E27FC236}">
                  <a16:creationId xmlns:a16="http://schemas.microsoft.com/office/drawing/2014/main" id="{939A3BFA-9783-42A5-A59A-46BEC9E06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t xml:space="preserve"> </w:t>
      </w:r>
    </w:p>
    <w:p w14:paraId="2625F4EE" w14:textId="414AE770" w:rsidR="00D24409" w:rsidRPr="008B700D" w:rsidRDefault="00D24409" w:rsidP="00753EB5">
      <w:pPr>
        <w:pStyle w:val="Descripcin"/>
        <w:jc w:val="center"/>
      </w:pPr>
      <w:bookmarkStart w:id="76" w:name="_Toc32996484"/>
      <w:r>
        <w:t xml:space="preserve">Figura  </w:t>
      </w:r>
      <w:fldSimple w:instr=" SEQ Figura_ \* ARABIC ">
        <w:r w:rsidR="00301192">
          <w:rPr>
            <w:noProof/>
          </w:rPr>
          <w:t>35</w:t>
        </w:r>
      </w:fldSimple>
      <w:r>
        <w:t xml:space="preserve">. Curvas de crecimiento de la I. gaditana durante el ciclo 1 en los 5 </w:t>
      </w:r>
      <w:proofErr w:type="spellStart"/>
      <w:r>
        <w:t>FBRs</w:t>
      </w:r>
      <w:bookmarkEnd w:id="76"/>
      <w:proofErr w:type="spellEnd"/>
    </w:p>
    <w:p w14:paraId="19320BC1" w14:textId="77777777" w:rsidR="00D24409" w:rsidRDefault="00D24409" w:rsidP="00D24409">
      <w:pPr>
        <w:jc w:val="both"/>
        <w:rPr>
          <w:rStyle w:val="tlid-translation"/>
        </w:rPr>
      </w:pPr>
    </w:p>
    <w:p w14:paraId="2FF9B4EB" w14:textId="77777777" w:rsidR="00D24409" w:rsidRDefault="00D24409" w:rsidP="00D24409">
      <w:pPr>
        <w:jc w:val="both"/>
        <w:rPr>
          <w:b/>
          <w:bCs/>
          <w:i/>
          <w:iCs/>
          <w:u w:val="single"/>
        </w:rPr>
      </w:pPr>
      <w:proofErr w:type="spellStart"/>
      <w:r>
        <w:rPr>
          <w:b/>
          <w:bCs/>
          <w:i/>
          <w:iCs/>
          <w:u w:val="single"/>
        </w:rPr>
        <w:t>Rhodomona</w:t>
      </w:r>
      <w:proofErr w:type="spellEnd"/>
      <w:r>
        <w:rPr>
          <w:b/>
          <w:bCs/>
          <w:i/>
          <w:iCs/>
          <w:u w:val="single"/>
        </w:rPr>
        <w:t xml:space="preserve"> </w:t>
      </w:r>
      <w:proofErr w:type="spellStart"/>
      <w:r>
        <w:rPr>
          <w:b/>
          <w:bCs/>
          <w:i/>
          <w:iCs/>
          <w:u w:val="single"/>
        </w:rPr>
        <w:t>lens</w:t>
      </w:r>
      <w:proofErr w:type="spellEnd"/>
    </w:p>
    <w:p w14:paraId="199E71FE" w14:textId="06F9B72F" w:rsidR="00D24409" w:rsidRPr="00753EB5" w:rsidRDefault="00D24409" w:rsidP="00753EB5">
      <w:pPr>
        <w:spacing w:line="276" w:lineRule="auto"/>
        <w:ind w:firstLine="360"/>
        <w:jc w:val="both"/>
        <w:rPr>
          <w:rFonts w:ascii="Garamond" w:hAnsi="Garamond"/>
          <w:sz w:val="24"/>
          <w:szCs w:val="24"/>
        </w:rPr>
      </w:pPr>
      <w:r w:rsidRPr="00753EB5">
        <w:rPr>
          <w:rFonts w:ascii="Garamond" w:hAnsi="Garamond"/>
          <w:sz w:val="24"/>
          <w:szCs w:val="24"/>
        </w:rPr>
        <w:t xml:space="preserve">Teniendo en cuenta los datos a escala experimental, sobre todo la no existencia de diferencia significativa en la cantidad de lípidos entre las dos fases de cultivo para </w:t>
      </w:r>
      <w:r w:rsidRPr="00043306">
        <w:rPr>
          <w:rFonts w:ascii="Garamond" w:hAnsi="Garamond"/>
          <w:i/>
          <w:iCs/>
          <w:sz w:val="24"/>
          <w:szCs w:val="24"/>
        </w:rPr>
        <w:t xml:space="preserve">R. </w:t>
      </w:r>
      <w:proofErr w:type="spellStart"/>
      <w:r w:rsidRPr="00043306">
        <w:rPr>
          <w:rFonts w:ascii="Garamond" w:hAnsi="Garamond"/>
          <w:i/>
          <w:iCs/>
          <w:sz w:val="24"/>
          <w:szCs w:val="24"/>
        </w:rPr>
        <w:t>lens</w:t>
      </w:r>
      <w:proofErr w:type="spellEnd"/>
      <w:r w:rsidRPr="00753EB5">
        <w:rPr>
          <w:rFonts w:ascii="Garamond" w:hAnsi="Garamond"/>
          <w:sz w:val="24"/>
          <w:szCs w:val="24"/>
        </w:rPr>
        <w:t xml:space="preserve">, se realizó un ciclo de cultivo que se inició el día 10/06/2019 con 5 columnas de 100 litros cada una y duro 13 días. Las diferentes columnas han mostrados datos similares de crecimiento a la excepción de la FBR 5 que se tuvo que cosechar el día 12 de cultivo por problemas técnicos. </w:t>
      </w:r>
    </w:p>
    <w:p w14:paraId="6E87CFD9" w14:textId="45A1DBED" w:rsidR="00D24409" w:rsidRPr="00753EB5" w:rsidRDefault="00D24409" w:rsidP="00D24409">
      <w:pPr>
        <w:pStyle w:val="Descripcin"/>
        <w:rPr>
          <w:rFonts w:ascii="Garamond" w:eastAsiaTheme="majorEastAsia" w:hAnsi="Garamond" w:cstheme="majorBidi"/>
          <w:b/>
          <w:i w:val="0"/>
          <w:iCs w:val="0"/>
          <w:noProof/>
          <w:color w:val="2E74B5" w:themeColor="accent1" w:themeShade="BF"/>
          <w:sz w:val="22"/>
          <w:szCs w:val="32"/>
        </w:rPr>
      </w:pPr>
      <w:bookmarkStart w:id="77" w:name="_Toc32996499"/>
      <w:r w:rsidRPr="00753EB5">
        <w:rPr>
          <w:rFonts w:ascii="Garamond" w:eastAsiaTheme="majorEastAsia" w:hAnsi="Garamond" w:cstheme="majorBidi"/>
          <w:b/>
          <w:i w:val="0"/>
          <w:iCs w:val="0"/>
          <w:noProof/>
          <w:color w:val="2E74B5" w:themeColor="accent1" w:themeShade="BF"/>
          <w:sz w:val="22"/>
          <w:szCs w:val="32"/>
        </w:rPr>
        <w:t xml:space="preserve">Tabla </w:t>
      </w:r>
      <w:r w:rsidRPr="00753EB5">
        <w:rPr>
          <w:rFonts w:ascii="Garamond" w:eastAsiaTheme="majorEastAsia" w:hAnsi="Garamond" w:cstheme="majorBidi"/>
          <w:b/>
          <w:i w:val="0"/>
          <w:iCs w:val="0"/>
          <w:noProof/>
          <w:color w:val="2E74B5" w:themeColor="accent1" w:themeShade="BF"/>
          <w:sz w:val="22"/>
          <w:szCs w:val="32"/>
        </w:rPr>
        <w:fldChar w:fldCharType="begin"/>
      </w:r>
      <w:r w:rsidRPr="00753EB5">
        <w:rPr>
          <w:rFonts w:ascii="Garamond" w:eastAsiaTheme="majorEastAsia" w:hAnsi="Garamond" w:cstheme="majorBidi"/>
          <w:b/>
          <w:i w:val="0"/>
          <w:iCs w:val="0"/>
          <w:noProof/>
          <w:color w:val="2E74B5" w:themeColor="accent1" w:themeShade="BF"/>
          <w:sz w:val="22"/>
          <w:szCs w:val="32"/>
        </w:rPr>
        <w:instrText xml:space="preserve"> SEQ Tabla \* ARABIC </w:instrText>
      </w:r>
      <w:r w:rsidRPr="00753EB5">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9</w:t>
      </w:r>
      <w:r w:rsidRPr="00753EB5">
        <w:rPr>
          <w:rFonts w:ascii="Garamond" w:eastAsiaTheme="majorEastAsia" w:hAnsi="Garamond" w:cstheme="majorBidi"/>
          <w:b/>
          <w:i w:val="0"/>
          <w:iCs w:val="0"/>
          <w:noProof/>
          <w:color w:val="2E74B5" w:themeColor="accent1" w:themeShade="BF"/>
          <w:sz w:val="22"/>
          <w:szCs w:val="32"/>
        </w:rPr>
        <w:fldChar w:fldCharType="end"/>
      </w:r>
      <w:r w:rsidRPr="00753EB5">
        <w:rPr>
          <w:rFonts w:ascii="Garamond" w:eastAsiaTheme="majorEastAsia" w:hAnsi="Garamond" w:cstheme="majorBidi"/>
          <w:b/>
          <w:i w:val="0"/>
          <w:iCs w:val="0"/>
          <w:noProof/>
          <w:color w:val="2E74B5" w:themeColor="accent1" w:themeShade="BF"/>
          <w:sz w:val="22"/>
          <w:szCs w:val="32"/>
        </w:rPr>
        <w:t>. Tabla de parámetros de cultivo y cosecha de la producción de R. lens a escala piloto</w:t>
      </w:r>
      <w:bookmarkEnd w:id="77"/>
    </w:p>
    <w:tbl>
      <w:tblPr>
        <w:tblW w:w="8466" w:type="dxa"/>
        <w:tblCellMar>
          <w:left w:w="70" w:type="dxa"/>
          <w:right w:w="70" w:type="dxa"/>
        </w:tblCellMar>
        <w:tblLook w:val="04A0" w:firstRow="1" w:lastRow="0" w:firstColumn="1" w:lastColumn="0" w:noHBand="0" w:noVBand="1"/>
      </w:tblPr>
      <w:tblGrid>
        <w:gridCol w:w="1602"/>
        <w:gridCol w:w="1602"/>
        <w:gridCol w:w="2297"/>
        <w:gridCol w:w="2965"/>
      </w:tblGrid>
      <w:tr w:rsidR="00D24409" w:rsidRPr="00A138F7" w14:paraId="20F91E2D" w14:textId="77777777" w:rsidTr="009F5C2F">
        <w:trPr>
          <w:trHeight w:val="377"/>
        </w:trPr>
        <w:tc>
          <w:tcPr>
            <w:tcW w:w="16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DA8F9"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ciclo 2</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37883D16"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pH</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009C4CBD"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Producción total (l)</w:t>
            </w:r>
          </w:p>
        </w:tc>
        <w:tc>
          <w:tcPr>
            <w:tcW w:w="2965" w:type="dxa"/>
            <w:tcBorders>
              <w:top w:val="single" w:sz="4" w:space="0" w:color="auto"/>
              <w:left w:val="nil"/>
              <w:bottom w:val="single" w:sz="4" w:space="0" w:color="auto"/>
              <w:right w:val="single" w:sz="4" w:space="0" w:color="auto"/>
            </w:tcBorders>
            <w:shd w:val="clear" w:color="auto" w:fill="auto"/>
            <w:noWrap/>
            <w:vAlign w:val="center"/>
            <w:hideMark/>
          </w:tcPr>
          <w:p w14:paraId="073896AD"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proofErr w:type="spellStart"/>
            <w:r w:rsidRPr="00A138F7">
              <w:rPr>
                <w:rFonts w:ascii="Calibri" w:eastAsia="Times New Roman" w:hAnsi="Calibri" w:cs="Times New Roman"/>
                <w:color w:val="000000"/>
                <w:lang w:eastAsia="es-ES"/>
              </w:rPr>
              <w:t>Nº</w:t>
            </w:r>
            <w:proofErr w:type="spellEnd"/>
            <w:r w:rsidRPr="00A138F7">
              <w:rPr>
                <w:rFonts w:ascii="Calibri" w:eastAsia="Times New Roman" w:hAnsi="Calibri" w:cs="Times New Roman"/>
                <w:color w:val="000000"/>
                <w:lang w:eastAsia="es-ES"/>
              </w:rPr>
              <w:t xml:space="preserve"> de células cosechadas 10</w:t>
            </w:r>
            <w:r w:rsidRPr="00A138F7">
              <w:rPr>
                <w:rFonts w:ascii="Calibri" w:eastAsia="Times New Roman" w:hAnsi="Calibri" w:cs="Times New Roman"/>
                <w:color w:val="000000"/>
                <w:vertAlign w:val="superscript"/>
                <w:lang w:eastAsia="es-ES"/>
              </w:rPr>
              <w:t>9</w:t>
            </w:r>
          </w:p>
        </w:tc>
      </w:tr>
      <w:tr w:rsidR="00D24409" w:rsidRPr="00A138F7" w14:paraId="6E50992C" w14:textId="77777777" w:rsidTr="009F5C2F">
        <w:trPr>
          <w:trHeight w:val="328"/>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10077396"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1</w:t>
            </w:r>
          </w:p>
        </w:tc>
        <w:tc>
          <w:tcPr>
            <w:tcW w:w="1602" w:type="dxa"/>
            <w:tcBorders>
              <w:top w:val="nil"/>
              <w:left w:val="nil"/>
              <w:bottom w:val="single" w:sz="4" w:space="0" w:color="auto"/>
              <w:right w:val="single" w:sz="4" w:space="0" w:color="auto"/>
            </w:tcBorders>
            <w:shd w:val="clear" w:color="auto" w:fill="auto"/>
            <w:noWrap/>
            <w:vAlign w:val="center"/>
            <w:hideMark/>
          </w:tcPr>
          <w:p w14:paraId="08EA0B6A"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8,43</w:t>
            </w:r>
          </w:p>
        </w:tc>
        <w:tc>
          <w:tcPr>
            <w:tcW w:w="2297" w:type="dxa"/>
            <w:tcBorders>
              <w:top w:val="nil"/>
              <w:left w:val="nil"/>
              <w:bottom w:val="single" w:sz="4" w:space="0" w:color="auto"/>
              <w:right w:val="single" w:sz="4" w:space="0" w:color="auto"/>
            </w:tcBorders>
            <w:shd w:val="clear" w:color="auto" w:fill="auto"/>
            <w:noWrap/>
            <w:vAlign w:val="center"/>
            <w:hideMark/>
          </w:tcPr>
          <w:p w14:paraId="15C48909"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100,00</w:t>
            </w:r>
          </w:p>
        </w:tc>
        <w:tc>
          <w:tcPr>
            <w:tcW w:w="2965" w:type="dxa"/>
            <w:tcBorders>
              <w:top w:val="nil"/>
              <w:left w:val="nil"/>
              <w:bottom w:val="single" w:sz="4" w:space="0" w:color="auto"/>
              <w:right w:val="single" w:sz="4" w:space="0" w:color="auto"/>
            </w:tcBorders>
            <w:shd w:val="clear" w:color="auto" w:fill="auto"/>
            <w:noWrap/>
            <w:vAlign w:val="center"/>
            <w:hideMark/>
          </w:tcPr>
          <w:p w14:paraId="2FC9DDD9"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492,50</w:t>
            </w:r>
          </w:p>
        </w:tc>
      </w:tr>
      <w:tr w:rsidR="00D24409" w:rsidRPr="00A138F7" w14:paraId="67B86525" w14:textId="77777777" w:rsidTr="009F5C2F">
        <w:trPr>
          <w:trHeight w:val="328"/>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25110C2F"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2</w:t>
            </w:r>
          </w:p>
        </w:tc>
        <w:tc>
          <w:tcPr>
            <w:tcW w:w="1602" w:type="dxa"/>
            <w:tcBorders>
              <w:top w:val="nil"/>
              <w:left w:val="nil"/>
              <w:bottom w:val="single" w:sz="4" w:space="0" w:color="auto"/>
              <w:right w:val="single" w:sz="4" w:space="0" w:color="auto"/>
            </w:tcBorders>
            <w:shd w:val="clear" w:color="auto" w:fill="auto"/>
            <w:noWrap/>
            <w:vAlign w:val="center"/>
            <w:hideMark/>
          </w:tcPr>
          <w:p w14:paraId="1A0D2531"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8,19</w:t>
            </w:r>
          </w:p>
        </w:tc>
        <w:tc>
          <w:tcPr>
            <w:tcW w:w="2297" w:type="dxa"/>
            <w:tcBorders>
              <w:top w:val="nil"/>
              <w:left w:val="nil"/>
              <w:bottom w:val="single" w:sz="4" w:space="0" w:color="auto"/>
              <w:right w:val="single" w:sz="4" w:space="0" w:color="auto"/>
            </w:tcBorders>
            <w:shd w:val="clear" w:color="auto" w:fill="auto"/>
            <w:noWrap/>
            <w:vAlign w:val="center"/>
            <w:hideMark/>
          </w:tcPr>
          <w:p w14:paraId="05589289"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100,00</w:t>
            </w:r>
          </w:p>
        </w:tc>
        <w:tc>
          <w:tcPr>
            <w:tcW w:w="2965" w:type="dxa"/>
            <w:tcBorders>
              <w:top w:val="nil"/>
              <w:left w:val="nil"/>
              <w:bottom w:val="single" w:sz="4" w:space="0" w:color="auto"/>
              <w:right w:val="single" w:sz="4" w:space="0" w:color="auto"/>
            </w:tcBorders>
            <w:shd w:val="clear" w:color="auto" w:fill="auto"/>
            <w:noWrap/>
            <w:vAlign w:val="center"/>
            <w:hideMark/>
          </w:tcPr>
          <w:p w14:paraId="31FA3B0E"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485,00</w:t>
            </w:r>
          </w:p>
        </w:tc>
      </w:tr>
      <w:tr w:rsidR="00D24409" w:rsidRPr="00A138F7" w14:paraId="303BE665" w14:textId="77777777" w:rsidTr="009F5C2F">
        <w:trPr>
          <w:trHeight w:val="328"/>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280D2D36"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3</w:t>
            </w:r>
          </w:p>
        </w:tc>
        <w:tc>
          <w:tcPr>
            <w:tcW w:w="1602" w:type="dxa"/>
            <w:tcBorders>
              <w:top w:val="nil"/>
              <w:left w:val="nil"/>
              <w:bottom w:val="single" w:sz="4" w:space="0" w:color="auto"/>
              <w:right w:val="single" w:sz="4" w:space="0" w:color="auto"/>
            </w:tcBorders>
            <w:shd w:val="clear" w:color="auto" w:fill="auto"/>
            <w:noWrap/>
            <w:vAlign w:val="center"/>
            <w:hideMark/>
          </w:tcPr>
          <w:p w14:paraId="1C8C3242"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8,07</w:t>
            </w:r>
          </w:p>
        </w:tc>
        <w:tc>
          <w:tcPr>
            <w:tcW w:w="2297" w:type="dxa"/>
            <w:tcBorders>
              <w:top w:val="nil"/>
              <w:left w:val="nil"/>
              <w:bottom w:val="single" w:sz="4" w:space="0" w:color="auto"/>
              <w:right w:val="single" w:sz="4" w:space="0" w:color="auto"/>
            </w:tcBorders>
            <w:shd w:val="clear" w:color="auto" w:fill="auto"/>
            <w:noWrap/>
            <w:vAlign w:val="center"/>
            <w:hideMark/>
          </w:tcPr>
          <w:p w14:paraId="4970C5F3"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100,00</w:t>
            </w:r>
          </w:p>
        </w:tc>
        <w:tc>
          <w:tcPr>
            <w:tcW w:w="2965" w:type="dxa"/>
            <w:tcBorders>
              <w:top w:val="nil"/>
              <w:left w:val="nil"/>
              <w:bottom w:val="single" w:sz="4" w:space="0" w:color="auto"/>
              <w:right w:val="single" w:sz="4" w:space="0" w:color="auto"/>
            </w:tcBorders>
            <w:shd w:val="clear" w:color="auto" w:fill="auto"/>
            <w:noWrap/>
            <w:vAlign w:val="center"/>
            <w:hideMark/>
          </w:tcPr>
          <w:p w14:paraId="0666C90F"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437,50</w:t>
            </w:r>
          </w:p>
        </w:tc>
      </w:tr>
      <w:tr w:rsidR="00D24409" w:rsidRPr="00A138F7" w14:paraId="118F5F50" w14:textId="77777777" w:rsidTr="009F5C2F">
        <w:trPr>
          <w:trHeight w:val="328"/>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05026F09"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4</w:t>
            </w:r>
          </w:p>
        </w:tc>
        <w:tc>
          <w:tcPr>
            <w:tcW w:w="1602" w:type="dxa"/>
            <w:tcBorders>
              <w:top w:val="nil"/>
              <w:left w:val="nil"/>
              <w:bottom w:val="single" w:sz="4" w:space="0" w:color="auto"/>
              <w:right w:val="single" w:sz="4" w:space="0" w:color="auto"/>
            </w:tcBorders>
            <w:shd w:val="clear" w:color="auto" w:fill="auto"/>
            <w:noWrap/>
            <w:vAlign w:val="center"/>
            <w:hideMark/>
          </w:tcPr>
          <w:p w14:paraId="496A648A"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8,06</w:t>
            </w:r>
          </w:p>
        </w:tc>
        <w:tc>
          <w:tcPr>
            <w:tcW w:w="2297" w:type="dxa"/>
            <w:tcBorders>
              <w:top w:val="nil"/>
              <w:left w:val="nil"/>
              <w:bottom w:val="single" w:sz="4" w:space="0" w:color="auto"/>
              <w:right w:val="single" w:sz="4" w:space="0" w:color="auto"/>
            </w:tcBorders>
            <w:shd w:val="clear" w:color="auto" w:fill="auto"/>
            <w:noWrap/>
            <w:vAlign w:val="center"/>
            <w:hideMark/>
          </w:tcPr>
          <w:p w14:paraId="119FEBC9"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100,00</w:t>
            </w:r>
          </w:p>
        </w:tc>
        <w:tc>
          <w:tcPr>
            <w:tcW w:w="2965" w:type="dxa"/>
            <w:tcBorders>
              <w:top w:val="nil"/>
              <w:left w:val="nil"/>
              <w:bottom w:val="single" w:sz="4" w:space="0" w:color="auto"/>
              <w:right w:val="single" w:sz="4" w:space="0" w:color="auto"/>
            </w:tcBorders>
            <w:shd w:val="clear" w:color="auto" w:fill="auto"/>
            <w:noWrap/>
            <w:vAlign w:val="center"/>
            <w:hideMark/>
          </w:tcPr>
          <w:p w14:paraId="3F2535D7"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580,00</w:t>
            </w:r>
          </w:p>
        </w:tc>
      </w:tr>
      <w:tr w:rsidR="00D24409" w:rsidRPr="00A138F7" w14:paraId="5C5A969B" w14:textId="77777777" w:rsidTr="009F5C2F">
        <w:trPr>
          <w:trHeight w:val="328"/>
        </w:trPr>
        <w:tc>
          <w:tcPr>
            <w:tcW w:w="1602" w:type="dxa"/>
            <w:tcBorders>
              <w:top w:val="nil"/>
              <w:left w:val="single" w:sz="4" w:space="0" w:color="auto"/>
              <w:bottom w:val="single" w:sz="4" w:space="0" w:color="auto"/>
              <w:right w:val="single" w:sz="4" w:space="0" w:color="auto"/>
            </w:tcBorders>
            <w:shd w:val="clear" w:color="auto" w:fill="auto"/>
            <w:noWrap/>
            <w:vAlign w:val="center"/>
            <w:hideMark/>
          </w:tcPr>
          <w:p w14:paraId="44482A3F"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5</w:t>
            </w:r>
          </w:p>
        </w:tc>
        <w:tc>
          <w:tcPr>
            <w:tcW w:w="1602" w:type="dxa"/>
            <w:tcBorders>
              <w:top w:val="nil"/>
              <w:left w:val="nil"/>
              <w:bottom w:val="single" w:sz="4" w:space="0" w:color="auto"/>
              <w:right w:val="single" w:sz="4" w:space="0" w:color="auto"/>
            </w:tcBorders>
            <w:shd w:val="clear" w:color="auto" w:fill="auto"/>
            <w:noWrap/>
            <w:vAlign w:val="center"/>
            <w:hideMark/>
          </w:tcPr>
          <w:p w14:paraId="1F8996D8"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8,11</w:t>
            </w:r>
          </w:p>
        </w:tc>
        <w:tc>
          <w:tcPr>
            <w:tcW w:w="2297" w:type="dxa"/>
            <w:tcBorders>
              <w:top w:val="nil"/>
              <w:left w:val="nil"/>
              <w:bottom w:val="single" w:sz="4" w:space="0" w:color="auto"/>
              <w:right w:val="single" w:sz="4" w:space="0" w:color="auto"/>
            </w:tcBorders>
            <w:shd w:val="clear" w:color="auto" w:fill="auto"/>
            <w:noWrap/>
            <w:vAlign w:val="center"/>
            <w:hideMark/>
          </w:tcPr>
          <w:p w14:paraId="7C6C9BC8"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100,00</w:t>
            </w:r>
          </w:p>
        </w:tc>
        <w:tc>
          <w:tcPr>
            <w:tcW w:w="2965" w:type="dxa"/>
            <w:tcBorders>
              <w:top w:val="nil"/>
              <w:left w:val="nil"/>
              <w:bottom w:val="single" w:sz="4" w:space="0" w:color="auto"/>
              <w:right w:val="single" w:sz="4" w:space="0" w:color="auto"/>
            </w:tcBorders>
            <w:shd w:val="clear" w:color="auto" w:fill="auto"/>
            <w:noWrap/>
            <w:vAlign w:val="center"/>
            <w:hideMark/>
          </w:tcPr>
          <w:p w14:paraId="6DA13426" w14:textId="77777777" w:rsidR="00D24409" w:rsidRPr="00A138F7" w:rsidRDefault="00D24409" w:rsidP="009F5C2F">
            <w:pPr>
              <w:spacing w:after="0" w:line="240" w:lineRule="auto"/>
              <w:jc w:val="center"/>
              <w:rPr>
                <w:rFonts w:ascii="Calibri" w:eastAsia="Times New Roman" w:hAnsi="Calibri" w:cs="Times New Roman"/>
                <w:color w:val="000000"/>
                <w:lang w:eastAsia="es-ES"/>
              </w:rPr>
            </w:pPr>
            <w:r w:rsidRPr="00A138F7">
              <w:rPr>
                <w:rFonts w:ascii="Calibri" w:eastAsia="Times New Roman" w:hAnsi="Calibri" w:cs="Times New Roman"/>
                <w:color w:val="000000"/>
                <w:lang w:eastAsia="es-ES"/>
              </w:rPr>
              <w:t>377,50</w:t>
            </w:r>
          </w:p>
        </w:tc>
      </w:tr>
    </w:tbl>
    <w:p w14:paraId="1A509B71" w14:textId="77777777" w:rsidR="00D24409" w:rsidRDefault="00D24409" w:rsidP="00D24409">
      <w:pPr>
        <w:jc w:val="both"/>
      </w:pPr>
    </w:p>
    <w:p w14:paraId="2D72A527" w14:textId="0F04F88A" w:rsidR="00D24409" w:rsidRPr="00753EB5" w:rsidRDefault="00D24409" w:rsidP="00753EB5">
      <w:pPr>
        <w:spacing w:line="276" w:lineRule="auto"/>
        <w:ind w:firstLine="360"/>
        <w:jc w:val="both"/>
        <w:rPr>
          <w:rFonts w:ascii="Garamond" w:hAnsi="Garamond"/>
          <w:sz w:val="24"/>
          <w:szCs w:val="24"/>
        </w:rPr>
      </w:pPr>
      <w:r w:rsidRPr="00753EB5">
        <w:rPr>
          <w:rFonts w:ascii="Garamond" w:hAnsi="Garamond"/>
          <w:sz w:val="24"/>
          <w:szCs w:val="24"/>
        </w:rPr>
        <w:lastRenderedPageBreak/>
        <w:t xml:space="preserve">Este ciclo permitió obtener un producto cosechado de 500 litros con un total de 2372,5 109 células. La R. </w:t>
      </w:r>
      <w:proofErr w:type="spellStart"/>
      <w:r w:rsidRPr="00753EB5">
        <w:rPr>
          <w:rFonts w:ascii="Garamond" w:hAnsi="Garamond"/>
          <w:sz w:val="24"/>
          <w:szCs w:val="24"/>
        </w:rPr>
        <w:t>lens</w:t>
      </w:r>
      <w:proofErr w:type="spellEnd"/>
      <w:r w:rsidRPr="00753EB5">
        <w:rPr>
          <w:rFonts w:ascii="Garamond" w:hAnsi="Garamond"/>
          <w:sz w:val="24"/>
          <w:szCs w:val="24"/>
        </w:rPr>
        <w:t xml:space="preserve"> es una especie complicada a manejar y es preferible trabajar en sistema de bache por la caída de crecimiento que tiene en el sistema semicontinuo. </w:t>
      </w:r>
    </w:p>
    <w:p w14:paraId="22369F7D" w14:textId="77777777" w:rsidR="00D24409" w:rsidRDefault="00D24409" w:rsidP="00D24409">
      <w:pPr>
        <w:jc w:val="both"/>
      </w:pPr>
    </w:p>
    <w:p w14:paraId="24913B7B" w14:textId="77777777" w:rsidR="00D24409" w:rsidRPr="00A138F7" w:rsidRDefault="00D24409" w:rsidP="00D24409">
      <w:pPr>
        <w:jc w:val="both"/>
      </w:pPr>
      <w:r>
        <w:rPr>
          <w:noProof/>
        </w:rPr>
        <w:drawing>
          <wp:inline distT="0" distB="0" distL="0" distR="0" wp14:anchorId="5454D3C4" wp14:editId="554CF685">
            <wp:extent cx="5457825" cy="2924175"/>
            <wp:effectExtent l="0" t="0" r="9525" b="9525"/>
            <wp:docPr id="306" name="Gráfico 306">
              <a:extLst xmlns:a="http://schemas.openxmlformats.org/drawingml/2006/main">
                <a:ext uri="{FF2B5EF4-FFF2-40B4-BE49-F238E27FC236}">
                  <a16:creationId xmlns:a16="http://schemas.microsoft.com/office/drawing/2014/main" id="{F14AA320-947E-44F1-9834-5C37883304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A39295" w14:textId="59097268" w:rsidR="00D24409" w:rsidRDefault="00D24409" w:rsidP="00753EB5">
      <w:pPr>
        <w:pStyle w:val="Descripcin"/>
        <w:jc w:val="center"/>
        <w:rPr>
          <w:rStyle w:val="tlid-translation"/>
        </w:rPr>
      </w:pPr>
      <w:bookmarkStart w:id="78" w:name="_Toc32996485"/>
      <w:r>
        <w:t xml:space="preserve">Figura  </w:t>
      </w:r>
      <w:fldSimple w:instr=" SEQ Figura_ \* ARABIC ">
        <w:r w:rsidR="00301192">
          <w:rPr>
            <w:noProof/>
          </w:rPr>
          <w:t>36</w:t>
        </w:r>
      </w:fldSimple>
      <w:r>
        <w:t xml:space="preserve">. curvas de crecimiento de la R. </w:t>
      </w:r>
      <w:proofErr w:type="spellStart"/>
      <w:r>
        <w:t>lens</w:t>
      </w:r>
      <w:proofErr w:type="spellEnd"/>
      <w:r>
        <w:t xml:space="preserve"> en los 5 </w:t>
      </w:r>
      <w:proofErr w:type="spellStart"/>
      <w:r>
        <w:t>FBRs</w:t>
      </w:r>
      <w:bookmarkEnd w:id="78"/>
      <w:proofErr w:type="spellEnd"/>
    </w:p>
    <w:p w14:paraId="083B411D" w14:textId="77777777" w:rsidR="00D24409" w:rsidRDefault="00D24409" w:rsidP="00D24409">
      <w:pPr>
        <w:jc w:val="both"/>
        <w:rPr>
          <w:rFonts w:ascii="Calibri" w:eastAsia="Times New Roman" w:hAnsi="Calibri" w:cs="Times New Roman"/>
          <w:iCs/>
          <w:color w:val="000000"/>
          <w:lang w:eastAsia="es-ES"/>
        </w:rPr>
      </w:pPr>
    </w:p>
    <w:p w14:paraId="643DA710" w14:textId="77777777" w:rsidR="00D24409" w:rsidRDefault="00D24409" w:rsidP="00D24409">
      <w:pPr>
        <w:jc w:val="both"/>
        <w:rPr>
          <w:b/>
          <w:bCs/>
          <w:i/>
          <w:iCs/>
          <w:u w:val="single"/>
        </w:rPr>
      </w:pPr>
      <w:proofErr w:type="spellStart"/>
      <w:r w:rsidRPr="008640E4">
        <w:rPr>
          <w:b/>
          <w:bCs/>
          <w:i/>
          <w:iCs/>
          <w:u w:val="single"/>
        </w:rPr>
        <w:t>Tisochrysis</w:t>
      </w:r>
      <w:proofErr w:type="spellEnd"/>
      <w:r w:rsidRPr="008640E4">
        <w:rPr>
          <w:b/>
          <w:bCs/>
          <w:i/>
          <w:iCs/>
          <w:u w:val="single"/>
        </w:rPr>
        <w:t xml:space="preserve"> </w:t>
      </w:r>
      <w:proofErr w:type="spellStart"/>
      <w:r w:rsidRPr="008640E4">
        <w:rPr>
          <w:b/>
          <w:bCs/>
          <w:i/>
          <w:iCs/>
          <w:u w:val="single"/>
        </w:rPr>
        <w:t>lutea</w:t>
      </w:r>
      <w:proofErr w:type="spellEnd"/>
    </w:p>
    <w:p w14:paraId="2C3EED20" w14:textId="235953BB" w:rsidR="00D24409" w:rsidRPr="00753EB5" w:rsidRDefault="00D24409" w:rsidP="00753EB5">
      <w:pPr>
        <w:spacing w:line="276" w:lineRule="auto"/>
        <w:ind w:firstLine="360"/>
        <w:jc w:val="both"/>
        <w:rPr>
          <w:rFonts w:ascii="Garamond" w:hAnsi="Garamond"/>
          <w:sz w:val="24"/>
          <w:szCs w:val="24"/>
        </w:rPr>
      </w:pPr>
      <w:r w:rsidRPr="00753EB5">
        <w:rPr>
          <w:rFonts w:ascii="Garamond" w:hAnsi="Garamond"/>
          <w:sz w:val="24"/>
          <w:szCs w:val="24"/>
        </w:rPr>
        <w:t>Se realiz</w:t>
      </w:r>
      <w:r w:rsidR="00043306">
        <w:rPr>
          <w:rFonts w:ascii="Garamond" w:hAnsi="Garamond"/>
          <w:sz w:val="24"/>
          <w:szCs w:val="24"/>
        </w:rPr>
        <w:t>ó</w:t>
      </w:r>
      <w:r w:rsidRPr="00753EB5">
        <w:rPr>
          <w:rFonts w:ascii="Garamond" w:hAnsi="Garamond"/>
          <w:sz w:val="24"/>
          <w:szCs w:val="24"/>
        </w:rPr>
        <w:t xml:space="preserve"> un ciclo de cultivo de </w:t>
      </w:r>
      <w:proofErr w:type="spellStart"/>
      <w:r w:rsidRPr="00043306">
        <w:rPr>
          <w:rFonts w:ascii="Garamond" w:hAnsi="Garamond"/>
          <w:i/>
          <w:iCs/>
          <w:sz w:val="24"/>
          <w:szCs w:val="24"/>
        </w:rPr>
        <w:t>Tisochrysis</w:t>
      </w:r>
      <w:proofErr w:type="spellEnd"/>
      <w:r w:rsidRPr="00043306">
        <w:rPr>
          <w:rFonts w:ascii="Garamond" w:hAnsi="Garamond"/>
          <w:i/>
          <w:iCs/>
          <w:sz w:val="24"/>
          <w:szCs w:val="24"/>
        </w:rPr>
        <w:t xml:space="preserve"> </w:t>
      </w:r>
      <w:proofErr w:type="spellStart"/>
      <w:r w:rsidRPr="00043306">
        <w:rPr>
          <w:rFonts w:ascii="Garamond" w:hAnsi="Garamond"/>
          <w:i/>
          <w:iCs/>
          <w:sz w:val="24"/>
          <w:szCs w:val="24"/>
        </w:rPr>
        <w:t>lutea</w:t>
      </w:r>
      <w:proofErr w:type="spellEnd"/>
      <w:r w:rsidRPr="00753EB5">
        <w:rPr>
          <w:rFonts w:ascii="Garamond" w:hAnsi="Garamond"/>
          <w:sz w:val="24"/>
          <w:szCs w:val="24"/>
        </w:rPr>
        <w:t>, se inició el día 13-05 del 2019 con 5 columnas de 100 litros cada una y duro 26 días. Este ciclo permitió obtener un producto cosechado de 1500 litros con un total de 11255 10</w:t>
      </w:r>
      <w:r w:rsidRPr="00043306">
        <w:rPr>
          <w:rFonts w:ascii="Garamond" w:hAnsi="Garamond"/>
          <w:sz w:val="24"/>
          <w:szCs w:val="24"/>
          <w:vertAlign w:val="superscript"/>
        </w:rPr>
        <w:t>9</w:t>
      </w:r>
      <w:r w:rsidRPr="00753EB5">
        <w:rPr>
          <w:rFonts w:ascii="Garamond" w:hAnsi="Garamond"/>
          <w:sz w:val="24"/>
          <w:szCs w:val="24"/>
        </w:rPr>
        <w:t xml:space="preserve"> células. </w:t>
      </w:r>
    </w:p>
    <w:p w14:paraId="051BB613" w14:textId="54C401A2" w:rsidR="00D24409" w:rsidRPr="00753EB5" w:rsidRDefault="00D24409" w:rsidP="00D24409">
      <w:pPr>
        <w:pStyle w:val="Descripcin"/>
        <w:rPr>
          <w:rFonts w:ascii="Garamond" w:eastAsiaTheme="majorEastAsia" w:hAnsi="Garamond" w:cstheme="majorBidi"/>
          <w:b/>
          <w:i w:val="0"/>
          <w:iCs w:val="0"/>
          <w:noProof/>
          <w:color w:val="2E74B5" w:themeColor="accent1" w:themeShade="BF"/>
          <w:sz w:val="22"/>
          <w:szCs w:val="32"/>
        </w:rPr>
      </w:pPr>
      <w:bookmarkStart w:id="79" w:name="_Toc32996500"/>
      <w:r w:rsidRPr="00753EB5">
        <w:rPr>
          <w:rFonts w:ascii="Garamond" w:eastAsiaTheme="majorEastAsia" w:hAnsi="Garamond" w:cstheme="majorBidi"/>
          <w:b/>
          <w:i w:val="0"/>
          <w:iCs w:val="0"/>
          <w:noProof/>
          <w:color w:val="2E74B5" w:themeColor="accent1" w:themeShade="BF"/>
          <w:sz w:val="22"/>
          <w:szCs w:val="32"/>
        </w:rPr>
        <w:t xml:space="preserve">Tabla </w:t>
      </w:r>
      <w:r w:rsidRPr="00753EB5">
        <w:rPr>
          <w:rFonts w:ascii="Garamond" w:eastAsiaTheme="majorEastAsia" w:hAnsi="Garamond" w:cstheme="majorBidi"/>
          <w:b/>
          <w:i w:val="0"/>
          <w:iCs w:val="0"/>
          <w:noProof/>
          <w:color w:val="2E74B5" w:themeColor="accent1" w:themeShade="BF"/>
          <w:sz w:val="22"/>
          <w:szCs w:val="32"/>
        </w:rPr>
        <w:fldChar w:fldCharType="begin"/>
      </w:r>
      <w:r w:rsidRPr="00753EB5">
        <w:rPr>
          <w:rFonts w:ascii="Garamond" w:eastAsiaTheme="majorEastAsia" w:hAnsi="Garamond" w:cstheme="majorBidi"/>
          <w:b/>
          <w:i w:val="0"/>
          <w:iCs w:val="0"/>
          <w:noProof/>
          <w:color w:val="2E74B5" w:themeColor="accent1" w:themeShade="BF"/>
          <w:sz w:val="22"/>
          <w:szCs w:val="32"/>
        </w:rPr>
        <w:instrText xml:space="preserve"> SEQ Tabla \* ARABIC </w:instrText>
      </w:r>
      <w:r w:rsidRPr="00753EB5">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10</w:t>
      </w:r>
      <w:r w:rsidRPr="00753EB5">
        <w:rPr>
          <w:rFonts w:ascii="Garamond" w:eastAsiaTheme="majorEastAsia" w:hAnsi="Garamond" w:cstheme="majorBidi"/>
          <w:b/>
          <w:i w:val="0"/>
          <w:iCs w:val="0"/>
          <w:noProof/>
          <w:color w:val="2E74B5" w:themeColor="accent1" w:themeShade="BF"/>
          <w:sz w:val="22"/>
          <w:szCs w:val="32"/>
        </w:rPr>
        <w:fldChar w:fldCharType="end"/>
      </w:r>
      <w:r w:rsidRPr="00753EB5">
        <w:rPr>
          <w:rFonts w:ascii="Garamond" w:eastAsiaTheme="majorEastAsia" w:hAnsi="Garamond" w:cstheme="majorBidi"/>
          <w:b/>
          <w:i w:val="0"/>
          <w:iCs w:val="0"/>
          <w:noProof/>
          <w:color w:val="2E74B5" w:themeColor="accent1" w:themeShade="BF"/>
          <w:sz w:val="22"/>
          <w:szCs w:val="32"/>
        </w:rPr>
        <w:t>. Tabla de parámetros de cultivo y cosecha de la producción de Tisochrysis lutea a escala piloto</w:t>
      </w:r>
      <w:bookmarkEnd w:id="79"/>
    </w:p>
    <w:tbl>
      <w:tblPr>
        <w:tblW w:w="8354" w:type="dxa"/>
        <w:tblCellMar>
          <w:left w:w="70" w:type="dxa"/>
          <w:right w:w="70" w:type="dxa"/>
        </w:tblCellMar>
        <w:tblLook w:val="04A0" w:firstRow="1" w:lastRow="0" w:firstColumn="1" w:lastColumn="0" w:noHBand="0" w:noVBand="1"/>
      </w:tblPr>
      <w:tblGrid>
        <w:gridCol w:w="1412"/>
        <w:gridCol w:w="1412"/>
        <w:gridCol w:w="2235"/>
        <w:gridCol w:w="3295"/>
      </w:tblGrid>
      <w:tr w:rsidR="00D24409" w:rsidRPr="00D869A8" w14:paraId="770F7EA7" w14:textId="77777777" w:rsidTr="00753EB5">
        <w:trPr>
          <w:trHeight w:val="585"/>
        </w:trPr>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4BB64"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ciclo 2</w:t>
            </w:r>
          </w:p>
        </w:tc>
        <w:tc>
          <w:tcPr>
            <w:tcW w:w="1412" w:type="dxa"/>
            <w:tcBorders>
              <w:top w:val="single" w:sz="4" w:space="0" w:color="auto"/>
              <w:left w:val="nil"/>
              <w:bottom w:val="single" w:sz="4" w:space="0" w:color="auto"/>
              <w:right w:val="single" w:sz="4" w:space="0" w:color="auto"/>
            </w:tcBorders>
            <w:shd w:val="clear" w:color="auto" w:fill="auto"/>
            <w:noWrap/>
            <w:vAlign w:val="center"/>
            <w:hideMark/>
          </w:tcPr>
          <w:p w14:paraId="03359F8F"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pH</w:t>
            </w:r>
          </w:p>
        </w:tc>
        <w:tc>
          <w:tcPr>
            <w:tcW w:w="2235" w:type="dxa"/>
            <w:tcBorders>
              <w:top w:val="single" w:sz="4" w:space="0" w:color="auto"/>
              <w:left w:val="nil"/>
              <w:bottom w:val="single" w:sz="4" w:space="0" w:color="auto"/>
              <w:right w:val="single" w:sz="4" w:space="0" w:color="auto"/>
            </w:tcBorders>
            <w:shd w:val="clear" w:color="auto" w:fill="auto"/>
            <w:noWrap/>
            <w:vAlign w:val="center"/>
            <w:hideMark/>
          </w:tcPr>
          <w:p w14:paraId="3B36D537"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Producción total (l)</w:t>
            </w:r>
          </w:p>
        </w:tc>
        <w:tc>
          <w:tcPr>
            <w:tcW w:w="3295" w:type="dxa"/>
            <w:tcBorders>
              <w:top w:val="single" w:sz="4" w:space="0" w:color="auto"/>
              <w:left w:val="nil"/>
              <w:bottom w:val="single" w:sz="4" w:space="0" w:color="auto"/>
              <w:right w:val="single" w:sz="4" w:space="0" w:color="auto"/>
            </w:tcBorders>
            <w:shd w:val="clear" w:color="auto" w:fill="auto"/>
            <w:noWrap/>
            <w:vAlign w:val="center"/>
            <w:hideMark/>
          </w:tcPr>
          <w:p w14:paraId="419E7586"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proofErr w:type="spellStart"/>
            <w:r w:rsidRPr="00D869A8">
              <w:rPr>
                <w:rFonts w:ascii="Calibri" w:eastAsia="Times New Roman" w:hAnsi="Calibri" w:cs="Times New Roman"/>
                <w:color w:val="000000"/>
                <w:lang w:eastAsia="es-ES"/>
              </w:rPr>
              <w:t>Nº</w:t>
            </w:r>
            <w:proofErr w:type="spellEnd"/>
            <w:r w:rsidRPr="00D869A8">
              <w:rPr>
                <w:rFonts w:ascii="Calibri" w:eastAsia="Times New Roman" w:hAnsi="Calibri" w:cs="Times New Roman"/>
                <w:color w:val="000000"/>
                <w:lang w:eastAsia="es-ES"/>
              </w:rPr>
              <w:t xml:space="preserve"> de células cosechadas 10</w:t>
            </w:r>
            <w:r w:rsidRPr="00D869A8">
              <w:rPr>
                <w:rFonts w:ascii="Calibri" w:eastAsia="Times New Roman" w:hAnsi="Calibri" w:cs="Times New Roman"/>
                <w:color w:val="000000"/>
                <w:vertAlign w:val="superscript"/>
                <w:lang w:eastAsia="es-ES"/>
              </w:rPr>
              <w:t>9</w:t>
            </w:r>
          </w:p>
        </w:tc>
      </w:tr>
      <w:tr w:rsidR="00D24409" w:rsidRPr="00D869A8" w14:paraId="1EA2AA50" w14:textId="77777777" w:rsidTr="00753EB5">
        <w:trPr>
          <w:trHeight w:val="508"/>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287AB8DE"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1</w:t>
            </w:r>
          </w:p>
        </w:tc>
        <w:tc>
          <w:tcPr>
            <w:tcW w:w="1412" w:type="dxa"/>
            <w:tcBorders>
              <w:top w:val="nil"/>
              <w:left w:val="nil"/>
              <w:bottom w:val="single" w:sz="4" w:space="0" w:color="auto"/>
              <w:right w:val="single" w:sz="4" w:space="0" w:color="auto"/>
            </w:tcBorders>
            <w:shd w:val="clear" w:color="auto" w:fill="auto"/>
            <w:noWrap/>
            <w:vAlign w:val="center"/>
            <w:hideMark/>
          </w:tcPr>
          <w:p w14:paraId="0712DB38"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8,08</w:t>
            </w:r>
          </w:p>
        </w:tc>
        <w:tc>
          <w:tcPr>
            <w:tcW w:w="2235" w:type="dxa"/>
            <w:tcBorders>
              <w:top w:val="nil"/>
              <w:left w:val="nil"/>
              <w:bottom w:val="single" w:sz="4" w:space="0" w:color="auto"/>
              <w:right w:val="single" w:sz="4" w:space="0" w:color="auto"/>
            </w:tcBorders>
            <w:shd w:val="clear" w:color="auto" w:fill="auto"/>
            <w:noWrap/>
            <w:vAlign w:val="center"/>
            <w:hideMark/>
          </w:tcPr>
          <w:p w14:paraId="79709A27"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300,00</w:t>
            </w:r>
          </w:p>
        </w:tc>
        <w:tc>
          <w:tcPr>
            <w:tcW w:w="3295" w:type="dxa"/>
            <w:tcBorders>
              <w:top w:val="nil"/>
              <w:left w:val="nil"/>
              <w:bottom w:val="single" w:sz="4" w:space="0" w:color="auto"/>
              <w:right w:val="single" w:sz="4" w:space="0" w:color="auto"/>
            </w:tcBorders>
            <w:shd w:val="clear" w:color="auto" w:fill="auto"/>
            <w:noWrap/>
            <w:vAlign w:val="center"/>
            <w:hideMark/>
          </w:tcPr>
          <w:p w14:paraId="6FD6CDD0"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2295,00</w:t>
            </w:r>
          </w:p>
        </w:tc>
      </w:tr>
      <w:tr w:rsidR="00D24409" w:rsidRPr="00D869A8" w14:paraId="60569CE7" w14:textId="77777777" w:rsidTr="00753EB5">
        <w:trPr>
          <w:trHeight w:val="508"/>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616C7B61"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2</w:t>
            </w:r>
          </w:p>
        </w:tc>
        <w:tc>
          <w:tcPr>
            <w:tcW w:w="1412" w:type="dxa"/>
            <w:tcBorders>
              <w:top w:val="nil"/>
              <w:left w:val="nil"/>
              <w:bottom w:val="single" w:sz="4" w:space="0" w:color="auto"/>
              <w:right w:val="single" w:sz="4" w:space="0" w:color="auto"/>
            </w:tcBorders>
            <w:shd w:val="clear" w:color="auto" w:fill="auto"/>
            <w:noWrap/>
            <w:vAlign w:val="center"/>
            <w:hideMark/>
          </w:tcPr>
          <w:p w14:paraId="19C61A8C"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8,04</w:t>
            </w:r>
          </w:p>
        </w:tc>
        <w:tc>
          <w:tcPr>
            <w:tcW w:w="2235" w:type="dxa"/>
            <w:tcBorders>
              <w:top w:val="nil"/>
              <w:left w:val="nil"/>
              <w:bottom w:val="single" w:sz="4" w:space="0" w:color="auto"/>
              <w:right w:val="single" w:sz="4" w:space="0" w:color="auto"/>
            </w:tcBorders>
            <w:shd w:val="clear" w:color="auto" w:fill="auto"/>
            <w:noWrap/>
            <w:vAlign w:val="center"/>
            <w:hideMark/>
          </w:tcPr>
          <w:p w14:paraId="5FF52C52"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300,00</w:t>
            </w:r>
          </w:p>
        </w:tc>
        <w:tc>
          <w:tcPr>
            <w:tcW w:w="3295" w:type="dxa"/>
            <w:tcBorders>
              <w:top w:val="nil"/>
              <w:left w:val="nil"/>
              <w:bottom w:val="single" w:sz="4" w:space="0" w:color="auto"/>
              <w:right w:val="single" w:sz="4" w:space="0" w:color="auto"/>
            </w:tcBorders>
            <w:shd w:val="clear" w:color="auto" w:fill="auto"/>
            <w:noWrap/>
            <w:vAlign w:val="center"/>
            <w:hideMark/>
          </w:tcPr>
          <w:p w14:paraId="5BB24038"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2403,00</w:t>
            </w:r>
          </w:p>
        </w:tc>
      </w:tr>
      <w:tr w:rsidR="00D24409" w:rsidRPr="00D869A8" w14:paraId="2718F30D" w14:textId="77777777" w:rsidTr="00753EB5">
        <w:trPr>
          <w:trHeight w:val="508"/>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75CE2DB8"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3</w:t>
            </w:r>
          </w:p>
        </w:tc>
        <w:tc>
          <w:tcPr>
            <w:tcW w:w="1412" w:type="dxa"/>
            <w:tcBorders>
              <w:top w:val="nil"/>
              <w:left w:val="nil"/>
              <w:bottom w:val="single" w:sz="4" w:space="0" w:color="auto"/>
              <w:right w:val="single" w:sz="4" w:space="0" w:color="auto"/>
            </w:tcBorders>
            <w:shd w:val="clear" w:color="auto" w:fill="auto"/>
            <w:noWrap/>
            <w:vAlign w:val="center"/>
            <w:hideMark/>
          </w:tcPr>
          <w:p w14:paraId="01BCE9F4"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7,99</w:t>
            </w:r>
          </w:p>
        </w:tc>
        <w:tc>
          <w:tcPr>
            <w:tcW w:w="2235" w:type="dxa"/>
            <w:tcBorders>
              <w:top w:val="nil"/>
              <w:left w:val="nil"/>
              <w:bottom w:val="single" w:sz="4" w:space="0" w:color="auto"/>
              <w:right w:val="single" w:sz="4" w:space="0" w:color="auto"/>
            </w:tcBorders>
            <w:shd w:val="clear" w:color="auto" w:fill="auto"/>
            <w:noWrap/>
            <w:vAlign w:val="center"/>
            <w:hideMark/>
          </w:tcPr>
          <w:p w14:paraId="4767DDBA"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300,00</w:t>
            </w:r>
          </w:p>
        </w:tc>
        <w:tc>
          <w:tcPr>
            <w:tcW w:w="3295" w:type="dxa"/>
            <w:tcBorders>
              <w:top w:val="nil"/>
              <w:left w:val="nil"/>
              <w:bottom w:val="single" w:sz="4" w:space="0" w:color="auto"/>
              <w:right w:val="single" w:sz="4" w:space="0" w:color="auto"/>
            </w:tcBorders>
            <w:shd w:val="clear" w:color="auto" w:fill="auto"/>
            <w:noWrap/>
            <w:vAlign w:val="center"/>
            <w:hideMark/>
          </w:tcPr>
          <w:p w14:paraId="76B2093A"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2402,00</w:t>
            </w:r>
          </w:p>
        </w:tc>
      </w:tr>
      <w:tr w:rsidR="00D24409" w:rsidRPr="00D869A8" w14:paraId="682C3B1E" w14:textId="77777777" w:rsidTr="00753EB5">
        <w:trPr>
          <w:trHeight w:val="508"/>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033112AB"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4</w:t>
            </w:r>
          </w:p>
        </w:tc>
        <w:tc>
          <w:tcPr>
            <w:tcW w:w="1412" w:type="dxa"/>
            <w:tcBorders>
              <w:top w:val="nil"/>
              <w:left w:val="nil"/>
              <w:bottom w:val="single" w:sz="4" w:space="0" w:color="auto"/>
              <w:right w:val="single" w:sz="4" w:space="0" w:color="auto"/>
            </w:tcBorders>
            <w:shd w:val="clear" w:color="auto" w:fill="auto"/>
            <w:noWrap/>
            <w:vAlign w:val="center"/>
            <w:hideMark/>
          </w:tcPr>
          <w:p w14:paraId="0CA5CE8A"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8,03</w:t>
            </w:r>
          </w:p>
        </w:tc>
        <w:tc>
          <w:tcPr>
            <w:tcW w:w="2235" w:type="dxa"/>
            <w:tcBorders>
              <w:top w:val="nil"/>
              <w:left w:val="nil"/>
              <w:bottom w:val="single" w:sz="4" w:space="0" w:color="auto"/>
              <w:right w:val="single" w:sz="4" w:space="0" w:color="auto"/>
            </w:tcBorders>
            <w:shd w:val="clear" w:color="auto" w:fill="auto"/>
            <w:noWrap/>
            <w:vAlign w:val="center"/>
            <w:hideMark/>
          </w:tcPr>
          <w:p w14:paraId="4FF14240"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300,00</w:t>
            </w:r>
          </w:p>
        </w:tc>
        <w:tc>
          <w:tcPr>
            <w:tcW w:w="3295" w:type="dxa"/>
            <w:tcBorders>
              <w:top w:val="nil"/>
              <w:left w:val="nil"/>
              <w:bottom w:val="single" w:sz="4" w:space="0" w:color="auto"/>
              <w:right w:val="single" w:sz="4" w:space="0" w:color="auto"/>
            </w:tcBorders>
            <w:shd w:val="clear" w:color="auto" w:fill="auto"/>
            <w:noWrap/>
            <w:vAlign w:val="center"/>
            <w:hideMark/>
          </w:tcPr>
          <w:p w14:paraId="758771F8"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2088,00</w:t>
            </w:r>
          </w:p>
        </w:tc>
      </w:tr>
      <w:tr w:rsidR="00D24409" w:rsidRPr="00D869A8" w14:paraId="2232D934" w14:textId="77777777" w:rsidTr="00753EB5">
        <w:trPr>
          <w:trHeight w:val="508"/>
        </w:trPr>
        <w:tc>
          <w:tcPr>
            <w:tcW w:w="1412" w:type="dxa"/>
            <w:tcBorders>
              <w:top w:val="nil"/>
              <w:left w:val="single" w:sz="4" w:space="0" w:color="auto"/>
              <w:bottom w:val="single" w:sz="4" w:space="0" w:color="auto"/>
              <w:right w:val="single" w:sz="4" w:space="0" w:color="auto"/>
            </w:tcBorders>
            <w:shd w:val="clear" w:color="auto" w:fill="auto"/>
            <w:noWrap/>
            <w:vAlign w:val="center"/>
            <w:hideMark/>
          </w:tcPr>
          <w:p w14:paraId="03E4C9D7"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5</w:t>
            </w:r>
          </w:p>
        </w:tc>
        <w:tc>
          <w:tcPr>
            <w:tcW w:w="1412" w:type="dxa"/>
            <w:tcBorders>
              <w:top w:val="nil"/>
              <w:left w:val="nil"/>
              <w:bottom w:val="single" w:sz="4" w:space="0" w:color="auto"/>
              <w:right w:val="single" w:sz="4" w:space="0" w:color="auto"/>
            </w:tcBorders>
            <w:shd w:val="clear" w:color="auto" w:fill="auto"/>
            <w:noWrap/>
            <w:vAlign w:val="center"/>
            <w:hideMark/>
          </w:tcPr>
          <w:p w14:paraId="7B1FEBB5"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8,02</w:t>
            </w:r>
          </w:p>
        </w:tc>
        <w:tc>
          <w:tcPr>
            <w:tcW w:w="2235" w:type="dxa"/>
            <w:tcBorders>
              <w:top w:val="nil"/>
              <w:left w:val="nil"/>
              <w:bottom w:val="single" w:sz="4" w:space="0" w:color="auto"/>
              <w:right w:val="single" w:sz="4" w:space="0" w:color="auto"/>
            </w:tcBorders>
            <w:shd w:val="clear" w:color="auto" w:fill="auto"/>
            <w:noWrap/>
            <w:vAlign w:val="center"/>
            <w:hideMark/>
          </w:tcPr>
          <w:p w14:paraId="12A27E36"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300,00</w:t>
            </w:r>
          </w:p>
        </w:tc>
        <w:tc>
          <w:tcPr>
            <w:tcW w:w="3295" w:type="dxa"/>
            <w:tcBorders>
              <w:top w:val="nil"/>
              <w:left w:val="nil"/>
              <w:bottom w:val="single" w:sz="4" w:space="0" w:color="auto"/>
              <w:right w:val="single" w:sz="4" w:space="0" w:color="auto"/>
            </w:tcBorders>
            <w:shd w:val="clear" w:color="auto" w:fill="auto"/>
            <w:noWrap/>
            <w:vAlign w:val="center"/>
            <w:hideMark/>
          </w:tcPr>
          <w:p w14:paraId="7ED0900A" w14:textId="77777777" w:rsidR="00D24409" w:rsidRPr="00D869A8" w:rsidRDefault="00D24409" w:rsidP="009F5C2F">
            <w:pPr>
              <w:spacing w:after="0" w:line="240" w:lineRule="auto"/>
              <w:jc w:val="center"/>
              <w:rPr>
                <w:rFonts w:ascii="Calibri" w:eastAsia="Times New Roman" w:hAnsi="Calibri" w:cs="Times New Roman"/>
                <w:color w:val="000000"/>
                <w:lang w:eastAsia="es-ES"/>
              </w:rPr>
            </w:pPr>
            <w:r w:rsidRPr="00D869A8">
              <w:rPr>
                <w:rFonts w:ascii="Calibri" w:eastAsia="Times New Roman" w:hAnsi="Calibri" w:cs="Times New Roman"/>
                <w:color w:val="000000"/>
                <w:lang w:eastAsia="es-ES"/>
              </w:rPr>
              <w:t>2067,00</w:t>
            </w:r>
          </w:p>
        </w:tc>
      </w:tr>
    </w:tbl>
    <w:p w14:paraId="13C36640" w14:textId="77777777" w:rsidR="00D24409" w:rsidRDefault="00D24409" w:rsidP="00D24409">
      <w:pPr>
        <w:jc w:val="both"/>
      </w:pPr>
    </w:p>
    <w:p w14:paraId="4A366E3B" w14:textId="77777777" w:rsidR="00D24409" w:rsidRDefault="00D24409" w:rsidP="00D24409">
      <w:pPr>
        <w:jc w:val="both"/>
        <w:rPr>
          <w:rFonts w:ascii="Calibri" w:eastAsia="Times New Roman" w:hAnsi="Calibri" w:cs="Times New Roman"/>
          <w:color w:val="000000"/>
          <w:lang w:eastAsia="es-ES"/>
        </w:rPr>
      </w:pPr>
      <w:r>
        <w:rPr>
          <w:noProof/>
        </w:rPr>
        <w:lastRenderedPageBreak/>
        <w:drawing>
          <wp:inline distT="0" distB="0" distL="0" distR="0" wp14:anchorId="049A30E0" wp14:editId="2A51ABB6">
            <wp:extent cx="5448300" cy="2743200"/>
            <wp:effectExtent l="0" t="0" r="0" b="0"/>
            <wp:docPr id="308" name="Gráfico 308">
              <a:extLst xmlns:a="http://schemas.openxmlformats.org/drawingml/2006/main">
                <a:ext uri="{FF2B5EF4-FFF2-40B4-BE49-F238E27FC236}">
                  <a16:creationId xmlns:a16="http://schemas.microsoft.com/office/drawing/2014/main" id="{5B89D7FA-72B6-4783-8B37-438254983C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FB83F89" w14:textId="773DF62C" w:rsidR="00D24409" w:rsidRDefault="00D24409" w:rsidP="00753EB5">
      <w:pPr>
        <w:pStyle w:val="Descripcin"/>
        <w:jc w:val="center"/>
      </w:pPr>
      <w:bookmarkStart w:id="80" w:name="_Toc32996486"/>
      <w:r>
        <w:t xml:space="preserve">Figura  </w:t>
      </w:r>
      <w:fldSimple w:instr=" SEQ Figura_ \* ARABIC ">
        <w:r w:rsidR="00301192">
          <w:rPr>
            <w:noProof/>
          </w:rPr>
          <w:t>37</w:t>
        </w:r>
      </w:fldSimple>
      <w:r>
        <w:t xml:space="preserve">. curvas de crecimiento de la </w:t>
      </w:r>
      <w:proofErr w:type="spellStart"/>
      <w:r>
        <w:t>Tisochrysis</w:t>
      </w:r>
      <w:proofErr w:type="spellEnd"/>
      <w:r>
        <w:t xml:space="preserve"> </w:t>
      </w:r>
      <w:proofErr w:type="spellStart"/>
      <w:proofErr w:type="gramStart"/>
      <w:r>
        <w:t>lutea</w:t>
      </w:r>
      <w:proofErr w:type="spellEnd"/>
      <w:r>
        <w:t xml:space="preserve">  en</w:t>
      </w:r>
      <w:proofErr w:type="gramEnd"/>
      <w:r>
        <w:t xml:space="preserve"> los 5 </w:t>
      </w:r>
      <w:proofErr w:type="spellStart"/>
      <w:r>
        <w:t>FBRs</w:t>
      </w:r>
      <w:bookmarkEnd w:id="80"/>
      <w:proofErr w:type="spellEnd"/>
    </w:p>
    <w:p w14:paraId="02188912" w14:textId="77777777" w:rsidR="00753EB5" w:rsidRPr="00753EB5" w:rsidRDefault="00753EB5" w:rsidP="00753EB5"/>
    <w:p w14:paraId="4A6A316D" w14:textId="77777777" w:rsidR="00D24409" w:rsidRPr="00D24409" w:rsidRDefault="00D24409" w:rsidP="00D24409">
      <w:pPr>
        <w:pStyle w:val="Ttulo4"/>
        <w:numPr>
          <w:ilvl w:val="3"/>
          <w:numId w:val="29"/>
        </w:numPr>
        <w:rPr>
          <w:lang w:val="es-ES_tradnl"/>
        </w:rPr>
      </w:pPr>
      <w:r w:rsidRPr="00D24409">
        <w:rPr>
          <w:lang w:val="es-ES_tradnl"/>
        </w:rPr>
        <w:t xml:space="preserve">Proceso de cosecha y Secado: </w:t>
      </w:r>
    </w:p>
    <w:p w14:paraId="66F70773" w14:textId="0078AA73" w:rsidR="00D24409" w:rsidRPr="00753EB5" w:rsidRDefault="00D24409" w:rsidP="00753EB5">
      <w:pPr>
        <w:spacing w:line="276" w:lineRule="auto"/>
        <w:ind w:firstLine="360"/>
        <w:jc w:val="both"/>
        <w:rPr>
          <w:rFonts w:ascii="Garamond" w:hAnsi="Garamond"/>
          <w:sz w:val="24"/>
          <w:szCs w:val="24"/>
        </w:rPr>
      </w:pPr>
      <w:r w:rsidRPr="00753EB5">
        <w:rPr>
          <w:rFonts w:ascii="Garamond" w:hAnsi="Garamond"/>
          <w:sz w:val="24"/>
          <w:szCs w:val="24"/>
        </w:rPr>
        <w:t xml:space="preserve">Durante el proceso de cultivo se ha producido 5370 litros de microalgas con un total de 174468,9 109 células con un peso estimado de producción a la hora de la cosecha de 14341,8 g. Los datos de peso celular y producción estimada se detallan en la tabla 10.  Teniendo en cuenta que el </w:t>
      </w:r>
      <w:proofErr w:type="spellStart"/>
      <w:r w:rsidRPr="00753EB5">
        <w:rPr>
          <w:rFonts w:ascii="Garamond" w:hAnsi="Garamond"/>
          <w:sz w:val="24"/>
          <w:szCs w:val="24"/>
        </w:rPr>
        <w:t>Spry</w:t>
      </w:r>
      <w:proofErr w:type="spellEnd"/>
      <w:r w:rsidRPr="00753EB5">
        <w:rPr>
          <w:rFonts w:ascii="Garamond" w:hAnsi="Garamond"/>
          <w:sz w:val="24"/>
          <w:szCs w:val="24"/>
        </w:rPr>
        <w:t xml:space="preserve"> </w:t>
      </w:r>
      <w:proofErr w:type="spellStart"/>
      <w:r w:rsidRPr="00753EB5">
        <w:rPr>
          <w:rFonts w:ascii="Garamond" w:hAnsi="Garamond"/>
          <w:sz w:val="24"/>
          <w:szCs w:val="24"/>
        </w:rPr>
        <w:t>drier</w:t>
      </w:r>
      <w:proofErr w:type="spellEnd"/>
      <w:r w:rsidRPr="00753EB5">
        <w:rPr>
          <w:rFonts w:ascii="Garamond" w:hAnsi="Garamond"/>
          <w:sz w:val="24"/>
          <w:szCs w:val="24"/>
        </w:rPr>
        <w:t xml:space="preserve"> a escala experimental en proyectos anteriores tuvimos un rendimiento del 45%, se </w:t>
      </w:r>
      <w:r w:rsidR="00753EB5" w:rsidRPr="00753EB5">
        <w:rPr>
          <w:rFonts w:ascii="Garamond" w:hAnsi="Garamond"/>
          <w:sz w:val="24"/>
          <w:szCs w:val="24"/>
        </w:rPr>
        <w:t>estimó</w:t>
      </w:r>
      <w:r w:rsidRPr="00753EB5">
        <w:rPr>
          <w:rFonts w:ascii="Garamond" w:hAnsi="Garamond"/>
          <w:sz w:val="24"/>
          <w:szCs w:val="24"/>
        </w:rPr>
        <w:t xml:space="preserve"> una producción final de 6453</w:t>
      </w:r>
      <w:r w:rsidR="00753EB5">
        <w:rPr>
          <w:rFonts w:ascii="Garamond" w:hAnsi="Garamond"/>
          <w:sz w:val="24"/>
          <w:szCs w:val="24"/>
        </w:rPr>
        <w:t>,</w:t>
      </w:r>
      <w:r w:rsidRPr="00753EB5">
        <w:rPr>
          <w:rFonts w:ascii="Garamond" w:hAnsi="Garamond"/>
          <w:sz w:val="24"/>
          <w:szCs w:val="24"/>
        </w:rPr>
        <w:t xml:space="preserve">8 g. </w:t>
      </w:r>
    </w:p>
    <w:p w14:paraId="2DE5B35A" w14:textId="17BA8513" w:rsidR="00D24409" w:rsidRPr="00753EB5" w:rsidRDefault="00D24409" w:rsidP="00D24409">
      <w:pPr>
        <w:pStyle w:val="Descripcin"/>
        <w:rPr>
          <w:rFonts w:ascii="Garamond" w:eastAsiaTheme="majorEastAsia" w:hAnsi="Garamond" w:cstheme="majorBidi"/>
          <w:b/>
          <w:i w:val="0"/>
          <w:iCs w:val="0"/>
          <w:noProof/>
          <w:color w:val="2E74B5" w:themeColor="accent1" w:themeShade="BF"/>
          <w:sz w:val="22"/>
          <w:szCs w:val="32"/>
        </w:rPr>
      </w:pPr>
      <w:bookmarkStart w:id="81" w:name="_Toc32996501"/>
      <w:r w:rsidRPr="00753EB5">
        <w:rPr>
          <w:rFonts w:ascii="Garamond" w:eastAsiaTheme="majorEastAsia" w:hAnsi="Garamond" w:cstheme="majorBidi"/>
          <w:b/>
          <w:i w:val="0"/>
          <w:iCs w:val="0"/>
          <w:noProof/>
          <w:color w:val="2E74B5" w:themeColor="accent1" w:themeShade="BF"/>
          <w:sz w:val="22"/>
          <w:szCs w:val="32"/>
        </w:rPr>
        <w:t xml:space="preserve">Tabla </w:t>
      </w:r>
      <w:r w:rsidRPr="00753EB5">
        <w:rPr>
          <w:rFonts w:ascii="Garamond" w:eastAsiaTheme="majorEastAsia" w:hAnsi="Garamond" w:cstheme="majorBidi"/>
          <w:b/>
          <w:i w:val="0"/>
          <w:iCs w:val="0"/>
          <w:noProof/>
          <w:color w:val="2E74B5" w:themeColor="accent1" w:themeShade="BF"/>
          <w:sz w:val="22"/>
          <w:szCs w:val="32"/>
        </w:rPr>
        <w:fldChar w:fldCharType="begin"/>
      </w:r>
      <w:r w:rsidRPr="00753EB5">
        <w:rPr>
          <w:rFonts w:ascii="Garamond" w:eastAsiaTheme="majorEastAsia" w:hAnsi="Garamond" w:cstheme="majorBidi"/>
          <w:b/>
          <w:i w:val="0"/>
          <w:iCs w:val="0"/>
          <w:noProof/>
          <w:color w:val="2E74B5" w:themeColor="accent1" w:themeShade="BF"/>
          <w:sz w:val="22"/>
          <w:szCs w:val="32"/>
        </w:rPr>
        <w:instrText xml:space="preserve"> SEQ Tabla \* ARABIC </w:instrText>
      </w:r>
      <w:r w:rsidRPr="00753EB5">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11</w:t>
      </w:r>
      <w:r w:rsidRPr="00753EB5">
        <w:rPr>
          <w:rFonts w:ascii="Garamond" w:eastAsiaTheme="majorEastAsia" w:hAnsi="Garamond" w:cstheme="majorBidi"/>
          <w:b/>
          <w:i w:val="0"/>
          <w:iCs w:val="0"/>
          <w:noProof/>
          <w:color w:val="2E74B5" w:themeColor="accent1" w:themeShade="BF"/>
          <w:sz w:val="22"/>
          <w:szCs w:val="32"/>
        </w:rPr>
        <w:fldChar w:fldCharType="end"/>
      </w:r>
      <w:r w:rsidRPr="00753EB5">
        <w:rPr>
          <w:rFonts w:ascii="Garamond" w:eastAsiaTheme="majorEastAsia" w:hAnsi="Garamond" w:cstheme="majorBidi"/>
          <w:b/>
          <w:i w:val="0"/>
          <w:iCs w:val="0"/>
          <w:noProof/>
          <w:color w:val="2E74B5" w:themeColor="accent1" w:themeShade="BF"/>
          <w:sz w:val="22"/>
          <w:szCs w:val="32"/>
        </w:rPr>
        <w:t>. datos totales de producción de las 4 microalgas</w:t>
      </w:r>
      <w:bookmarkEnd w:id="81"/>
    </w:p>
    <w:tbl>
      <w:tblPr>
        <w:tblStyle w:val="Tablaconcuadrcula"/>
        <w:tblW w:w="8610" w:type="dxa"/>
        <w:tblLook w:val="04A0" w:firstRow="1" w:lastRow="0" w:firstColumn="1" w:lastColumn="0" w:noHBand="0" w:noVBand="1"/>
      </w:tblPr>
      <w:tblGrid>
        <w:gridCol w:w="1270"/>
        <w:gridCol w:w="1455"/>
        <w:gridCol w:w="1723"/>
        <w:gridCol w:w="1285"/>
        <w:gridCol w:w="1611"/>
        <w:gridCol w:w="1290"/>
      </w:tblGrid>
      <w:tr w:rsidR="00D24409" w:rsidRPr="009072E8" w14:paraId="64A5FB37" w14:textId="77777777" w:rsidTr="009F5C2F">
        <w:trPr>
          <w:trHeight w:val="463"/>
        </w:trPr>
        <w:tc>
          <w:tcPr>
            <w:tcW w:w="1270" w:type="dxa"/>
            <w:noWrap/>
            <w:hideMark/>
          </w:tcPr>
          <w:p w14:paraId="601E3EBD" w14:textId="77777777" w:rsidR="00D24409" w:rsidRPr="009072E8" w:rsidRDefault="00D24409" w:rsidP="009F5C2F">
            <w:pPr>
              <w:rPr>
                <w:sz w:val="20"/>
                <w:szCs w:val="20"/>
              </w:rPr>
            </w:pPr>
          </w:p>
        </w:tc>
        <w:tc>
          <w:tcPr>
            <w:tcW w:w="1455" w:type="dxa"/>
            <w:noWrap/>
            <w:vAlign w:val="center"/>
            <w:hideMark/>
          </w:tcPr>
          <w:p w14:paraId="0359B799" w14:textId="77777777" w:rsidR="00D24409" w:rsidRPr="009072E8" w:rsidRDefault="00D24409" w:rsidP="009F5C2F">
            <w:pPr>
              <w:jc w:val="center"/>
              <w:rPr>
                <w:b/>
                <w:bCs/>
                <w:sz w:val="20"/>
                <w:szCs w:val="20"/>
              </w:rPr>
            </w:pPr>
            <w:r w:rsidRPr="009072E8">
              <w:rPr>
                <w:b/>
                <w:bCs/>
                <w:sz w:val="20"/>
                <w:szCs w:val="20"/>
              </w:rPr>
              <w:t>Producción (l)</w:t>
            </w:r>
          </w:p>
        </w:tc>
        <w:tc>
          <w:tcPr>
            <w:tcW w:w="1723" w:type="dxa"/>
            <w:noWrap/>
            <w:vAlign w:val="center"/>
            <w:hideMark/>
          </w:tcPr>
          <w:p w14:paraId="23E52161" w14:textId="77777777" w:rsidR="00D24409" w:rsidRPr="009072E8" w:rsidRDefault="00D24409" w:rsidP="009F5C2F">
            <w:pPr>
              <w:jc w:val="center"/>
              <w:rPr>
                <w:b/>
                <w:bCs/>
                <w:sz w:val="20"/>
                <w:szCs w:val="20"/>
              </w:rPr>
            </w:pPr>
            <w:proofErr w:type="spellStart"/>
            <w:r w:rsidRPr="009072E8">
              <w:rPr>
                <w:b/>
                <w:bCs/>
                <w:sz w:val="20"/>
                <w:szCs w:val="20"/>
              </w:rPr>
              <w:t>Nº</w:t>
            </w:r>
            <w:proofErr w:type="spellEnd"/>
            <w:r w:rsidRPr="009072E8">
              <w:rPr>
                <w:b/>
                <w:bCs/>
                <w:sz w:val="20"/>
                <w:szCs w:val="20"/>
              </w:rPr>
              <w:t xml:space="preserve"> de células cosechadas (10</w:t>
            </w:r>
            <w:r w:rsidRPr="009072E8">
              <w:rPr>
                <w:b/>
                <w:bCs/>
                <w:sz w:val="20"/>
                <w:szCs w:val="20"/>
                <w:vertAlign w:val="superscript"/>
              </w:rPr>
              <w:t>9</w:t>
            </w:r>
            <w:r w:rsidRPr="009072E8">
              <w:rPr>
                <w:b/>
                <w:bCs/>
                <w:sz w:val="20"/>
                <w:szCs w:val="20"/>
              </w:rPr>
              <w:t>)</w:t>
            </w:r>
          </w:p>
        </w:tc>
        <w:tc>
          <w:tcPr>
            <w:tcW w:w="1285" w:type="dxa"/>
            <w:noWrap/>
            <w:vAlign w:val="center"/>
            <w:hideMark/>
          </w:tcPr>
          <w:p w14:paraId="283E53F1" w14:textId="77777777" w:rsidR="00D24409" w:rsidRPr="009072E8" w:rsidRDefault="00D24409" w:rsidP="009F5C2F">
            <w:pPr>
              <w:jc w:val="center"/>
              <w:rPr>
                <w:b/>
                <w:bCs/>
                <w:sz w:val="20"/>
                <w:szCs w:val="20"/>
              </w:rPr>
            </w:pPr>
            <w:r w:rsidRPr="009072E8">
              <w:rPr>
                <w:b/>
                <w:bCs/>
                <w:sz w:val="20"/>
                <w:szCs w:val="20"/>
              </w:rPr>
              <w:t>Peso celular unitario (</w:t>
            </w:r>
            <w:proofErr w:type="spellStart"/>
            <w:r w:rsidRPr="009072E8">
              <w:rPr>
                <w:b/>
                <w:bCs/>
                <w:sz w:val="20"/>
                <w:szCs w:val="20"/>
              </w:rPr>
              <w:t>pg</w:t>
            </w:r>
            <w:proofErr w:type="spellEnd"/>
            <w:r w:rsidRPr="009072E8">
              <w:rPr>
                <w:b/>
                <w:bCs/>
                <w:sz w:val="20"/>
                <w:szCs w:val="20"/>
              </w:rPr>
              <w:t>)</w:t>
            </w:r>
          </w:p>
        </w:tc>
        <w:tc>
          <w:tcPr>
            <w:tcW w:w="1611" w:type="dxa"/>
            <w:noWrap/>
            <w:vAlign w:val="center"/>
            <w:hideMark/>
          </w:tcPr>
          <w:p w14:paraId="7A2705E3" w14:textId="77777777" w:rsidR="00D24409" w:rsidRPr="009072E8" w:rsidRDefault="00D24409" w:rsidP="009F5C2F">
            <w:pPr>
              <w:jc w:val="center"/>
              <w:rPr>
                <w:b/>
                <w:bCs/>
                <w:sz w:val="20"/>
                <w:szCs w:val="20"/>
              </w:rPr>
            </w:pPr>
            <w:r w:rsidRPr="009072E8">
              <w:rPr>
                <w:b/>
                <w:bCs/>
                <w:sz w:val="20"/>
                <w:szCs w:val="20"/>
              </w:rPr>
              <w:t>peso estimado de cosecha (g)</w:t>
            </w:r>
          </w:p>
        </w:tc>
        <w:tc>
          <w:tcPr>
            <w:tcW w:w="1266" w:type="dxa"/>
            <w:noWrap/>
            <w:vAlign w:val="center"/>
            <w:hideMark/>
          </w:tcPr>
          <w:p w14:paraId="4619BE4A" w14:textId="77777777" w:rsidR="00D24409" w:rsidRPr="009072E8" w:rsidRDefault="00D24409" w:rsidP="009F5C2F">
            <w:pPr>
              <w:jc w:val="center"/>
              <w:rPr>
                <w:b/>
                <w:bCs/>
                <w:sz w:val="20"/>
                <w:szCs w:val="20"/>
              </w:rPr>
            </w:pPr>
            <w:r>
              <w:rPr>
                <w:b/>
                <w:bCs/>
                <w:sz w:val="20"/>
                <w:szCs w:val="20"/>
              </w:rPr>
              <w:t>R</w:t>
            </w:r>
            <w:r w:rsidRPr="009072E8">
              <w:rPr>
                <w:b/>
                <w:bCs/>
                <w:sz w:val="20"/>
                <w:szCs w:val="20"/>
              </w:rPr>
              <w:t>endimiento (%)</w:t>
            </w:r>
          </w:p>
        </w:tc>
      </w:tr>
      <w:tr w:rsidR="00D24409" w:rsidRPr="009072E8" w14:paraId="67DD08F7" w14:textId="77777777" w:rsidTr="009F5C2F">
        <w:trPr>
          <w:trHeight w:val="463"/>
        </w:trPr>
        <w:tc>
          <w:tcPr>
            <w:tcW w:w="1270" w:type="dxa"/>
            <w:noWrap/>
            <w:vAlign w:val="center"/>
            <w:hideMark/>
          </w:tcPr>
          <w:p w14:paraId="4EA3611E" w14:textId="77777777" w:rsidR="00D24409" w:rsidRPr="009072E8" w:rsidRDefault="00D24409" w:rsidP="009F5C2F">
            <w:pPr>
              <w:jc w:val="center"/>
              <w:rPr>
                <w:b/>
                <w:bCs/>
                <w:i/>
                <w:iCs/>
                <w:sz w:val="20"/>
                <w:szCs w:val="20"/>
              </w:rPr>
            </w:pPr>
            <w:r w:rsidRPr="009072E8">
              <w:rPr>
                <w:b/>
                <w:bCs/>
                <w:i/>
                <w:iCs/>
                <w:sz w:val="20"/>
                <w:szCs w:val="20"/>
              </w:rPr>
              <w:t>N. gaditana</w:t>
            </w:r>
          </w:p>
        </w:tc>
        <w:tc>
          <w:tcPr>
            <w:tcW w:w="1455" w:type="dxa"/>
            <w:noWrap/>
            <w:vAlign w:val="center"/>
            <w:hideMark/>
          </w:tcPr>
          <w:p w14:paraId="6CD1AA91" w14:textId="77777777" w:rsidR="00D24409" w:rsidRPr="009072E8" w:rsidRDefault="00D24409" w:rsidP="009F5C2F">
            <w:pPr>
              <w:jc w:val="center"/>
              <w:rPr>
                <w:sz w:val="20"/>
                <w:szCs w:val="20"/>
              </w:rPr>
            </w:pPr>
            <w:r w:rsidRPr="009072E8">
              <w:rPr>
                <w:sz w:val="20"/>
                <w:szCs w:val="20"/>
              </w:rPr>
              <w:t>1490</w:t>
            </w:r>
          </w:p>
        </w:tc>
        <w:tc>
          <w:tcPr>
            <w:tcW w:w="1723" w:type="dxa"/>
            <w:noWrap/>
            <w:vAlign w:val="center"/>
            <w:hideMark/>
          </w:tcPr>
          <w:p w14:paraId="42896161" w14:textId="77777777" w:rsidR="00D24409" w:rsidRPr="009072E8" w:rsidRDefault="00D24409" w:rsidP="009F5C2F">
            <w:pPr>
              <w:jc w:val="center"/>
              <w:rPr>
                <w:sz w:val="20"/>
                <w:szCs w:val="20"/>
              </w:rPr>
            </w:pPr>
            <w:r w:rsidRPr="009072E8">
              <w:rPr>
                <w:sz w:val="20"/>
                <w:szCs w:val="20"/>
              </w:rPr>
              <w:t>137684,30</w:t>
            </w:r>
          </w:p>
        </w:tc>
        <w:tc>
          <w:tcPr>
            <w:tcW w:w="1285" w:type="dxa"/>
            <w:noWrap/>
            <w:vAlign w:val="center"/>
            <w:hideMark/>
          </w:tcPr>
          <w:p w14:paraId="2B69A4E0" w14:textId="77777777" w:rsidR="00D24409" w:rsidRPr="009072E8" w:rsidRDefault="00D24409" w:rsidP="009F5C2F">
            <w:pPr>
              <w:jc w:val="center"/>
              <w:rPr>
                <w:sz w:val="20"/>
                <w:szCs w:val="20"/>
              </w:rPr>
            </w:pPr>
            <w:r w:rsidRPr="009072E8">
              <w:rPr>
                <w:sz w:val="20"/>
                <w:szCs w:val="20"/>
              </w:rPr>
              <w:t>5,28</w:t>
            </w:r>
          </w:p>
        </w:tc>
        <w:tc>
          <w:tcPr>
            <w:tcW w:w="1611" w:type="dxa"/>
            <w:noWrap/>
            <w:vAlign w:val="center"/>
            <w:hideMark/>
          </w:tcPr>
          <w:p w14:paraId="0EE6E8AA" w14:textId="77777777" w:rsidR="00D24409" w:rsidRPr="009072E8" w:rsidRDefault="00D24409" w:rsidP="009F5C2F">
            <w:pPr>
              <w:jc w:val="center"/>
              <w:rPr>
                <w:sz w:val="20"/>
                <w:szCs w:val="20"/>
              </w:rPr>
            </w:pPr>
            <w:r w:rsidRPr="009072E8">
              <w:rPr>
                <w:sz w:val="20"/>
                <w:szCs w:val="20"/>
              </w:rPr>
              <w:t>7269,7</w:t>
            </w:r>
          </w:p>
        </w:tc>
        <w:tc>
          <w:tcPr>
            <w:tcW w:w="1266" w:type="dxa"/>
            <w:noWrap/>
            <w:vAlign w:val="center"/>
            <w:hideMark/>
          </w:tcPr>
          <w:p w14:paraId="4B787994" w14:textId="77777777" w:rsidR="00D24409" w:rsidRPr="009072E8" w:rsidRDefault="00D24409" w:rsidP="009F5C2F">
            <w:pPr>
              <w:jc w:val="center"/>
              <w:rPr>
                <w:sz w:val="20"/>
                <w:szCs w:val="20"/>
              </w:rPr>
            </w:pPr>
            <w:r w:rsidRPr="009072E8">
              <w:rPr>
                <w:sz w:val="20"/>
                <w:szCs w:val="20"/>
              </w:rPr>
              <w:t>96%</w:t>
            </w:r>
          </w:p>
        </w:tc>
      </w:tr>
      <w:tr w:rsidR="00D24409" w:rsidRPr="009072E8" w14:paraId="129F2F70" w14:textId="77777777" w:rsidTr="009F5C2F">
        <w:trPr>
          <w:trHeight w:val="463"/>
        </w:trPr>
        <w:tc>
          <w:tcPr>
            <w:tcW w:w="1270" w:type="dxa"/>
            <w:noWrap/>
            <w:vAlign w:val="center"/>
            <w:hideMark/>
          </w:tcPr>
          <w:p w14:paraId="25ADE2A5" w14:textId="77777777" w:rsidR="00D24409" w:rsidRPr="009072E8" w:rsidRDefault="00D24409" w:rsidP="009F5C2F">
            <w:pPr>
              <w:jc w:val="center"/>
              <w:rPr>
                <w:b/>
                <w:bCs/>
                <w:i/>
                <w:iCs/>
                <w:sz w:val="20"/>
                <w:szCs w:val="20"/>
              </w:rPr>
            </w:pPr>
            <w:r w:rsidRPr="009072E8">
              <w:rPr>
                <w:b/>
                <w:bCs/>
                <w:i/>
                <w:iCs/>
                <w:sz w:val="20"/>
                <w:szCs w:val="20"/>
              </w:rPr>
              <w:t>I. galbana</w:t>
            </w:r>
          </w:p>
        </w:tc>
        <w:tc>
          <w:tcPr>
            <w:tcW w:w="1455" w:type="dxa"/>
            <w:noWrap/>
            <w:vAlign w:val="center"/>
            <w:hideMark/>
          </w:tcPr>
          <w:p w14:paraId="1ADC9189" w14:textId="77777777" w:rsidR="00D24409" w:rsidRPr="009072E8" w:rsidRDefault="00D24409" w:rsidP="009F5C2F">
            <w:pPr>
              <w:jc w:val="center"/>
              <w:rPr>
                <w:sz w:val="20"/>
                <w:szCs w:val="20"/>
              </w:rPr>
            </w:pPr>
            <w:r w:rsidRPr="009072E8">
              <w:rPr>
                <w:sz w:val="20"/>
                <w:szCs w:val="20"/>
              </w:rPr>
              <w:t>1880</w:t>
            </w:r>
          </w:p>
        </w:tc>
        <w:tc>
          <w:tcPr>
            <w:tcW w:w="1723" w:type="dxa"/>
            <w:noWrap/>
            <w:vAlign w:val="center"/>
            <w:hideMark/>
          </w:tcPr>
          <w:p w14:paraId="1AC7F416" w14:textId="77777777" w:rsidR="00D24409" w:rsidRPr="009072E8" w:rsidRDefault="00D24409" w:rsidP="009F5C2F">
            <w:pPr>
              <w:jc w:val="center"/>
              <w:rPr>
                <w:sz w:val="20"/>
                <w:szCs w:val="20"/>
              </w:rPr>
            </w:pPr>
            <w:r w:rsidRPr="009072E8">
              <w:rPr>
                <w:sz w:val="20"/>
                <w:szCs w:val="20"/>
              </w:rPr>
              <w:t>23157,1</w:t>
            </w:r>
          </w:p>
        </w:tc>
        <w:tc>
          <w:tcPr>
            <w:tcW w:w="1285" w:type="dxa"/>
            <w:noWrap/>
            <w:vAlign w:val="center"/>
            <w:hideMark/>
          </w:tcPr>
          <w:p w14:paraId="03EBB621" w14:textId="77777777" w:rsidR="00D24409" w:rsidRPr="009072E8" w:rsidRDefault="00D24409" w:rsidP="009F5C2F">
            <w:pPr>
              <w:jc w:val="center"/>
              <w:rPr>
                <w:sz w:val="20"/>
                <w:szCs w:val="20"/>
              </w:rPr>
            </w:pPr>
            <w:r w:rsidRPr="009072E8">
              <w:rPr>
                <w:sz w:val="20"/>
                <w:szCs w:val="20"/>
              </w:rPr>
              <w:t>14,7</w:t>
            </w:r>
          </w:p>
        </w:tc>
        <w:tc>
          <w:tcPr>
            <w:tcW w:w="1611" w:type="dxa"/>
            <w:noWrap/>
            <w:vAlign w:val="center"/>
            <w:hideMark/>
          </w:tcPr>
          <w:p w14:paraId="04B6C411" w14:textId="77777777" w:rsidR="00D24409" w:rsidRPr="009072E8" w:rsidRDefault="00D24409" w:rsidP="009F5C2F">
            <w:pPr>
              <w:jc w:val="center"/>
              <w:rPr>
                <w:sz w:val="20"/>
                <w:szCs w:val="20"/>
              </w:rPr>
            </w:pPr>
            <w:r w:rsidRPr="009072E8">
              <w:rPr>
                <w:sz w:val="20"/>
                <w:szCs w:val="20"/>
              </w:rPr>
              <w:t>3404,0</w:t>
            </w:r>
            <w:r>
              <w:rPr>
                <w:sz w:val="20"/>
                <w:szCs w:val="20"/>
              </w:rPr>
              <w:t>9</w:t>
            </w:r>
          </w:p>
        </w:tc>
        <w:tc>
          <w:tcPr>
            <w:tcW w:w="1266" w:type="dxa"/>
            <w:noWrap/>
            <w:vAlign w:val="center"/>
            <w:hideMark/>
          </w:tcPr>
          <w:p w14:paraId="728C7CDD" w14:textId="77777777" w:rsidR="00D24409" w:rsidRPr="009072E8" w:rsidRDefault="00D24409" w:rsidP="009F5C2F">
            <w:pPr>
              <w:jc w:val="center"/>
              <w:rPr>
                <w:sz w:val="20"/>
                <w:szCs w:val="20"/>
              </w:rPr>
            </w:pPr>
            <w:r w:rsidRPr="009072E8">
              <w:rPr>
                <w:sz w:val="20"/>
                <w:szCs w:val="20"/>
              </w:rPr>
              <w:t>95%</w:t>
            </w:r>
          </w:p>
        </w:tc>
      </w:tr>
      <w:tr w:rsidR="00D24409" w:rsidRPr="009072E8" w14:paraId="17BA91BE" w14:textId="77777777" w:rsidTr="009F5C2F">
        <w:trPr>
          <w:trHeight w:val="463"/>
        </w:trPr>
        <w:tc>
          <w:tcPr>
            <w:tcW w:w="1270" w:type="dxa"/>
            <w:noWrap/>
            <w:vAlign w:val="center"/>
            <w:hideMark/>
          </w:tcPr>
          <w:p w14:paraId="7FEB869E" w14:textId="77777777" w:rsidR="00D24409" w:rsidRPr="009072E8" w:rsidRDefault="00D24409" w:rsidP="009F5C2F">
            <w:pPr>
              <w:jc w:val="center"/>
              <w:rPr>
                <w:b/>
                <w:bCs/>
                <w:i/>
                <w:iCs/>
                <w:sz w:val="20"/>
                <w:szCs w:val="20"/>
              </w:rPr>
            </w:pPr>
            <w:r w:rsidRPr="009072E8">
              <w:rPr>
                <w:b/>
                <w:bCs/>
                <w:i/>
                <w:iCs/>
                <w:sz w:val="20"/>
                <w:szCs w:val="20"/>
              </w:rPr>
              <w:t xml:space="preserve">R. </w:t>
            </w:r>
            <w:proofErr w:type="spellStart"/>
            <w:r w:rsidRPr="009072E8">
              <w:rPr>
                <w:b/>
                <w:bCs/>
                <w:i/>
                <w:iCs/>
                <w:sz w:val="20"/>
                <w:szCs w:val="20"/>
              </w:rPr>
              <w:t>lens</w:t>
            </w:r>
            <w:proofErr w:type="spellEnd"/>
          </w:p>
        </w:tc>
        <w:tc>
          <w:tcPr>
            <w:tcW w:w="1455" w:type="dxa"/>
            <w:noWrap/>
            <w:vAlign w:val="center"/>
            <w:hideMark/>
          </w:tcPr>
          <w:p w14:paraId="09985EAD" w14:textId="77777777" w:rsidR="00D24409" w:rsidRPr="009072E8" w:rsidRDefault="00D24409" w:rsidP="009F5C2F">
            <w:pPr>
              <w:jc w:val="center"/>
              <w:rPr>
                <w:sz w:val="20"/>
                <w:szCs w:val="20"/>
              </w:rPr>
            </w:pPr>
            <w:r w:rsidRPr="009072E8">
              <w:rPr>
                <w:sz w:val="20"/>
                <w:szCs w:val="20"/>
              </w:rPr>
              <w:t>500</w:t>
            </w:r>
          </w:p>
        </w:tc>
        <w:tc>
          <w:tcPr>
            <w:tcW w:w="1723" w:type="dxa"/>
            <w:noWrap/>
            <w:vAlign w:val="center"/>
            <w:hideMark/>
          </w:tcPr>
          <w:p w14:paraId="3574CF51" w14:textId="77777777" w:rsidR="00D24409" w:rsidRPr="009072E8" w:rsidRDefault="00D24409" w:rsidP="009F5C2F">
            <w:pPr>
              <w:jc w:val="center"/>
              <w:rPr>
                <w:sz w:val="20"/>
                <w:szCs w:val="20"/>
              </w:rPr>
            </w:pPr>
            <w:r w:rsidRPr="009072E8">
              <w:rPr>
                <w:sz w:val="20"/>
                <w:szCs w:val="20"/>
              </w:rPr>
              <w:t>2372,5</w:t>
            </w:r>
          </w:p>
        </w:tc>
        <w:tc>
          <w:tcPr>
            <w:tcW w:w="1285" w:type="dxa"/>
            <w:noWrap/>
            <w:vAlign w:val="center"/>
            <w:hideMark/>
          </w:tcPr>
          <w:p w14:paraId="5D42204E" w14:textId="77777777" w:rsidR="00D24409" w:rsidRPr="009072E8" w:rsidRDefault="00D24409" w:rsidP="009F5C2F">
            <w:pPr>
              <w:jc w:val="center"/>
              <w:rPr>
                <w:sz w:val="20"/>
                <w:szCs w:val="20"/>
              </w:rPr>
            </w:pPr>
            <w:r w:rsidRPr="009072E8">
              <w:rPr>
                <w:sz w:val="20"/>
                <w:szCs w:val="20"/>
              </w:rPr>
              <w:t>62,29</w:t>
            </w:r>
          </w:p>
        </w:tc>
        <w:tc>
          <w:tcPr>
            <w:tcW w:w="1611" w:type="dxa"/>
            <w:noWrap/>
            <w:vAlign w:val="center"/>
            <w:hideMark/>
          </w:tcPr>
          <w:p w14:paraId="4CDE2DEC" w14:textId="77777777" w:rsidR="00D24409" w:rsidRPr="009072E8" w:rsidRDefault="00D24409" w:rsidP="009F5C2F">
            <w:pPr>
              <w:jc w:val="center"/>
              <w:rPr>
                <w:sz w:val="20"/>
                <w:szCs w:val="20"/>
              </w:rPr>
            </w:pPr>
            <w:r w:rsidRPr="009072E8">
              <w:rPr>
                <w:sz w:val="20"/>
                <w:szCs w:val="20"/>
              </w:rPr>
              <w:t>1477,83</w:t>
            </w:r>
          </w:p>
        </w:tc>
        <w:tc>
          <w:tcPr>
            <w:tcW w:w="1266" w:type="dxa"/>
            <w:noWrap/>
            <w:vAlign w:val="center"/>
            <w:hideMark/>
          </w:tcPr>
          <w:p w14:paraId="02948B8F" w14:textId="77777777" w:rsidR="00D24409" w:rsidRPr="009072E8" w:rsidRDefault="00D24409" w:rsidP="009F5C2F">
            <w:pPr>
              <w:jc w:val="center"/>
              <w:rPr>
                <w:sz w:val="20"/>
                <w:szCs w:val="20"/>
              </w:rPr>
            </w:pPr>
            <w:r w:rsidRPr="009072E8">
              <w:rPr>
                <w:sz w:val="20"/>
                <w:szCs w:val="20"/>
              </w:rPr>
              <w:t>75%</w:t>
            </w:r>
          </w:p>
        </w:tc>
      </w:tr>
      <w:tr w:rsidR="00D24409" w:rsidRPr="009072E8" w14:paraId="466FA47A" w14:textId="77777777" w:rsidTr="009F5C2F">
        <w:trPr>
          <w:trHeight w:val="463"/>
        </w:trPr>
        <w:tc>
          <w:tcPr>
            <w:tcW w:w="1270" w:type="dxa"/>
            <w:noWrap/>
            <w:vAlign w:val="center"/>
            <w:hideMark/>
          </w:tcPr>
          <w:p w14:paraId="6B75E09E" w14:textId="77777777" w:rsidR="00D24409" w:rsidRPr="009072E8" w:rsidRDefault="00D24409" w:rsidP="009F5C2F">
            <w:pPr>
              <w:jc w:val="center"/>
              <w:rPr>
                <w:b/>
                <w:bCs/>
                <w:i/>
                <w:iCs/>
                <w:sz w:val="20"/>
                <w:szCs w:val="20"/>
              </w:rPr>
            </w:pPr>
            <w:r w:rsidRPr="009072E8">
              <w:rPr>
                <w:b/>
                <w:bCs/>
                <w:i/>
                <w:iCs/>
                <w:sz w:val="20"/>
                <w:szCs w:val="20"/>
              </w:rPr>
              <w:t>T</w:t>
            </w:r>
            <w:r>
              <w:rPr>
                <w:b/>
                <w:bCs/>
                <w:i/>
                <w:iCs/>
                <w:sz w:val="20"/>
                <w:szCs w:val="20"/>
              </w:rPr>
              <w:t>-</w:t>
            </w:r>
            <w:proofErr w:type="spellStart"/>
            <w:r w:rsidRPr="009072E8">
              <w:rPr>
                <w:b/>
                <w:bCs/>
                <w:i/>
                <w:iCs/>
                <w:sz w:val="20"/>
                <w:szCs w:val="20"/>
              </w:rPr>
              <w:t>iso</w:t>
            </w:r>
            <w:proofErr w:type="spellEnd"/>
          </w:p>
        </w:tc>
        <w:tc>
          <w:tcPr>
            <w:tcW w:w="1455" w:type="dxa"/>
            <w:noWrap/>
            <w:vAlign w:val="center"/>
            <w:hideMark/>
          </w:tcPr>
          <w:p w14:paraId="2436FFE4" w14:textId="77777777" w:rsidR="00D24409" w:rsidRPr="009072E8" w:rsidRDefault="00D24409" w:rsidP="009F5C2F">
            <w:pPr>
              <w:jc w:val="center"/>
              <w:rPr>
                <w:sz w:val="20"/>
                <w:szCs w:val="20"/>
              </w:rPr>
            </w:pPr>
            <w:r w:rsidRPr="009072E8">
              <w:rPr>
                <w:sz w:val="20"/>
                <w:szCs w:val="20"/>
              </w:rPr>
              <w:t>1500</w:t>
            </w:r>
          </w:p>
        </w:tc>
        <w:tc>
          <w:tcPr>
            <w:tcW w:w="1723" w:type="dxa"/>
            <w:noWrap/>
            <w:vAlign w:val="center"/>
            <w:hideMark/>
          </w:tcPr>
          <w:p w14:paraId="6D039648" w14:textId="77777777" w:rsidR="00D24409" w:rsidRPr="009072E8" w:rsidRDefault="00D24409" w:rsidP="009F5C2F">
            <w:pPr>
              <w:jc w:val="center"/>
              <w:rPr>
                <w:sz w:val="20"/>
                <w:szCs w:val="20"/>
              </w:rPr>
            </w:pPr>
            <w:r w:rsidRPr="009072E8">
              <w:rPr>
                <w:sz w:val="20"/>
                <w:szCs w:val="20"/>
              </w:rPr>
              <w:t>11255</w:t>
            </w:r>
          </w:p>
        </w:tc>
        <w:tc>
          <w:tcPr>
            <w:tcW w:w="1285" w:type="dxa"/>
            <w:noWrap/>
            <w:vAlign w:val="center"/>
            <w:hideMark/>
          </w:tcPr>
          <w:p w14:paraId="3DA93ACC" w14:textId="77777777" w:rsidR="00D24409" w:rsidRPr="009072E8" w:rsidRDefault="00D24409" w:rsidP="009F5C2F">
            <w:pPr>
              <w:jc w:val="center"/>
              <w:rPr>
                <w:sz w:val="20"/>
                <w:szCs w:val="20"/>
              </w:rPr>
            </w:pPr>
            <w:r w:rsidRPr="009072E8">
              <w:rPr>
                <w:sz w:val="20"/>
                <w:szCs w:val="20"/>
              </w:rPr>
              <w:t>19,46</w:t>
            </w:r>
          </w:p>
        </w:tc>
        <w:tc>
          <w:tcPr>
            <w:tcW w:w="1611" w:type="dxa"/>
            <w:noWrap/>
            <w:vAlign w:val="center"/>
            <w:hideMark/>
          </w:tcPr>
          <w:p w14:paraId="20417AA7" w14:textId="77777777" w:rsidR="00D24409" w:rsidRPr="009072E8" w:rsidRDefault="00D24409" w:rsidP="009F5C2F">
            <w:pPr>
              <w:jc w:val="center"/>
              <w:rPr>
                <w:sz w:val="20"/>
                <w:szCs w:val="20"/>
              </w:rPr>
            </w:pPr>
            <w:r w:rsidRPr="009072E8">
              <w:rPr>
                <w:sz w:val="20"/>
                <w:szCs w:val="20"/>
              </w:rPr>
              <w:t>2190,22</w:t>
            </w:r>
          </w:p>
        </w:tc>
        <w:tc>
          <w:tcPr>
            <w:tcW w:w="1266" w:type="dxa"/>
            <w:noWrap/>
            <w:vAlign w:val="center"/>
            <w:hideMark/>
          </w:tcPr>
          <w:p w14:paraId="0B0B2AA5" w14:textId="77777777" w:rsidR="00D24409" w:rsidRPr="009072E8" w:rsidRDefault="00D24409" w:rsidP="009F5C2F">
            <w:pPr>
              <w:jc w:val="center"/>
              <w:rPr>
                <w:sz w:val="20"/>
                <w:szCs w:val="20"/>
              </w:rPr>
            </w:pPr>
            <w:r w:rsidRPr="009072E8">
              <w:rPr>
                <w:sz w:val="20"/>
                <w:szCs w:val="20"/>
              </w:rPr>
              <w:t>96%</w:t>
            </w:r>
          </w:p>
        </w:tc>
      </w:tr>
      <w:tr w:rsidR="00D24409" w:rsidRPr="009072E8" w14:paraId="21CAF76A" w14:textId="77777777" w:rsidTr="009F5C2F">
        <w:trPr>
          <w:trHeight w:val="463"/>
        </w:trPr>
        <w:tc>
          <w:tcPr>
            <w:tcW w:w="1270" w:type="dxa"/>
            <w:noWrap/>
            <w:vAlign w:val="center"/>
            <w:hideMark/>
          </w:tcPr>
          <w:p w14:paraId="4405C06D" w14:textId="77777777" w:rsidR="00D24409" w:rsidRPr="009072E8" w:rsidRDefault="00D24409" w:rsidP="009F5C2F">
            <w:pPr>
              <w:jc w:val="center"/>
              <w:rPr>
                <w:b/>
                <w:bCs/>
                <w:i/>
                <w:iCs/>
                <w:sz w:val="20"/>
                <w:szCs w:val="20"/>
              </w:rPr>
            </w:pPr>
            <w:r w:rsidRPr="009072E8">
              <w:rPr>
                <w:b/>
                <w:bCs/>
                <w:i/>
                <w:iCs/>
                <w:sz w:val="20"/>
                <w:szCs w:val="20"/>
              </w:rPr>
              <w:t>Total</w:t>
            </w:r>
          </w:p>
        </w:tc>
        <w:tc>
          <w:tcPr>
            <w:tcW w:w="1455" w:type="dxa"/>
            <w:noWrap/>
            <w:vAlign w:val="center"/>
            <w:hideMark/>
          </w:tcPr>
          <w:p w14:paraId="2BB3E2DA" w14:textId="77777777" w:rsidR="00D24409" w:rsidRPr="009072E8" w:rsidRDefault="00D24409" w:rsidP="009F5C2F">
            <w:pPr>
              <w:jc w:val="center"/>
              <w:rPr>
                <w:b/>
                <w:bCs/>
                <w:sz w:val="20"/>
                <w:szCs w:val="20"/>
              </w:rPr>
            </w:pPr>
            <w:r w:rsidRPr="009072E8">
              <w:rPr>
                <w:b/>
                <w:bCs/>
                <w:sz w:val="20"/>
                <w:szCs w:val="20"/>
              </w:rPr>
              <w:t>5370</w:t>
            </w:r>
          </w:p>
        </w:tc>
        <w:tc>
          <w:tcPr>
            <w:tcW w:w="1723" w:type="dxa"/>
            <w:noWrap/>
            <w:vAlign w:val="center"/>
            <w:hideMark/>
          </w:tcPr>
          <w:p w14:paraId="2F128316" w14:textId="77777777" w:rsidR="00D24409" w:rsidRPr="009072E8" w:rsidRDefault="00D24409" w:rsidP="009F5C2F">
            <w:pPr>
              <w:jc w:val="center"/>
              <w:rPr>
                <w:b/>
                <w:bCs/>
                <w:sz w:val="20"/>
                <w:szCs w:val="20"/>
              </w:rPr>
            </w:pPr>
            <w:r w:rsidRPr="009072E8">
              <w:rPr>
                <w:b/>
                <w:bCs/>
                <w:sz w:val="20"/>
                <w:szCs w:val="20"/>
              </w:rPr>
              <w:t>174468,9</w:t>
            </w:r>
          </w:p>
        </w:tc>
        <w:tc>
          <w:tcPr>
            <w:tcW w:w="1285" w:type="dxa"/>
            <w:noWrap/>
            <w:vAlign w:val="center"/>
            <w:hideMark/>
          </w:tcPr>
          <w:p w14:paraId="743BBE2D" w14:textId="77777777" w:rsidR="00D24409" w:rsidRPr="009072E8" w:rsidRDefault="00D24409" w:rsidP="009F5C2F">
            <w:pPr>
              <w:jc w:val="center"/>
              <w:rPr>
                <w:b/>
                <w:bCs/>
                <w:sz w:val="20"/>
                <w:szCs w:val="20"/>
              </w:rPr>
            </w:pPr>
          </w:p>
        </w:tc>
        <w:tc>
          <w:tcPr>
            <w:tcW w:w="1611" w:type="dxa"/>
            <w:noWrap/>
            <w:vAlign w:val="center"/>
            <w:hideMark/>
          </w:tcPr>
          <w:p w14:paraId="32FBC6B9" w14:textId="77777777" w:rsidR="00D24409" w:rsidRPr="009072E8" w:rsidRDefault="00D24409" w:rsidP="009F5C2F">
            <w:pPr>
              <w:jc w:val="center"/>
              <w:rPr>
                <w:b/>
                <w:bCs/>
                <w:sz w:val="20"/>
                <w:szCs w:val="20"/>
              </w:rPr>
            </w:pPr>
            <w:r w:rsidRPr="009072E8">
              <w:rPr>
                <w:b/>
                <w:bCs/>
                <w:sz w:val="20"/>
                <w:szCs w:val="20"/>
              </w:rPr>
              <w:t>14341,87</w:t>
            </w:r>
          </w:p>
        </w:tc>
        <w:tc>
          <w:tcPr>
            <w:tcW w:w="1266" w:type="dxa"/>
            <w:noWrap/>
            <w:vAlign w:val="center"/>
            <w:hideMark/>
          </w:tcPr>
          <w:p w14:paraId="00038326" w14:textId="77777777" w:rsidR="00D24409" w:rsidRPr="009072E8" w:rsidRDefault="00D24409" w:rsidP="009F5C2F">
            <w:pPr>
              <w:jc w:val="center"/>
              <w:rPr>
                <w:b/>
                <w:bCs/>
                <w:sz w:val="20"/>
                <w:szCs w:val="20"/>
              </w:rPr>
            </w:pPr>
          </w:p>
        </w:tc>
      </w:tr>
    </w:tbl>
    <w:p w14:paraId="0282503D" w14:textId="77777777" w:rsidR="00D24409" w:rsidRDefault="00D24409" w:rsidP="00D24409"/>
    <w:p w14:paraId="5C4CF456" w14:textId="69347947" w:rsidR="00D24409" w:rsidRPr="00753EB5" w:rsidRDefault="00D24409" w:rsidP="00753EB5">
      <w:pPr>
        <w:spacing w:line="276" w:lineRule="auto"/>
        <w:ind w:firstLine="360"/>
        <w:jc w:val="both"/>
        <w:rPr>
          <w:rFonts w:ascii="Garamond" w:hAnsi="Garamond"/>
          <w:sz w:val="24"/>
          <w:szCs w:val="24"/>
        </w:rPr>
      </w:pPr>
      <w:r w:rsidRPr="00753EB5">
        <w:rPr>
          <w:rFonts w:ascii="Garamond" w:hAnsi="Garamond"/>
          <w:sz w:val="24"/>
          <w:szCs w:val="24"/>
        </w:rPr>
        <w:t xml:space="preserve">Como se </w:t>
      </w:r>
      <w:r w:rsidR="00753EB5" w:rsidRPr="00753EB5">
        <w:rPr>
          <w:rFonts w:ascii="Garamond" w:hAnsi="Garamond"/>
          <w:sz w:val="24"/>
          <w:szCs w:val="24"/>
        </w:rPr>
        <w:t>indicó</w:t>
      </w:r>
      <w:r w:rsidRPr="00753EB5">
        <w:rPr>
          <w:rFonts w:ascii="Garamond" w:hAnsi="Garamond"/>
          <w:sz w:val="24"/>
          <w:szCs w:val="24"/>
        </w:rPr>
        <w:t xml:space="preserve"> en el apartado experimental, la totalidad de la producción ha sido centrifugada y el rendimiento fue superior al 95% en la mayoría de las especies excepto el caso de la R. </w:t>
      </w:r>
      <w:proofErr w:type="spellStart"/>
      <w:r w:rsidRPr="00753EB5">
        <w:rPr>
          <w:rFonts w:ascii="Garamond" w:hAnsi="Garamond"/>
          <w:sz w:val="24"/>
          <w:szCs w:val="24"/>
        </w:rPr>
        <w:t>lens</w:t>
      </w:r>
      <w:proofErr w:type="spellEnd"/>
      <w:r w:rsidRPr="00753EB5">
        <w:rPr>
          <w:rFonts w:ascii="Garamond" w:hAnsi="Garamond"/>
          <w:sz w:val="24"/>
          <w:szCs w:val="24"/>
        </w:rPr>
        <w:t xml:space="preserve"> que hubo a realizar doble centrifugación para tener un rendimiento de 75%. Esto se explica por la calidad de las células y la fragilidad de la pared celular de esta especie. </w:t>
      </w:r>
    </w:p>
    <w:p w14:paraId="0F4663F9" w14:textId="44E90B38" w:rsidR="00D24409" w:rsidRPr="00753EB5" w:rsidRDefault="00D24409" w:rsidP="00753EB5">
      <w:pPr>
        <w:spacing w:line="276" w:lineRule="auto"/>
        <w:ind w:firstLine="360"/>
        <w:jc w:val="both"/>
        <w:rPr>
          <w:rFonts w:ascii="Garamond" w:hAnsi="Garamond"/>
          <w:sz w:val="24"/>
          <w:szCs w:val="24"/>
        </w:rPr>
      </w:pPr>
      <w:r w:rsidRPr="00753EB5">
        <w:rPr>
          <w:rFonts w:ascii="Garamond" w:hAnsi="Garamond"/>
          <w:sz w:val="24"/>
          <w:szCs w:val="24"/>
        </w:rPr>
        <w:t xml:space="preserve">La centrifugación ha permitido concentrar el producto de 20 a 47 veces respectivamente en el caso de </w:t>
      </w:r>
      <w:r w:rsidRPr="00043306">
        <w:rPr>
          <w:rFonts w:ascii="Garamond" w:hAnsi="Garamond"/>
          <w:i/>
          <w:iCs/>
          <w:sz w:val="24"/>
          <w:szCs w:val="24"/>
        </w:rPr>
        <w:t xml:space="preserve">R. </w:t>
      </w:r>
      <w:proofErr w:type="spellStart"/>
      <w:r w:rsidRPr="00043306">
        <w:rPr>
          <w:rFonts w:ascii="Garamond" w:hAnsi="Garamond"/>
          <w:i/>
          <w:iCs/>
          <w:sz w:val="24"/>
          <w:szCs w:val="24"/>
        </w:rPr>
        <w:t>lens</w:t>
      </w:r>
      <w:proofErr w:type="spellEnd"/>
      <w:r w:rsidRPr="00753EB5">
        <w:rPr>
          <w:rFonts w:ascii="Garamond" w:hAnsi="Garamond"/>
          <w:sz w:val="24"/>
          <w:szCs w:val="24"/>
        </w:rPr>
        <w:t xml:space="preserve"> y </w:t>
      </w:r>
      <w:r w:rsidRPr="00043306">
        <w:rPr>
          <w:rFonts w:ascii="Garamond" w:hAnsi="Garamond"/>
          <w:i/>
          <w:iCs/>
          <w:sz w:val="24"/>
          <w:szCs w:val="24"/>
        </w:rPr>
        <w:t>N. gaditana</w:t>
      </w:r>
      <w:r w:rsidRPr="00753EB5">
        <w:rPr>
          <w:rFonts w:ascii="Garamond" w:hAnsi="Garamond"/>
          <w:sz w:val="24"/>
          <w:szCs w:val="24"/>
        </w:rPr>
        <w:t xml:space="preserve"> respectivamente. Aun así, los productos concentrados tenían entre 2.7 y 3.5% de solidos totales según los análisis preliminares realizados. </w:t>
      </w:r>
    </w:p>
    <w:p w14:paraId="1A75F64A" w14:textId="77777777" w:rsidR="00D24409" w:rsidRDefault="00D24409" w:rsidP="00D24409">
      <w:pPr>
        <w:jc w:val="both"/>
        <w:rPr>
          <w:rStyle w:val="tlid-translation"/>
          <w:bCs/>
        </w:rPr>
      </w:pPr>
    </w:p>
    <w:p w14:paraId="3A763C84" w14:textId="68D073DE" w:rsidR="00D24409" w:rsidRPr="00753EB5" w:rsidRDefault="00D24409" w:rsidP="00753EB5">
      <w:pPr>
        <w:spacing w:line="276" w:lineRule="auto"/>
        <w:ind w:firstLine="360"/>
        <w:jc w:val="both"/>
        <w:rPr>
          <w:rFonts w:ascii="Garamond" w:hAnsi="Garamond"/>
          <w:sz w:val="24"/>
          <w:szCs w:val="24"/>
        </w:rPr>
      </w:pPr>
      <w:r w:rsidRPr="00753EB5">
        <w:rPr>
          <w:rFonts w:ascii="Garamond" w:hAnsi="Garamond"/>
          <w:sz w:val="24"/>
          <w:szCs w:val="24"/>
        </w:rPr>
        <w:lastRenderedPageBreak/>
        <w:t>El secado se realizó mediante un Spray-</w:t>
      </w:r>
      <w:proofErr w:type="spellStart"/>
      <w:r w:rsidRPr="00753EB5">
        <w:rPr>
          <w:rFonts w:ascii="Garamond" w:hAnsi="Garamond"/>
          <w:sz w:val="24"/>
          <w:szCs w:val="24"/>
        </w:rPr>
        <w:t>drying</w:t>
      </w:r>
      <w:proofErr w:type="spellEnd"/>
      <w:r w:rsidRPr="00753EB5">
        <w:rPr>
          <w:rFonts w:ascii="Garamond" w:hAnsi="Garamond"/>
          <w:sz w:val="24"/>
          <w:szCs w:val="24"/>
        </w:rPr>
        <w:t xml:space="preserve"> de la marca GALAXIE y el modelo es 1612 en las condiciones mencionadas anteriormente en el apartado de descripción experimental.  Se ha obtenido un total de 2346,5 g repartidos como esta detallado en la tabla </w:t>
      </w:r>
      <w:r w:rsidR="00753EB5">
        <w:rPr>
          <w:rFonts w:ascii="Garamond" w:hAnsi="Garamond"/>
          <w:sz w:val="24"/>
          <w:szCs w:val="24"/>
        </w:rPr>
        <w:t>14</w:t>
      </w:r>
      <w:r w:rsidRPr="00753EB5">
        <w:rPr>
          <w:rFonts w:ascii="Garamond" w:hAnsi="Garamond"/>
          <w:sz w:val="24"/>
          <w:szCs w:val="24"/>
        </w:rPr>
        <w:t>.</w:t>
      </w:r>
    </w:p>
    <w:p w14:paraId="64FC604E" w14:textId="3A8E7486" w:rsidR="00D24409" w:rsidRPr="00753EB5" w:rsidRDefault="00D24409" w:rsidP="00D24409">
      <w:pPr>
        <w:pStyle w:val="Descripcin"/>
        <w:rPr>
          <w:rFonts w:ascii="Garamond" w:eastAsiaTheme="majorEastAsia" w:hAnsi="Garamond" w:cstheme="majorBidi"/>
          <w:b/>
          <w:i w:val="0"/>
          <w:iCs w:val="0"/>
          <w:noProof/>
          <w:color w:val="2E74B5" w:themeColor="accent1" w:themeShade="BF"/>
          <w:sz w:val="22"/>
          <w:szCs w:val="32"/>
        </w:rPr>
      </w:pPr>
      <w:bookmarkStart w:id="82" w:name="_Toc32996502"/>
      <w:r w:rsidRPr="00753EB5">
        <w:rPr>
          <w:rFonts w:ascii="Garamond" w:eastAsiaTheme="majorEastAsia" w:hAnsi="Garamond" w:cstheme="majorBidi"/>
          <w:b/>
          <w:i w:val="0"/>
          <w:iCs w:val="0"/>
          <w:noProof/>
          <w:color w:val="2E74B5" w:themeColor="accent1" w:themeShade="BF"/>
          <w:sz w:val="22"/>
          <w:szCs w:val="32"/>
        </w:rPr>
        <w:t xml:space="preserve">Tabla </w:t>
      </w:r>
      <w:r w:rsidRPr="00753EB5">
        <w:rPr>
          <w:rFonts w:ascii="Garamond" w:eastAsiaTheme="majorEastAsia" w:hAnsi="Garamond" w:cstheme="majorBidi"/>
          <w:b/>
          <w:i w:val="0"/>
          <w:iCs w:val="0"/>
          <w:noProof/>
          <w:color w:val="2E74B5" w:themeColor="accent1" w:themeShade="BF"/>
          <w:sz w:val="22"/>
          <w:szCs w:val="32"/>
        </w:rPr>
        <w:fldChar w:fldCharType="begin"/>
      </w:r>
      <w:r w:rsidRPr="00753EB5">
        <w:rPr>
          <w:rFonts w:ascii="Garamond" w:eastAsiaTheme="majorEastAsia" w:hAnsi="Garamond" w:cstheme="majorBidi"/>
          <w:b/>
          <w:i w:val="0"/>
          <w:iCs w:val="0"/>
          <w:noProof/>
          <w:color w:val="2E74B5" w:themeColor="accent1" w:themeShade="BF"/>
          <w:sz w:val="22"/>
          <w:szCs w:val="32"/>
        </w:rPr>
        <w:instrText xml:space="preserve"> SEQ Tabla \* ARABIC </w:instrText>
      </w:r>
      <w:r w:rsidRPr="00753EB5">
        <w:rPr>
          <w:rFonts w:ascii="Garamond" w:eastAsiaTheme="majorEastAsia" w:hAnsi="Garamond" w:cstheme="majorBidi"/>
          <w:b/>
          <w:i w:val="0"/>
          <w:iCs w:val="0"/>
          <w:noProof/>
          <w:color w:val="2E74B5" w:themeColor="accent1" w:themeShade="BF"/>
          <w:sz w:val="22"/>
          <w:szCs w:val="32"/>
        </w:rPr>
        <w:fldChar w:fldCharType="separate"/>
      </w:r>
      <w:r w:rsidR="00301192">
        <w:rPr>
          <w:rFonts w:ascii="Garamond" w:eastAsiaTheme="majorEastAsia" w:hAnsi="Garamond" w:cstheme="majorBidi"/>
          <w:b/>
          <w:i w:val="0"/>
          <w:iCs w:val="0"/>
          <w:noProof/>
          <w:color w:val="2E74B5" w:themeColor="accent1" w:themeShade="BF"/>
          <w:sz w:val="22"/>
          <w:szCs w:val="32"/>
        </w:rPr>
        <w:t>12</w:t>
      </w:r>
      <w:r w:rsidRPr="00753EB5">
        <w:rPr>
          <w:rFonts w:ascii="Garamond" w:eastAsiaTheme="majorEastAsia" w:hAnsi="Garamond" w:cstheme="majorBidi"/>
          <w:b/>
          <w:i w:val="0"/>
          <w:iCs w:val="0"/>
          <w:noProof/>
          <w:color w:val="2E74B5" w:themeColor="accent1" w:themeShade="BF"/>
          <w:sz w:val="22"/>
          <w:szCs w:val="32"/>
        </w:rPr>
        <w:fldChar w:fldCharType="end"/>
      </w:r>
      <w:r w:rsidRPr="00753EB5">
        <w:rPr>
          <w:rFonts w:ascii="Garamond" w:eastAsiaTheme="majorEastAsia" w:hAnsi="Garamond" w:cstheme="majorBidi"/>
          <w:b/>
          <w:i w:val="0"/>
          <w:iCs w:val="0"/>
          <w:noProof/>
          <w:color w:val="2E74B5" w:themeColor="accent1" w:themeShade="BF"/>
          <w:sz w:val="22"/>
          <w:szCs w:val="32"/>
        </w:rPr>
        <w:t>. Producción final de las microalgas</w:t>
      </w:r>
      <w:bookmarkEnd w:id="82"/>
      <w:r w:rsidRPr="00753EB5">
        <w:rPr>
          <w:rFonts w:ascii="Garamond" w:eastAsiaTheme="majorEastAsia" w:hAnsi="Garamond" w:cstheme="majorBidi"/>
          <w:b/>
          <w:i w:val="0"/>
          <w:iCs w:val="0"/>
          <w:noProof/>
          <w:color w:val="2E74B5" w:themeColor="accent1" w:themeShade="BF"/>
          <w:sz w:val="22"/>
          <w:szCs w:val="32"/>
        </w:rPr>
        <w:t xml:space="preserve"> </w:t>
      </w:r>
    </w:p>
    <w:tbl>
      <w:tblPr>
        <w:tblStyle w:val="Tablaconcuadrcula"/>
        <w:tblW w:w="5165" w:type="dxa"/>
        <w:jc w:val="center"/>
        <w:tblLook w:val="04A0" w:firstRow="1" w:lastRow="0" w:firstColumn="1" w:lastColumn="0" w:noHBand="0" w:noVBand="1"/>
      </w:tblPr>
      <w:tblGrid>
        <w:gridCol w:w="2646"/>
        <w:gridCol w:w="2519"/>
      </w:tblGrid>
      <w:tr w:rsidR="00D24409" w:rsidRPr="008A1851" w14:paraId="358A9411" w14:textId="77777777" w:rsidTr="009F5C2F">
        <w:trPr>
          <w:trHeight w:val="414"/>
          <w:jc w:val="center"/>
        </w:trPr>
        <w:tc>
          <w:tcPr>
            <w:tcW w:w="2646" w:type="dxa"/>
            <w:noWrap/>
            <w:hideMark/>
          </w:tcPr>
          <w:p w14:paraId="41076DB2" w14:textId="77777777" w:rsidR="00D24409" w:rsidRPr="008A1851" w:rsidRDefault="00D24409" w:rsidP="009F5C2F">
            <w:pPr>
              <w:jc w:val="center"/>
              <w:rPr>
                <w:b/>
              </w:rPr>
            </w:pPr>
            <w:r w:rsidRPr="008A1851">
              <w:rPr>
                <w:b/>
              </w:rPr>
              <w:t>Muestras</w:t>
            </w:r>
          </w:p>
        </w:tc>
        <w:tc>
          <w:tcPr>
            <w:tcW w:w="2519" w:type="dxa"/>
            <w:noWrap/>
            <w:hideMark/>
          </w:tcPr>
          <w:p w14:paraId="55082BF1" w14:textId="77777777" w:rsidR="00D24409" w:rsidRPr="008A1851" w:rsidRDefault="00D24409" w:rsidP="009F5C2F">
            <w:pPr>
              <w:jc w:val="center"/>
              <w:rPr>
                <w:b/>
              </w:rPr>
            </w:pPr>
            <w:r w:rsidRPr="008A1851">
              <w:rPr>
                <w:b/>
              </w:rPr>
              <w:t>Peso final (seco) (g)</w:t>
            </w:r>
          </w:p>
        </w:tc>
      </w:tr>
      <w:tr w:rsidR="00D24409" w:rsidRPr="008A1851" w14:paraId="658E9544" w14:textId="77777777" w:rsidTr="009F5C2F">
        <w:trPr>
          <w:trHeight w:val="414"/>
          <w:jc w:val="center"/>
        </w:trPr>
        <w:tc>
          <w:tcPr>
            <w:tcW w:w="2646" w:type="dxa"/>
            <w:noWrap/>
            <w:vAlign w:val="center"/>
          </w:tcPr>
          <w:p w14:paraId="205F3003" w14:textId="77777777" w:rsidR="00D24409" w:rsidRPr="00CE71A7" w:rsidRDefault="00D24409" w:rsidP="009F5C2F">
            <w:pPr>
              <w:spacing w:after="200"/>
              <w:rPr>
                <w:b/>
                <w:bCs/>
                <w:i/>
              </w:rPr>
            </w:pPr>
            <w:proofErr w:type="spellStart"/>
            <w:r w:rsidRPr="0060195F">
              <w:rPr>
                <w:b/>
                <w:bCs/>
                <w:i/>
              </w:rPr>
              <w:t>Nanocloropsis</w:t>
            </w:r>
            <w:proofErr w:type="spellEnd"/>
            <w:r w:rsidRPr="0060195F">
              <w:rPr>
                <w:b/>
                <w:bCs/>
                <w:i/>
              </w:rPr>
              <w:t xml:space="preserve"> gaditana</w:t>
            </w:r>
          </w:p>
        </w:tc>
        <w:tc>
          <w:tcPr>
            <w:tcW w:w="2519" w:type="dxa"/>
            <w:noWrap/>
            <w:vAlign w:val="center"/>
          </w:tcPr>
          <w:p w14:paraId="7EC1A2C6" w14:textId="77777777" w:rsidR="00D24409" w:rsidRPr="00CE71A7" w:rsidRDefault="00D24409" w:rsidP="009F5C2F">
            <w:pPr>
              <w:jc w:val="center"/>
              <w:rPr>
                <w:b/>
                <w:bCs/>
              </w:rPr>
            </w:pPr>
            <w:r w:rsidRPr="00CE71A7">
              <w:rPr>
                <w:b/>
                <w:bCs/>
              </w:rPr>
              <w:t>785,0</w:t>
            </w:r>
          </w:p>
        </w:tc>
      </w:tr>
      <w:tr w:rsidR="00D24409" w:rsidRPr="00FD14A2" w14:paraId="251DBF33" w14:textId="77777777" w:rsidTr="009F5C2F">
        <w:trPr>
          <w:trHeight w:val="300"/>
          <w:jc w:val="center"/>
        </w:trPr>
        <w:tc>
          <w:tcPr>
            <w:tcW w:w="2646" w:type="dxa"/>
            <w:noWrap/>
            <w:vAlign w:val="center"/>
            <w:hideMark/>
          </w:tcPr>
          <w:p w14:paraId="2A013DFA" w14:textId="77777777" w:rsidR="00D24409" w:rsidRPr="0060195F" w:rsidRDefault="00D24409" w:rsidP="009F5C2F">
            <w:pPr>
              <w:spacing w:after="200"/>
              <w:rPr>
                <w:b/>
                <w:bCs/>
                <w:i/>
              </w:rPr>
            </w:pPr>
            <w:proofErr w:type="spellStart"/>
            <w:r w:rsidRPr="0060195F">
              <w:rPr>
                <w:b/>
                <w:bCs/>
                <w:i/>
              </w:rPr>
              <w:t>Isochrysis</w:t>
            </w:r>
            <w:proofErr w:type="spellEnd"/>
            <w:r w:rsidRPr="0060195F">
              <w:rPr>
                <w:b/>
                <w:bCs/>
                <w:i/>
              </w:rPr>
              <w:t xml:space="preserve"> galbana</w:t>
            </w:r>
          </w:p>
          <w:p w14:paraId="0CB3655B" w14:textId="77777777" w:rsidR="00D24409" w:rsidRPr="008A1851" w:rsidRDefault="00D24409" w:rsidP="009F5C2F">
            <w:pPr>
              <w:rPr>
                <w:b/>
              </w:rPr>
            </w:pPr>
          </w:p>
        </w:tc>
        <w:tc>
          <w:tcPr>
            <w:tcW w:w="2519" w:type="dxa"/>
            <w:noWrap/>
            <w:vAlign w:val="center"/>
            <w:hideMark/>
          </w:tcPr>
          <w:p w14:paraId="59441D1D" w14:textId="77777777" w:rsidR="00D24409" w:rsidRPr="00CE71A7" w:rsidRDefault="00D24409" w:rsidP="009F5C2F">
            <w:pPr>
              <w:jc w:val="center"/>
              <w:rPr>
                <w:b/>
                <w:bCs/>
              </w:rPr>
            </w:pPr>
            <w:r w:rsidRPr="00CE71A7">
              <w:rPr>
                <w:b/>
                <w:bCs/>
              </w:rPr>
              <w:t>608,1</w:t>
            </w:r>
          </w:p>
        </w:tc>
      </w:tr>
      <w:tr w:rsidR="00D24409" w:rsidRPr="00FD14A2" w14:paraId="6278DED1" w14:textId="77777777" w:rsidTr="009F5C2F">
        <w:trPr>
          <w:trHeight w:val="300"/>
          <w:jc w:val="center"/>
        </w:trPr>
        <w:tc>
          <w:tcPr>
            <w:tcW w:w="2646" w:type="dxa"/>
            <w:noWrap/>
            <w:vAlign w:val="center"/>
          </w:tcPr>
          <w:p w14:paraId="013CBCF5" w14:textId="77777777" w:rsidR="00D24409" w:rsidRPr="00CE71A7" w:rsidRDefault="00D24409" w:rsidP="009F5C2F">
            <w:pPr>
              <w:spacing w:after="200"/>
              <w:rPr>
                <w:b/>
                <w:bCs/>
                <w:i/>
              </w:rPr>
            </w:pPr>
            <w:proofErr w:type="spellStart"/>
            <w:r w:rsidRPr="0060195F">
              <w:rPr>
                <w:b/>
                <w:bCs/>
                <w:i/>
              </w:rPr>
              <w:t>Rhodomonas</w:t>
            </w:r>
            <w:proofErr w:type="spellEnd"/>
            <w:r w:rsidRPr="0060195F">
              <w:rPr>
                <w:b/>
                <w:bCs/>
                <w:i/>
              </w:rPr>
              <w:t xml:space="preserve"> </w:t>
            </w:r>
            <w:proofErr w:type="spellStart"/>
            <w:r w:rsidRPr="0060195F">
              <w:rPr>
                <w:b/>
                <w:bCs/>
                <w:i/>
              </w:rPr>
              <w:t>lens</w:t>
            </w:r>
            <w:proofErr w:type="spellEnd"/>
          </w:p>
        </w:tc>
        <w:tc>
          <w:tcPr>
            <w:tcW w:w="2519" w:type="dxa"/>
            <w:noWrap/>
            <w:vAlign w:val="center"/>
          </w:tcPr>
          <w:p w14:paraId="1229A3AD" w14:textId="77777777" w:rsidR="00D24409" w:rsidRPr="00CE71A7" w:rsidRDefault="00D24409" w:rsidP="009F5C2F">
            <w:pPr>
              <w:jc w:val="center"/>
              <w:rPr>
                <w:b/>
                <w:bCs/>
              </w:rPr>
            </w:pPr>
            <w:r w:rsidRPr="00CE71A7">
              <w:rPr>
                <w:b/>
                <w:bCs/>
              </w:rPr>
              <w:t>492,2</w:t>
            </w:r>
          </w:p>
        </w:tc>
      </w:tr>
      <w:tr w:rsidR="00D24409" w:rsidRPr="00FD14A2" w14:paraId="1971818B" w14:textId="77777777" w:rsidTr="009F5C2F">
        <w:trPr>
          <w:trHeight w:val="300"/>
          <w:jc w:val="center"/>
        </w:trPr>
        <w:tc>
          <w:tcPr>
            <w:tcW w:w="2646" w:type="dxa"/>
            <w:noWrap/>
            <w:vAlign w:val="center"/>
            <w:hideMark/>
          </w:tcPr>
          <w:p w14:paraId="5208DB64" w14:textId="77777777" w:rsidR="00D24409" w:rsidRPr="0060195F" w:rsidRDefault="00D24409" w:rsidP="009F5C2F">
            <w:pPr>
              <w:spacing w:after="200"/>
              <w:rPr>
                <w:b/>
                <w:bCs/>
                <w:i/>
              </w:rPr>
            </w:pPr>
            <w:proofErr w:type="spellStart"/>
            <w:r w:rsidRPr="0060195F">
              <w:rPr>
                <w:b/>
                <w:bCs/>
                <w:i/>
              </w:rPr>
              <w:t>Tisochrysis</w:t>
            </w:r>
            <w:proofErr w:type="spellEnd"/>
            <w:r w:rsidRPr="0060195F">
              <w:rPr>
                <w:b/>
                <w:bCs/>
                <w:i/>
              </w:rPr>
              <w:t xml:space="preserve"> </w:t>
            </w:r>
            <w:proofErr w:type="spellStart"/>
            <w:r w:rsidRPr="0060195F">
              <w:rPr>
                <w:b/>
                <w:bCs/>
                <w:i/>
              </w:rPr>
              <w:t>lutea</w:t>
            </w:r>
            <w:proofErr w:type="spellEnd"/>
          </w:p>
          <w:p w14:paraId="38D57D38" w14:textId="77777777" w:rsidR="00D24409" w:rsidRPr="008A1851" w:rsidRDefault="00D24409" w:rsidP="009F5C2F">
            <w:pPr>
              <w:rPr>
                <w:b/>
              </w:rPr>
            </w:pPr>
          </w:p>
        </w:tc>
        <w:tc>
          <w:tcPr>
            <w:tcW w:w="2519" w:type="dxa"/>
            <w:noWrap/>
            <w:vAlign w:val="center"/>
            <w:hideMark/>
          </w:tcPr>
          <w:p w14:paraId="7131AAC7" w14:textId="77777777" w:rsidR="00D24409" w:rsidRPr="00CE71A7" w:rsidRDefault="00D24409" w:rsidP="009F5C2F">
            <w:pPr>
              <w:jc w:val="center"/>
              <w:rPr>
                <w:b/>
                <w:bCs/>
              </w:rPr>
            </w:pPr>
            <w:r w:rsidRPr="00CE71A7">
              <w:rPr>
                <w:b/>
                <w:bCs/>
              </w:rPr>
              <w:t>461,2</w:t>
            </w:r>
          </w:p>
        </w:tc>
      </w:tr>
    </w:tbl>
    <w:p w14:paraId="1B225909" w14:textId="77777777" w:rsidR="00753EB5" w:rsidRDefault="00753EB5" w:rsidP="008E4C0C">
      <w:pPr>
        <w:spacing w:line="276" w:lineRule="auto"/>
        <w:ind w:firstLine="360"/>
        <w:jc w:val="both"/>
        <w:rPr>
          <w:rFonts w:ascii="Garamond" w:hAnsi="Garamond"/>
          <w:sz w:val="24"/>
          <w:szCs w:val="24"/>
        </w:rPr>
      </w:pPr>
    </w:p>
    <w:p w14:paraId="6C8594E5" w14:textId="1FBED73A" w:rsidR="00A52D92" w:rsidRDefault="00A52D92" w:rsidP="00A52D92">
      <w:pPr>
        <w:pStyle w:val="Ttulo3"/>
        <w:numPr>
          <w:ilvl w:val="2"/>
          <w:numId w:val="29"/>
        </w:numPr>
        <w:ind w:left="567" w:hanging="567"/>
        <w:rPr>
          <w:rFonts w:ascii="Garamond" w:hAnsi="Garamond"/>
          <w:color w:val="44546A" w:themeColor="text2"/>
          <w:sz w:val="24"/>
          <w:szCs w:val="24"/>
        </w:rPr>
      </w:pPr>
      <w:bookmarkStart w:id="83" w:name="_Toc32996408"/>
      <w:r>
        <w:rPr>
          <w:rFonts w:ascii="Garamond" w:hAnsi="Garamond"/>
          <w:color w:val="44546A" w:themeColor="text2"/>
          <w:sz w:val="24"/>
          <w:szCs w:val="24"/>
        </w:rPr>
        <w:t>Extracción de lípidos</w:t>
      </w:r>
      <w:bookmarkEnd w:id="83"/>
      <w:r>
        <w:rPr>
          <w:rFonts w:ascii="Garamond" w:hAnsi="Garamond"/>
          <w:color w:val="44546A" w:themeColor="text2"/>
          <w:sz w:val="24"/>
          <w:szCs w:val="24"/>
        </w:rPr>
        <w:t xml:space="preserve"> </w:t>
      </w:r>
    </w:p>
    <w:p w14:paraId="66D94D56" w14:textId="77537F18" w:rsidR="00A52D92" w:rsidRDefault="00A52D92" w:rsidP="009E794A">
      <w:pPr>
        <w:spacing w:line="276" w:lineRule="auto"/>
        <w:ind w:firstLine="360"/>
        <w:jc w:val="both"/>
        <w:rPr>
          <w:rFonts w:ascii="Garamond" w:hAnsi="Garamond"/>
          <w:sz w:val="24"/>
          <w:szCs w:val="24"/>
        </w:rPr>
      </w:pPr>
    </w:p>
    <w:p w14:paraId="593FB04E" w14:textId="67DAE878" w:rsidR="00A52D92" w:rsidRDefault="009E794A" w:rsidP="009E794A">
      <w:pPr>
        <w:spacing w:line="276" w:lineRule="auto"/>
        <w:ind w:firstLine="360"/>
        <w:jc w:val="both"/>
        <w:rPr>
          <w:rFonts w:ascii="Garamond" w:hAnsi="Garamond"/>
          <w:sz w:val="24"/>
          <w:szCs w:val="24"/>
        </w:rPr>
      </w:pPr>
      <w:r>
        <w:rPr>
          <w:rFonts w:ascii="Garamond" w:hAnsi="Garamond"/>
          <w:sz w:val="24"/>
          <w:szCs w:val="24"/>
        </w:rPr>
        <w:t xml:space="preserve">Los diferentes experimentos realizados en esta tarea no mostraron resultados positivos.  No se apreció separación de fase lipídica en ninguna de las muestras estudiadas. En el caso del Ultrasonido puede ser debido a las frecuencias. Pero con el equipo que tenemos fue imposible trabajar con frecuencias más altas. </w:t>
      </w:r>
    </w:p>
    <w:p w14:paraId="6897965E" w14:textId="1A707230" w:rsidR="00A52D92" w:rsidRDefault="00A52D92" w:rsidP="00107159">
      <w:pPr>
        <w:spacing w:line="276" w:lineRule="auto"/>
        <w:ind w:firstLine="360"/>
        <w:jc w:val="both"/>
        <w:rPr>
          <w:rFonts w:ascii="Garamond" w:hAnsi="Garamond"/>
          <w:sz w:val="24"/>
          <w:szCs w:val="24"/>
        </w:rPr>
      </w:pPr>
      <w:r>
        <w:rPr>
          <w:rFonts w:ascii="Garamond" w:hAnsi="Garamond"/>
          <w:sz w:val="24"/>
          <w:szCs w:val="24"/>
        </w:rPr>
        <w:t>Como conclusión indicar que l</w:t>
      </w:r>
      <w:r w:rsidRPr="001F53C7">
        <w:rPr>
          <w:rFonts w:ascii="Garamond" w:hAnsi="Garamond"/>
          <w:sz w:val="24"/>
          <w:szCs w:val="24"/>
        </w:rPr>
        <w:t xml:space="preserve">a selección de un método de extracción de aceite de microalgas </w:t>
      </w:r>
      <w:r>
        <w:rPr>
          <w:rFonts w:ascii="Garamond" w:hAnsi="Garamond"/>
          <w:sz w:val="24"/>
          <w:szCs w:val="24"/>
        </w:rPr>
        <w:t>para algas tan diluidas debería centrarse primero en una mejora en el cosechado para permitir concentraciones de biomasa algal mucho mejores y otra en métodos más novedosos ya que los métodos destructivos (de la pared celular) son poco eficientes para estas algas.</w:t>
      </w:r>
    </w:p>
    <w:p w14:paraId="790C514B" w14:textId="5DAFE97E" w:rsidR="00A52D92" w:rsidRDefault="00A52D92" w:rsidP="00107159">
      <w:pPr>
        <w:spacing w:line="276" w:lineRule="auto"/>
        <w:jc w:val="both"/>
        <w:rPr>
          <w:rFonts w:ascii="Garamond" w:hAnsi="Garamond"/>
          <w:sz w:val="24"/>
          <w:szCs w:val="24"/>
        </w:rPr>
      </w:pPr>
    </w:p>
    <w:p w14:paraId="409D6F86" w14:textId="77777777" w:rsidR="00107159" w:rsidRPr="008E4C0C" w:rsidRDefault="00107159" w:rsidP="00107159">
      <w:pPr>
        <w:spacing w:line="276" w:lineRule="auto"/>
        <w:jc w:val="both"/>
        <w:rPr>
          <w:rFonts w:ascii="Garamond" w:hAnsi="Garamond"/>
          <w:sz w:val="24"/>
          <w:szCs w:val="24"/>
        </w:rPr>
      </w:pPr>
    </w:p>
    <w:p w14:paraId="3FCE0558" w14:textId="72CC3EF8" w:rsidR="00107159" w:rsidRPr="00107159" w:rsidRDefault="00FD7091" w:rsidP="00107159">
      <w:pPr>
        <w:pStyle w:val="Ttulo2"/>
        <w:spacing w:before="0" w:after="160" w:line="276" w:lineRule="auto"/>
        <w:ind w:left="1080" w:hanging="720"/>
        <w:jc w:val="both"/>
        <w:rPr>
          <w:rFonts w:ascii="Garamond" w:hAnsi="Garamond"/>
          <w:b/>
          <w:color w:val="44546A" w:themeColor="text2"/>
          <w:sz w:val="24"/>
          <w:szCs w:val="24"/>
        </w:rPr>
      </w:pPr>
      <w:bookmarkStart w:id="84" w:name="_Toc32996409"/>
      <w:r>
        <w:rPr>
          <w:rFonts w:ascii="Garamond" w:hAnsi="Garamond"/>
          <w:b/>
          <w:color w:val="44546A" w:themeColor="text2"/>
          <w:sz w:val="24"/>
          <w:szCs w:val="24"/>
        </w:rPr>
        <w:t xml:space="preserve">4.2. Acción 1.2. </w:t>
      </w:r>
      <w:r w:rsidR="00753EB5" w:rsidRPr="00753EB5">
        <w:rPr>
          <w:rFonts w:ascii="Garamond" w:hAnsi="Garamond"/>
          <w:b/>
          <w:color w:val="44546A" w:themeColor="text2"/>
          <w:sz w:val="24"/>
          <w:szCs w:val="24"/>
        </w:rPr>
        <w:t>Optimización de proceso de recuperación de proteínas y lípidos de agua de cocción</w:t>
      </w:r>
      <w:bookmarkEnd w:id="84"/>
    </w:p>
    <w:p w14:paraId="0DEDB3CC" w14:textId="3D618857" w:rsidR="00107159" w:rsidRPr="00107159" w:rsidRDefault="00107159" w:rsidP="00107159">
      <w:pPr>
        <w:spacing w:line="276" w:lineRule="auto"/>
        <w:jc w:val="both"/>
        <w:rPr>
          <w:rFonts w:ascii="Garamond" w:hAnsi="Garamond"/>
          <w:b/>
          <w:bCs/>
          <w:sz w:val="24"/>
          <w:szCs w:val="24"/>
        </w:rPr>
      </w:pPr>
      <w:r w:rsidRPr="00107159">
        <w:rPr>
          <w:rFonts w:ascii="Garamond" w:hAnsi="Garamond"/>
          <w:b/>
          <w:bCs/>
          <w:sz w:val="24"/>
          <w:szCs w:val="24"/>
        </w:rPr>
        <w:t>Obtención de concentrados proteicos</w:t>
      </w:r>
    </w:p>
    <w:p w14:paraId="01C37B87" w14:textId="5A8C31DE" w:rsidR="00107159" w:rsidRDefault="00107159" w:rsidP="00301192">
      <w:pPr>
        <w:spacing w:line="276" w:lineRule="auto"/>
        <w:ind w:firstLine="360"/>
        <w:jc w:val="both"/>
        <w:rPr>
          <w:rFonts w:ascii="Garamond" w:hAnsi="Garamond"/>
          <w:sz w:val="24"/>
          <w:szCs w:val="24"/>
        </w:rPr>
      </w:pPr>
      <w:r w:rsidRPr="00107159">
        <w:rPr>
          <w:rFonts w:ascii="Garamond" w:hAnsi="Garamond"/>
          <w:sz w:val="24"/>
          <w:szCs w:val="24"/>
        </w:rPr>
        <w:t xml:space="preserve">En la </w:t>
      </w:r>
      <w:r w:rsidRPr="00107159">
        <w:rPr>
          <w:rFonts w:ascii="Garamond" w:hAnsi="Garamond"/>
          <w:sz w:val="24"/>
          <w:szCs w:val="24"/>
        </w:rPr>
        <w:fldChar w:fldCharType="begin"/>
      </w:r>
      <w:r w:rsidRPr="00107159">
        <w:rPr>
          <w:rFonts w:ascii="Garamond" w:hAnsi="Garamond"/>
          <w:sz w:val="24"/>
          <w:szCs w:val="24"/>
        </w:rPr>
        <w:instrText xml:space="preserve"> REF _Ref14699902 \h </w:instrText>
      </w:r>
      <w:r>
        <w:rPr>
          <w:rFonts w:ascii="Garamond" w:hAnsi="Garamond"/>
          <w:sz w:val="24"/>
          <w:szCs w:val="24"/>
        </w:rPr>
        <w:instrText xml:space="preserve"> \* MERGEFORMAT </w:instrText>
      </w:r>
      <w:r w:rsidRPr="00107159">
        <w:rPr>
          <w:rFonts w:ascii="Garamond" w:hAnsi="Garamond"/>
          <w:sz w:val="24"/>
          <w:szCs w:val="24"/>
        </w:rPr>
      </w:r>
      <w:r w:rsidRPr="00107159">
        <w:rPr>
          <w:rFonts w:ascii="Garamond" w:hAnsi="Garamond"/>
          <w:sz w:val="24"/>
          <w:szCs w:val="24"/>
        </w:rPr>
        <w:fldChar w:fldCharType="separate"/>
      </w:r>
      <w:r w:rsidRPr="00107159">
        <w:rPr>
          <w:rFonts w:ascii="Garamond" w:hAnsi="Garamond"/>
          <w:sz w:val="24"/>
          <w:szCs w:val="24"/>
        </w:rPr>
        <w:t>Tabla 1</w:t>
      </w:r>
      <w:r w:rsidRPr="00107159">
        <w:rPr>
          <w:rFonts w:ascii="Garamond" w:hAnsi="Garamond"/>
          <w:sz w:val="24"/>
          <w:szCs w:val="24"/>
        </w:rPr>
        <w:fldChar w:fldCharType="end"/>
      </w:r>
      <w:r w:rsidRPr="00107159">
        <w:rPr>
          <w:rFonts w:ascii="Garamond" w:hAnsi="Garamond"/>
          <w:sz w:val="24"/>
          <w:szCs w:val="24"/>
        </w:rPr>
        <w:t xml:space="preserve"> se muestran los resultados del contenido de proteína y materia sólida, en todas las etapas y corrientes generadas en el proceso llevado a cabo. A modo de resumen de estos datos, se puede decir que, tras la centrifugación y la filtración, se ha reducido el volumen del agua desde 400 hasta 70 l (unas seis veces), manteniéndose el 66% de la proteína inicial, perdiéndose en el permeado el 14%. El 20% restante se perdió en el proceso de centrifugación y en pérdidas de volumen en procesos de transferencia del agua entre las distintas unidades de operación. </w:t>
      </w:r>
    </w:p>
    <w:p w14:paraId="4F61F3E1" w14:textId="7BD5DD98" w:rsidR="00107159" w:rsidRDefault="00107159" w:rsidP="00107159">
      <w:pPr>
        <w:spacing w:line="276" w:lineRule="auto"/>
        <w:jc w:val="both"/>
        <w:rPr>
          <w:rFonts w:ascii="Garamond" w:hAnsi="Garamond"/>
          <w:sz w:val="24"/>
          <w:szCs w:val="24"/>
        </w:rPr>
      </w:pPr>
    </w:p>
    <w:p w14:paraId="56A30EC6" w14:textId="77777777" w:rsidR="00107159" w:rsidRPr="00107159" w:rsidRDefault="00107159" w:rsidP="00107159">
      <w:pPr>
        <w:spacing w:line="276" w:lineRule="auto"/>
        <w:jc w:val="both"/>
        <w:rPr>
          <w:rFonts w:ascii="Garamond" w:hAnsi="Garamond"/>
          <w:sz w:val="24"/>
          <w:szCs w:val="24"/>
        </w:rPr>
      </w:pPr>
    </w:p>
    <w:p w14:paraId="55F4265A" w14:textId="4C25CC03" w:rsidR="00107159" w:rsidRPr="00301192" w:rsidRDefault="00301192" w:rsidP="00301192">
      <w:pPr>
        <w:pStyle w:val="Descripcin"/>
        <w:rPr>
          <w:rFonts w:ascii="Garamond" w:eastAsiaTheme="majorEastAsia" w:hAnsi="Garamond" w:cstheme="majorBidi"/>
          <w:b/>
          <w:i w:val="0"/>
          <w:iCs w:val="0"/>
          <w:noProof/>
          <w:color w:val="2E74B5" w:themeColor="accent1" w:themeShade="BF"/>
          <w:sz w:val="22"/>
          <w:szCs w:val="32"/>
        </w:rPr>
      </w:pPr>
      <w:bookmarkStart w:id="85" w:name="_Toc32996503"/>
      <w:r w:rsidRPr="00301192">
        <w:rPr>
          <w:rFonts w:ascii="Garamond" w:eastAsiaTheme="majorEastAsia" w:hAnsi="Garamond" w:cstheme="majorBidi"/>
          <w:b/>
          <w:i w:val="0"/>
          <w:iCs w:val="0"/>
          <w:noProof/>
          <w:color w:val="2E74B5" w:themeColor="accent1" w:themeShade="BF"/>
          <w:sz w:val="22"/>
          <w:szCs w:val="32"/>
        </w:rPr>
        <w:lastRenderedPageBreak/>
        <w:t xml:space="preserve">Tabla </w:t>
      </w:r>
      <w:r w:rsidRPr="00301192">
        <w:rPr>
          <w:rFonts w:ascii="Garamond" w:eastAsiaTheme="majorEastAsia" w:hAnsi="Garamond" w:cstheme="majorBidi"/>
          <w:b/>
          <w:i w:val="0"/>
          <w:iCs w:val="0"/>
          <w:noProof/>
          <w:color w:val="2E74B5" w:themeColor="accent1" w:themeShade="BF"/>
          <w:sz w:val="22"/>
          <w:szCs w:val="32"/>
        </w:rPr>
        <w:fldChar w:fldCharType="begin"/>
      </w:r>
      <w:r w:rsidRPr="00301192">
        <w:rPr>
          <w:rFonts w:ascii="Garamond" w:eastAsiaTheme="majorEastAsia" w:hAnsi="Garamond" w:cstheme="majorBidi"/>
          <w:b/>
          <w:i w:val="0"/>
          <w:iCs w:val="0"/>
          <w:noProof/>
          <w:color w:val="2E74B5" w:themeColor="accent1" w:themeShade="BF"/>
          <w:sz w:val="22"/>
          <w:szCs w:val="32"/>
        </w:rPr>
        <w:instrText xml:space="preserve"> SEQ Tabla \* ARABIC </w:instrText>
      </w:r>
      <w:r w:rsidRPr="00301192">
        <w:rPr>
          <w:rFonts w:ascii="Garamond" w:eastAsiaTheme="majorEastAsia" w:hAnsi="Garamond" w:cstheme="majorBidi"/>
          <w:b/>
          <w:i w:val="0"/>
          <w:iCs w:val="0"/>
          <w:noProof/>
          <w:color w:val="2E74B5" w:themeColor="accent1" w:themeShade="BF"/>
          <w:sz w:val="22"/>
          <w:szCs w:val="32"/>
        </w:rPr>
        <w:fldChar w:fldCharType="separate"/>
      </w:r>
      <w:r w:rsidRPr="00301192">
        <w:rPr>
          <w:rFonts w:ascii="Garamond" w:eastAsiaTheme="majorEastAsia" w:hAnsi="Garamond" w:cstheme="majorBidi"/>
          <w:b/>
          <w:i w:val="0"/>
          <w:iCs w:val="0"/>
          <w:noProof/>
          <w:color w:val="2E74B5" w:themeColor="accent1" w:themeShade="BF"/>
          <w:sz w:val="22"/>
          <w:szCs w:val="32"/>
        </w:rPr>
        <w:t>13</w:t>
      </w:r>
      <w:r w:rsidRPr="00301192">
        <w:rPr>
          <w:rFonts w:ascii="Garamond" w:eastAsiaTheme="majorEastAsia" w:hAnsi="Garamond" w:cstheme="majorBidi"/>
          <w:b/>
          <w:i w:val="0"/>
          <w:iCs w:val="0"/>
          <w:noProof/>
          <w:color w:val="2E74B5" w:themeColor="accent1" w:themeShade="BF"/>
          <w:sz w:val="22"/>
          <w:szCs w:val="32"/>
        </w:rPr>
        <w:fldChar w:fldCharType="end"/>
      </w:r>
      <w:r w:rsidRPr="00301192">
        <w:rPr>
          <w:rFonts w:ascii="Garamond" w:eastAsiaTheme="majorEastAsia" w:hAnsi="Garamond" w:cstheme="majorBidi"/>
          <w:b/>
          <w:i w:val="0"/>
          <w:iCs w:val="0"/>
          <w:noProof/>
          <w:color w:val="2E74B5" w:themeColor="accent1" w:themeShade="BF"/>
          <w:sz w:val="22"/>
          <w:szCs w:val="32"/>
        </w:rPr>
        <w:t xml:space="preserve">. </w:t>
      </w:r>
      <w:r w:rsidR="00107159" w:rsidRPr="00301192">
        <w:rPr>
          <w:rFonts w:ascii="Garamond" w:eastAsiaTheme="majorEastAsia" w:hAnsi="Garamond" w:cstheme="majorBidi"/>
          <w:b/>
          <w:i w:val="0"/>
          <w:iCs w:val="0"/>
          <w:noProof/>
          <w:color w:val="2E74B5" w:themeColor="accent1" w:themeShade="BF"/>
          <w:sz w:val="22"/>
          <w:szCs w:val="32"/>
        </w:rPr>
        <w:t>Características y resultados del procesado del primer lote de agua de cocción.</w:t>
      </w:r>
      <w:bookmarkEnd w:id="85"/>
    </w:p>
    <w:tbl>
      <w:tblPr>
        <w:tblStyle w:val="Tablaconcuadrcula5oscura-nfasis21"/>
        <w:tblW w:w="8500" w:type="dxa"/>
        <w:tblLayout w:type="fixed"/>
        <w:tblLook w:val="04A0" w:firstRow="1" w:lastRow="0" w:firstColumn="1" w:lastColumn="0" w:noHBand="0" w:noVBand="1"/>
      </w:tblPr>
      <w:tblGrid>
        <w:gridCol w:w="1660"/>
        <w:gridCol w:w="1154"/>
        <w:gridCol w:w="1135"/>
        <w:gridCol w:w="1107"/>
        <w:gridCol w:w="1280"/>
        <w:gridCol w:w="576"/>
        <w:gridCol w:w="1588"/>
      </w:tblGrid>
      <w:tr w:rsidR="00107159" w:rsidRPr="00E43A2A" w14:paraId="07A12C18" w14:textId="77777777" w:rsidTr="00107159">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127031F3" w14:textId="77777777" w:rsidR="00107159" w:rsidRPr="00E43A2A" w:rsidRDefault="00107159" w:rsidP="00CD7EC3">
            <w:pPr>
              <w:keepNext/>
              <w:autoSpaceDE w:val="0"/>
              <w:autoSpaceDN w:val="0"/>
              <w:adjustRightInd w:val="0"/>
              <w:spacing w:before="60" w:after="60"/>
              <w:rPr>
                <w:rFonts w:cstheme="minorHAnsi"/>
                <w:sz w:val="22"/>
                <w:szCs w:val="22"/>
              </w:rPr>
            </w:pPr>
          </w:p>
        </w:tc>
        <w:tc>
          <w:tcPr>
            <w:tcW w:w="1154" w:type="dxa"/>
            <w:vAlign w:val="center"/>
          </w:tcPr>
          <w:p w14:paraId="7538F64A" w14:textId="77777777" w:rsidR="00107159" w:rsidRPr="00E43A2A"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Volumen</w:t>
            </w:r>
          </w:p>
        </w:tc>
        <w:tc>
          <w:tcPr>
            <w:tcW w:w="2242" w:type="dxa"/>
            <w:gridSpan w:val="2"/>
            <w:vAlign w:val="center"/>
          </w:tcPr>
          <w:p w14:paraId="254D6BDF" w14:textId="77777777" w:rsidR="00107159" w:rsidRPr="00E43A2A"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proofErr w:type="spellStart"/>
            <w:r w:rsidRPr="00E43A2A">
              <w:rPr>
                <w:rFonts w:cstheme="minorHAnsi"/>
                <w:sz w:val="22"/>
                <w:szCs w:val="22"/>
              </w:rPr>
              <w:t>Proyeína</w:t>
            </w:r>
            <w:proofErr w:type="spellEnd"/>
          </w:p>
        </w:tc>
        <w:tc>
          <w:tcPr>
            <w:tcW w:w="1856" w:type="dxa"/>
            <w:gridSpan w:val="2"/>
            <w:vAlign w:val="center"/>
          </w:tcPr>
          <w:p w14:paraId="26300E93" w14:textId="228187DF" w:rsidR="00107159" w:rsidRPr="00E43A2A"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660AB">
              <w:rPr>
                <w:rFonts w:cstheme="minorHAnsi"/>
                <w:sz w:val="22"/>
                <w:szCs w:val="22"/>
              </w:rPr>
              <w:t>Materia s</w:t>
            </w:r>
            <w:r>
              <w:rPr>
                <w:rFonts w:cstheme="minorHAnsi"/>
                <w:sz w:val="22"/>
                <w:szCs w:val="22"/>
              </w:rPr>
              <w:t>ó</w:t>
            </w:r>
            <w:r w:rsidRPr="00E660AB">
              <w:rPr>
                <w:rFonts w:cstheme="minorHAnsi"/>
                <w:sz w:val="22"/>
                <w:szCs w:val="22"/>
              </w:rPr>
              <w:t>lida</w:t>
            </w:r>
          </w:p>
        </w:tc>
        <w:tc>
          <w:tcPr>
            <w:tcW w:w="1588" w:type="dxa"/>
            <w:vAlign w:val="center"/>
          </w:tcPr>
          <w:p w14:paraId="1CABD899" w14:textId="77777777" w:rsidR="00107159" w:rsidRPr="00E43A2A"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660AB">
              <w:rPr>
                <w:rFonts w:cstheme="minorHAnsi"/>
                <w:sz w:val="22"/>
                <w:szCs w:val="22"/>
              </w:rPr>
              <w:t xml:space="preserve">Proteína </w:t>
            </w:r>
            <w:r>
              <w:rPr>
                <w:rFonts w:cstheme="minorHAnsi"/>
                <w:sz w:val="22"/>
                <w:szCs w:val="22"/>
              </w:rPr>
              <w:t>(% de la inicial)</w:t>
            </w:r>
          </w:p>
        </w:tc>
      </w:tr>
      <w:tr w:rsidR="00107159" w:rsidRPr="00E43A2A" w14:paraId="5E2F7FB5" w14:textId="77777777" w:rsidTr="0010715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4D254546" w14:textId="77777777" w:rsidR="00107159" w:rsidRPr="00E43A2A" w:rsidRDefault="00107159" w:rsidP="00CD7EC3">
            <w:pPr>
              <w:keepNext/>
              <w:autoSpaceDE w:val="0"/>
              <w:autoSpaceDN w:val="0"/>
              <w:adjustRightInd w:val="0"/>
              <w:spacing w:before="60" w:after="60"/>
              <w:rPr>
                <w:rFonts w:cstheme="minorHAnsi"/>
                <w:sz w:val="22"/>
                <w:szCs w:val="22"/>
              </w:rPr>
            </w:pPr>
          </w:p>
        </w:tc>
        <w:tc>
          <w:tcPr>
            <w:tcW w:w="1154" w:type="dxa"/>
            <w:vAlign w:val="center"/>
          </w:tcPr>
          <w:p w14:paraId="29DF5CE2"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l</w:t>
            </w:r>
          </w:p>
        </w:tc>
        <w:tc>
          <w:tcPr>
            <w:tcW w:w="1135" w:type="dxa"/>
            <w:vAlign w:val="center"/>
          </w:tcPr>
          <w:p w14:paraId="78FB0465"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g/l</w:t>
            </w:r>
          </w:p>
        </w:tc>
        <w:tc>
          <w:tcPr>
            <w:tcW w:w="1107" w:type="dxa"/>
            <w:vAlign w:val="center"/>
          </w:tcPr>
          <w:p w14:paraId="50E47CAB"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kg</w:t>
            </w:r>
          </w:p>
        </w:tc>
        <w:tc>
          <w:tcPr>
            <w:tcW w:w="1280" w:type="dxa"/>
            <w:vAlign w:val="center"/>
          </w:tcPr>
          <w:p w14:paraId="688F8E33"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w:t>
            </w:r>
          </w:p>
        </w:tc>
        <w:tc>
          <w:tcPr>
            <w:tcW w:w="576" w:type="dxa"/>
            <w:vAlign w:val="center"/>
          </w:tcPr>
          <w:p w14:paraId="664F31D0"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kg</w:t>
            </w:r>
          </w:p>
        </w:tc>
        <w:tc>
          <w:tcPr>
            <w:tcW w:w="1588" w:type="dxa"/>
            <w:vAlign w:val="center"/>
          </w:tcPr>
          <w:p w14:paraId="0736D900" w14:textId="77777777" w:rsidR="00107159" w:rsidRPr="00E43A2A" w:rsidRDefault="00107159"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107159" w:rsidRPr="00E43A2A" w14:paraId="197C7F3E" w14:textId="77777777" w:rsidTr="00107159">
        <w:trPr>
          <w:trHeight w:val="293"/>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5F43311F" w14:textId="77777777" w:rsidR="00107159" w:rsidRPr="00E43A2A" w:rsidRDefault="00107159" w:rsidP="00CD7EC3">
            <w:pPr>
              <w:keepNext/>
              <w:autoSpaceDE w:val="0"/>
              <w:autoSpaceDN w:val="0"/>
              <w:adjustRightInd w:val="0"/>
              <w:spacing w:before="60" w:after="60"/>
              <w:rPr>
                <w:rFonts w:cstheme="minorHAnsi"/>
                <w:sz w:val="22"/>
                <w:szCs w:val="22"/>
              </w:rPr>
            </w:pPr>
            <w:r w:rsidRPr="00E43A2A">
              <w:rPr>
                <w:rFonts w:cstheme="minorHAnsi"/>
                <w:sz w:val="22"/>
                <w:szCs w:val="22"/>
              </w:rPr>
              <w:t>Inicial</w:t>
            </w:r>
          </w:p>
        </w:tc>
        <w:tc>
          <w:tcPr>
            <w:tcW w:w="1154" w:type="dxa"/>
            <w:vAlign w:val="center"/>
          </w:tcPr>
          <w:p w14:paraId="2FC06175"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400</w:t>
            </w:r>
          </w:p>
        </w:tc>
        <w:tc>
          <w:tcPr>
            <w:tcW w:w="1135" w:type="dxa"/>
            <w:vAlign w:val="center"/>
          </w:tcPr>
          <w:p w14:paraId="02678E43"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15,1</w:t>
            </w:r>
          </w:p>
        </w:tc>
        <w:tc>
          <w:tcPr>
            <w:tcW w:w="1107" w:type="dxa"/>
            <w:vAlign w:val="center"/>
          </w:tcPr>
          <w:p w14:paraId="59C96220"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6,0</w:t>
            </w:r>
          </w:p>
        </w:tc>
        <w:tc>
          <w:tcPr>
            <w:tcW w:w="1280" w:type="dxa"/>
            <w:vAlign w:val="center"/>
          </w:tcPr>
          <w:p w14:paraId="1DC651E7"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76" w:type="dxa"/>
            <w:vAlign w:val="center"/>
          </w:tcPr>
          <w:p w14:paraId="5C40C117"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588" w:type="dxa"/>
            <w:vAlign w:val="center"/>
          </w:tcPr>
          <w:p w14:paraId="3B3C75B5"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107159" w:rsidRPr="00E43A2A" w14:paraId="6A1BC5A2" w14:textId="77777777" w:rsidTr="0010715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582A22DF" w14:textId="77777777" w:rsidR="00107159" w:rsidRPr="00E43A2A" w:rsidRDefault="00107159" w:rsidP="00CD7EC3">
            <w:pPr>
              <w:keepNext/>
              <w:autoSpaceDE w:val="0"/>
              <w:autoSpaceDN w:val="0"/>
              <w:adjustRightInd w:val="0"/>
              <w:spacing w:before="60" w:after="60"/>
              <w:rPr>
                <w:rFonts w:cstheme="minorHAnsi"/>
                <w:sz w:val="22"/>
                <w:szCs w:val="22"/>
              </w:rPr>
            </w:pPr>
            <w:r w:rsidRPr="00E43A2A">
              <w:rPr>
                <w:rFonts w:cstheme="minorHAnsi"/>
                <w:sz w:val="22"/>
                <w:szCs w:val="22"/>
              </w:rPr>
              <w:t>Centrifugada</w:t>
            </w:r>
          </w:p>
        </w:tc>
        <w:tc>
          <w:tcPr>
            <w:tcW w:w="1154" w:type="dxa"/>
            <w:vAlign w:val="center"/>
          </w:tcPr>
          <w:p w14:paraId="6388AB70"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350</w:t>
            </w:r>
          </w:p>
        </w:tc>
        <w:tc>
          <w:tcPr>
            <w:tcW w:w="1135" w:type="dxa"/>
            <w:vAlign w:val="center"/>
          </w:tcPr>
          <w:p w14:paraId="0D25CD25"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14,5</w:t>
            </w:r>
          </w:p>
        </w:tc>
        <w:tc>
          <w:tcPr>
            <w:tcW w:w="1107" w:type="dxa"/>
            <w:vAlign w:val="center"/>
          </w:tcPr>
          <w:p w14:paraId="7E3BB5AA"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5,1</w:t>
            </w:r>
          </w:p>
        </w:tc>
        <w:tc>
          <w:tcPr>
            <w:tcW w:w="1280" w:type="dxa"/>
            <w:vAlign w:val="center"/>
          </w:tcPr>
          <w:p w14:paraId="53B547EC"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6,0%</w:t>
            </w:r>
          </w:p>
        </w:tc>
        <w:tc>
          <w:tcPr>
            <w:tcW w:w="576" w:type="dxa"/>
            <w:vAlign w:val="center"/>
          </w:tcPr>
          <w:p w14:paraId="6C950AAA"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21</w:t>
            </w:r>
          </w:p>
        </w:tc>
        <w:tc>
          <w:tcPr>
            <w:tcW w:w="1588" w:type="dxa"/>
            <w:vAlign w:val="center"/>
          </w:tcPr>
          <w:p w14:paraId="2CC7051C"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107159" w:rsidRPr="00E43A2A" w14:paraId="312A8A98" w14:textId="77777777" w:rsidTr="00107159">
        <w:trPr>
          <w:trHeight w:val="293"/>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4679B61C" w14:textId="77777777" w:rsidR="00107159" w:rsidRPr="00E43A2A" w:rsidRDefault="00107159" w:rsidP="00CD7EC3">
            <w:pPr>
              <w:keepNext/>
              <w:autoSpaceDE w:val="0"/>
              <w:autoSpaceDN w:val="0"/>
              <w:adjustRightInd w:val="0"/>
              <w:spacing w:before="60" w:after="60"/>
              <w:rPr>
                <w:rFonts w:cstheme="minorHAnsi"/>
                <w:sz w:val="22"/>
                <w:szCs w:val="22"/>
              </w:rPr>
            </w:pPr>
            <w:r w:rsidRPr="00E660AB">
              <w:rPr>
                <w:rFonts w:cstheme="minorHAnsi"/>
                <w:sz w:val="22"/>
                <w:szCs w:val="22"/>
              </w:rPr>
              <w:t>Concentrado 1</w:t>
            </w:r>
          </w:p>
        </w:tc>
        <w:tc>
          <w:tcPr>
            <w:tcW w:w="1154" w:type="dxa"/>
            <w:vAlign w:val="center"/>
          </w:tcPr>
          <w:p w14:paraId="464C3D58"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40</w:t>
            </w:r>
          </w:p>
        </w:tc>
        <w:tc>
          <w:tcPr>
            <w:tcW w:w="1135" w:type="dxa"/>
            <w:vAlign w:val="center"/>
          </w:tcPr>
          <w:p w14:paraId="75DA2565"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61,6</w:t>
            </w:r>
          </w:p>
        </w:tc>
        <w:tc>
          <w:tcPr>
            <w:tcW w:w="1107" w:type="dxa"/>
            <w:vAlign w:val="center"/>
          </w:tcPr>
          <w:p w14:paraId="4CD97805"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2,5</w:t>
            </w:r>
          </w:p>
        </w:tc>
        <w:tc>
          <w:tcPr>
            <w:tcW w:w="1280" w:type="dxa"/>
            <w:vAlign w:val="center"/>
          </w:tcPr>
          <w:p w14:paraId="4DDE3A0C"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9,9%</w:t>
            </w:r>
          </w:p>
        </w:tc>
        <w:tc>
          <w:tcPr>
            <w:tcW w:w="576" w:type="dxa"/>
            <w:vAlign w:val="center"/>
          </w:tcPr>
          <w:p w14:paraId="6165BD38"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4</w:t>
            </w:r>
          </w:p>
        </w:tc>
        <w:tc>
          <w:tcPr>
            <w:tcW w:w="1588" w:type="dxa"/>
            <w:vMerge w:val="restart"/>
            <w:vAlign w:val="center"/>
          </w:tcPr>
          <w:p w14:paraId="1718E58A"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66%</w:t>
            </w:r>
          </w:p>
        </w:tc>
      </w:tr>
      <w:tr w:rsidR="00107159" w:rsidRPr="00E43A2A" w14:paraId="72EC8C2A" w14:textId="77777777" w:rsidTr="00107159">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4813AA2E" w14:textId="77777777" w:rsidR="00107159" w:rsidRPr="00E43A2A" w:rsidRDefault="00107159" w:rsidP="00CD7EC3">
            <w:pPr>
              <w:keepNext/>
              <w:autoSpaceDE w:val="0"/>
              <w:autoSpaceDN w:val="0"/>
              <w:adjustRightInd w:val="0"/>
              <w:spacing w:before="60" w:after="60"/>
              <w:rPr>
                <w:rFonts w:cstheme="minorHAnsi"/>
                <w:sz w:val="22"/>
                <w:szCs w:val="22"/>
              </w:rPr>
            </w:pPr>
            <w:r w:rsidRPr="00E660AB">
              <w:rPr>
                <w:rFonts w:cstheme="minorHAnsi"/>
                <w:sz w:val="22"/>
                <w:szCs w:val="22"/>
              </w:rPr>
              <w:t>Concentrado 2</w:t>
            </w:r>
          </w:p>
        </w:tc>
        <w:tc>
          <w:tcPr>
            <w:tcW w:w="1154" w:type="dxa"/>
            <w:vAlign w:val="center"/>
          </w:tcPr>
          <w:p w14:paraId="3574930F"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30</w:t>
            </w:r>
          </w:p>
        </w:tc>
        <w:tc>
          <w:tcPr>
            <w:tcW w:w="1135" w:type="dxa"/>
            <w:vAlign w:val="center"/>
          </w:tcPr>
          <w:p w14:paraId="543A72F3"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50,9</w:t>
            </w:r>
          </w:p>
        </w:tc>
        <w:tc>
          <w:tcPr>
            <w:tcW w:w="1107" w:type="dxa"/>
            <w:vAlign w:val="center"/>
          </w:tcPr>
          <w:p w14:paraId="6158BF93"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1,5</w:t>
            </w:r>
          </w:p>
        </w:tc>
        <w:tc>
          <w:tcPr>
            <w:tcW w:w="1280" w:type="dxa"/>
            <w:vAlign w:val="center"/>
          </w:tcPr>
          <w:p w14:paraId="24BA4870"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6,4%</w:t>
            </w:r>
          </w:p>
        </w:tc>
        <w:tc>
          <w:tcPr>
            <w:tcW w:w="576" w:type="dxa"/>
            <w:vAlign w:val="center"/>
          </w:tcPr>
          <w:p w14:paraId="1979C8F5"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E43A2A">
              <w:rPr>
                <w:rFonts w:cstheme="minorHAnsi"/>
                <w:sz w:val="22"/>
                <w:szCs w:val="22"/>
              </w:rPr>
              <w:t>2</w:t>
            </w:r>
          </w:p>
        </w:tc>
        <w:tc>
          <w:tcPr>
            <w:tcW w:w="1588" w:type="dxa"/>
            <w:vMerge/>
            <w:vAlign w:val="center"/>
          </w:tcPr>
          <w:p w14:paraId="701F116E"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107159" w:rsidRPr="00E43A2A" w14:paraId="38423725" w14:textId="77777777" w:rsidTr="00107159">
        <w:trPr>
          <w:trHeight w:val="293"/>
        </w:trPr>
        <w:tc>
          <w:tcPr>
            <w:cnfStyle w:val="001000000000" w:firstRow="0" w:lastRow="0" w:firstColumn="1" w:lastColumn="0" w:oddVBand="0" w:evenVBand="0" w:oddHBand="0" w:evenHBand="0" w:firstRowFirstColumn="0" w:firstRowLastColumn="0" w:lastRowFirstColumn="0" w:lastRowLastColumn="0"/>
            <w:tcW w:w="1660" w:type="dxa"/>
            <w:vAlign w:val="center"/>
          </w:tcPr>
          <w:p w14:paraId="77CA13FA" w14:textId="77777777" w:rsidR="00107159" w:rsidRPr="00E43A2A" w:rsidRDefault="00107159" w:rsidP="00CD7EC3">
            <w:pPr>
              <w:autoSpaceDE w:val="0"/>
              <w:autoSpaceDN w:val="0"/>
              <w:adjustRightInd w:val="0"/>
              <w:spacing w:before="60" w:after="60"/>
              <w:rPr>
                <w:rFonts w:cstheme="minorHAnsi"/>
                <w:sz w:val="22"/>
                <w:szCs w:val="22"/>
              </w:rPr>
            </w:pPr>
            <w:r w:rsidRPr="00E660AB">
              <w:rPr>
                <w:rFonts w:cstheme="minorHAnsi"/>
                <w:sz w:val="22"/>
                <w:szCs w:val="22"/>
              </w:rPr>
              <w:t>Permeado</w:t>
            </w:r>
          </w:p>
        </w:tc>
        <w:tc>
          <w:tcPr>
            <w:tcW w:w="1154" w:type="dxa"/>
            <w:vAlign w:val="center"/>
          </w:tcPr>
          <w:p w14:paraId="1E6D4D3E" w14:textId="77777777" w:rsidR="00107159" w:rsidRPr="00E43A2A" w:rsidRDefault="00107159" w:rsidP="00CD7EC3">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280</w:t>
            </w:r>
          </w:p>
        </w:tc>
        <w:tc>
          <w:tcPr>
            <w:tcW w:w="1135" w:type="dxa"/>
            <w:vAlign w:val="center"/>
          </w:tcPr>
          <w:p w14:paraId="6238FAE5" w14:textId="77777777" w:rsidR="00107159" w:rsidRPr="00E43A2A" w:rsidRDefault="00107159" w:rsidP="00CD7EC3">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2,5</w:t>
            </w:r>
          </w:p>
        </w:tc>
        <w:tc>
          <w:tcPr>
            <w:tcW w:w="1107" w:type="dxa"/>
            <w:vAlign w:val="center"/>
          </w:tcPr>
          <w:p w14:paraId="3EFE05F3" w14:textId="77777777" w:rsidR="00107159" w:rsidRPr="00E43A2A" w:rsidRDefault="00107159" w:rsidP="00CD7EC3">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0,7</w:t>
            </w:r>
          </w:p>
        </w:tc>
        <w:tc>
          <w:tcPr>
            <w:tcW w:w="1280" w:type="dxa"/>
            <w:vAlign w:val="center"/>
          </w:tcPr>
          <w:p w14:paraId="3236FE31" w14:textId="77777777" w:rsidR="00107159" w:rsidRPr="00E43A2A" w:rsidRDefault="00107159" w:rsidP="00CD7EC3">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4,1%</w:t>
            </w:r>
          </w:p>
        </w:tc>
        <w:tc>
          <w:tcPr>
            <w:tcW w:w="576" w:type="dxa"/>
            <w:vAlign w:val="center"/>
          </w:tcPr>
          <w:p w14:paraId="02C25926" w14:textId="77777777" w:rsidR="00107159" w:rsidRPr="00E43A2A" w:rsidRDefault="00107159" w:rsidP="00CD7EC3">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11</w:t>
            </w:r>
          </w:p>
        </w:tc>
        <w:tc>
          <w:tcPr>
            <w:tcW w:w="1588" w:type="dxa"/>
            <w:vAlign w:val="center"/>
          </w:tcPr>
          <w:p w14:paraId="74E2B4E2" w14:textId="77777777" w:rsidR="00107159" w:rsidRPr="00E43A2A" w:rsidRDefault="00107159" w:rsidP="00CD7EC3">
            <w:pPr>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14%</w:t>
            </w:r>
          </w:p>
        </w:tc>
      </w:tr>
    </w:tbl>
    <w:p w14:paraId="5F4A465B" w14:textId="77777777" w:rsidR="00107159" w:rsidRPr="00107159" w:rsidRDefault="00107159" w:rsidP="00107159">
      <w:pPr>
        <w:spacing w:line="276" w:lineRule="auto"/>
        <w:jc w:val="both"/>
        <w:rPr>
          <w:rFonts w:ascii="Garamond" w:hAnsi="Garamond"/>
          <w:sz w:val="24"/>
          <w:szCs w:val="24"/>
        </w:rPr>
      </w:pPr>
    </w:p>
    <w:p w14:paraId="3F79E893" w14:textId="76E71B39" w:rsidR="00107159" w:rsidRPr="00107159" w:rsidRDefault="00107159" w:rsidP="00301192">
      <w:pPr>
        <w:spacing w:line="276" w:lineRule="auto"/>
        <w:ind w:firstLine="360"/>
        <w:jc w:val="both"/>
        <w:rPr>
          <w:rFonts w:ascii="Garamond" w:hAnsi="Garamond"/>
          <w:sz w:val="24"/>
          <w:szCs w:val="24"/>
        </w:rPr>
      </w:pPr>
      <w:r w:rsidRPr="00107159">
        <w:rPr>
          <w:rFonts w:ascii="Garamond" w:hAnsi="Garamond"/>
          <w:sz w:val="24"/>
          <w:szCs w:val="24"/>
        </w:rPr>
        <w:t>El segundo lote procesado constaba de unos 200</w:t>
      </w:r>
      <w:r>
        <w:rPr>
          <w:rFonts w:ascii="Garamond" w:hAnsi="Garamond"/>
          <w:sz w:val="24"/>
          <w:szCs w:val="24"/>
        </w:rPr>
        <w:t xml:space="preserve"> </w:t>
      </w:r>
      <w:r w:rsidRPr="00107159">
        <w:rPr>
          <w:rFonts w:ascii="Garamond" w:hAnsi="Garamond"/>
          <w:sz w:val="24"/>
          <w:szCs w:val="24"/>
        </w:rPr>
        <w:t xml:space="preserve">l y en este caso, se centrifugó directamente la mezcla, sin calentamiento previo. El objetivo del calentamiento era facilitar la separación del aceite y, dado que esta agua apenas contenía aceite, no se consideró necesario el calentamiento, visto también que con el primer lote no propició recuperación alguna de aceite. Además, el calentamiento y posterior descarga, desde el </w:t>
      </w:r>
      <w:proofErr w:type="spellStart"/>
      <w:r w:rsidRPr="00107159">
        <w:rPr>
          <w:rFonts w:ascii="Garamond" w:hAnsi="Garamond"/>
          <w:sz w:val="24"/>
          <w:szCs w:val="24"/>
        </w:rPr>
        <w:t>hidrolizador</w:t>
      </w:r>
      <w:proofErr w:type="spellEnd"/>
      <w:r w:rsidRPr="00107159">
        <w:rPr>
          <w:rFonts w:ascii="Garamond" w:hAnsi="Garamond"/>
          <w:sz w:val="24"/>
          <w:szCs w:val="24"/>
        </w:rPr>
        <w:t>, genera una pérdida de volumen importante.</w:t>
      </w:r>
    </w:p>
    <w:p w14:paraId="42DC2F3C" w14:textId="79A981D7" w:rsidR="00107159" w:rsidRPr="00107159" w:rsidRDefault="00107159" w:rsidP="00301192">
      <w:pPr>
        <w:spacing w:line="276" w:lineRule="auto"/>
        <w:ind w:firstLine="360"/>
        <w:jc w:val="both"/>
        <w:rPr>
          <w:rFonts w:ascii="Garamond" w:hAnsi="Garamond"/>
          <w:sz w:val="24"/>
          <w:szCs w:val="24"/>
        </w:rPr>
      </w:pPr>
      <w:r w:rsidRPr="00107159">
        <w:rPr>
          <w:rFonts w:ascii="Garamond" w:hAnsi="Garamond"/>
          <w:sz w:val="24"/>
          <w:szCs w:val="24"/>
        </w:rPr>
        <w:t>Con este segundo lote, se consiguió recuperar el 43% (</w:t>
      </w:r>
      <w:r w:rsidRPr="00107159">
        <w:rPr>
          <w:rFonts w:ascii="Garamond" w:hAnsi="Garamond"/>
          <w:sz w:val="24"/>
          <w:szCs w:val="24"/>
        </w:rPr>
        <w:fldChar w:fldCharType="begin"/>
      </w:r>
      <w:r w:rsidRPr="00107159">
        <w:rPr>
          <w:rFonts w:ascii="Garamond" w:hAnsi="Garamond"/>
          <w:sz w:val="24"/>
          <w:szCs w:val="24"/>
        </w:rPr>
        <w:instrText xml:space="preserve"> REF _Ref31960192 \h  \* MERGEFORMAT </w:instrText>
      </w:r>
      <w:r w:rsidRPr="00107159">
        <w:rPr>
          <w:rFonts w:ascii="Garamond" w:hAnsi="Garamond"/>
          <w:sz w:val="24"/>
          <w:szCs w:val="24"/>
        </w:rPr>
      </w:r>
      <w:r w:rsidRPr="00107159">
        <w:rPr>
          <w:rFonts w:ascii="Garamond" w:hAnsi="Garamond"/>
          <w:sz w:val="24"/>
          <w:szCs w:val="24"/>
        </w:rPr>
        <w:fldChar w:fldCharType="separate"/>
      </w:r>
      <w:r w:rsidRPr="00107159">
        <w:rPr>
          <w:rFonts w:ascii="Garamond" w:hAnsi="Garamond"/>
          <w:sz w:val="24"/>
          <w:szCs w:val="24"/>
        </w:rPr>
        <w:t>Tabla 2</w:t>
      </w:r>
      <w:r w:rsidRPr="00107159">
        <w:rPr>
          <w:rFonts w:ascii="Garamond" w:hAnsi="Garamond"/>
          <w:sz w:val="24"/>
          <w:szCs w:val="24"/>
        </w:rPr>
        <w:fldChar w:fldCharType="end"/>
      </w:r>
      <w:r w:rsidRPr="00107159">
        <w:rPr>
          <w:rFonts w:ascii="Garamond" w:hAnsi="Garamond"/>
          <w:sz w:val="24"/>
          <w:szCs w:val="24"/>
        </w:rPr>
        <w:t>)</w:t>
      </w:r>
      <w:r>
        <w:rPr>
          <w:rFonts w:ascii="Garamond" w:hAnsi="Garamond"/>
          <w:sz w:val="24"/>
          <w:szCs w:val="24"/>
        </w:rPr>
        <w:t xml:space="preserve"> </w:t>
      </w:r>
      <w:r w:rsidRPr="00107159">
        <w:rPr>
          <w:rFonts w:ascii="Garamond" w:hAnsi="Garamond"/>
          <w:sz w:val="24"/>
          <w:szCs w:val="24"/>
        </w:rPr>
        <w:t xml:space="preserve">de la proteína inicial en el concentrado, siendo bajas las pérdidas en el permeado (7%). El resto de la proteína se perdió en la etapa de centrifugación y, probablemente, también se. haya quedado una parte importante adherida a las membranas. </w:t>
      </w:r>
    </w:p>
    <w:p w14:paraId="140CF6DA" w14:textId="77777777" w:rsidR="00107159" w:rsidRDefault="00107159" w:rsidP="00107159"/>
    <w:p w14:paraId="5066CBCE" w14:textId="5CC7D064" w:rsidR="00107159" w:rsidRPr="00301192" w:rsidRDefault="00107159" w:rsidP="00107159">
      <w:pPr>
        <w:pStyle w:val="Descripcin"/>
        <w:rPr>
          <w:rFonts w:ascii="Garamond" w:eastAsiaTheme="majorEastAsia" w:hAnsi="Garamond" w:cstheme="majorBidi"/>
          <w:b/>
          <w:i w:val="0"/>
          <w:iCs w:val="0"/>
          <w:noProof/>
          <w:color w:val="2E74B5" w:themeColor="accent1" w:themeShade="BF"/>
          <w:sz w:val="22"/>
          <w:szCs w:val="32"/>
        </w:rPr>
      </w:pPr>
      <w:bookmarkStart w:id="86" w:name="_Ref31960192"/>
      <w:bookmarkStart w:id="87" w:name="_Toc32996504"/>
      <w:r w:rsidRPr="00301192">
        <w:rPr>
          <w:rFonts w:ascii="Garamond" w:eastAsiaTheme="majorEastAsia" w:hAnsi="Garamond" w:cstheme="majorBidi"/>
          <w:b/>
          <w:i w:val="0"/>
          <w:iCs w:val="0"/>
          <w:noProof/>
          <w:color w:val="2E74B5" w:themeColor="accent1" w:themeShade="BF"/>
          <w:sz w:val="22"/>
          <w:szCs w:val="32"/>
        </w:rPr>
        <w:t xml:space="preserve">Tabla </w:t>
      </w:r>
      <w:r w:rsidR="00301192" w:rsidRPr="00301192">
        <w:rPr>
          <w:rFonts w:ascii="Garamond" w:eastAsiaTheme="majorEastAsia" w:hAnsi="Garamond" w:cstheme="majorBidi"/>
          <w:b/>
          <w:i w:val="0"/>
          <w:iCs w:val="0"/>
          <w:noProof/>
          <w:color w:val="2E74B5" w:themeColor="accent1" w:themeShade="BF"/>
          <w:sz w:val="22"/>
          <w:szCs w:val="32"/>
        </w:rPr>
        <w:fldChar w:fldCharType="begin"/>
      </w:r>
      <w:r w:rsidR="00301192" w:rsidRPr="00301192">
        <w:rPr>
          <w:rFonts w:ascii="Garamond" w:eastAsiaTheme="majorEastAsia" w:hAnsi="Garamond" w:cstheme="majorBidi"/>
          <w:b/>
          <w:i w:val="0"/>
          <w:iCs w:val="0"/>
          <w:noProof/>
          <w:color w:val="2E74B5" w:themeColor="accent1" w:themeShade="BF"/>
          <w:sz w:val="22"/>
          <w:szCs w:val="32"/>
        </w:rPr>
        <w:instrText xml:space="preserve"> SEQ Tabla \* ARABIC </w:instrText>
      </w:r>
      <w:r w:rsidR="00301192" w:rsidRPr="00301192">
        <w:rPr>
          <w:rFonts w:ascii="Garamond" w:eastAsiaTheme="majorEastAsia" w:hAnsi="Garamond" w:cstheme="majorBidi"/>
          <w:b/>
          <w:i w:val="0"/>
          <w:iCs w:val="0"/>
          <w:noProof/>
          <w:color w:val="2E74B5" w:themeColor="accent1" w:themeShade="BF"/>
          <w:sz w:val="22"/>
          <w:szCs w:val="32"/>
        </w:rPr>
        <w:fldChar w:fldCharType="separate"/>
      </w:r>
      <w:r w:rsidR="00301192" w:rsidRPr="00301192">
        <w:rPr>
          <w:rFonts w:ascii="Garamond" w:eastAsiaTheme="majorEastAsia" w:hAnsi="Garamond" w:cstheme="majorBidi"/>
          <w:b/>
          <w:i w:val="0"/>
          <w:iCs w:val="0"/>
          <w:noProof/>
          <w:color w:val="2E74B5" w:themeColor="accent1" w:themeShade="BF"/>
          <w:sz w:val="22"/>
          <w:szCs w:val="32"/>
        </w:rPr>
        <w:t>14</w:t>
      </w:r>
      <w:r w:rsidR="00301192" w:rsidRPr="00301192">
        <w:rPr>
          <w:rFonts w:ascii="Garamond" w:eastAsiaTheme="majorEastAsia" w:hAnsi="Garamond" w:cstheme="majorBidi"/>
          <w:b/>
          <w:i w:val="0"/>
          <w:iCs w:val="0"/>
          <w:noProof/>
          <w:color w:val="2E74B5" w:themeColor="accent1" w:themeShade="BF"/>
          <w:sz w:val="22"/>
          <w:szCs w:val="32"/>
        </w:rPr>
        <w:fldChar w:fldCharType="end"/>
      </w:r>
      <w:bookmarkEnd w:id="86"/>
      <w:r w:rsidRPr="00301192">
        <w:rPr>
          <w:rFonts w:ascii="Garamond" w:eastAsiaTheme="majorEastAsia" w:hAnsi="Garamond" w:cstheme="majorBidi"/>
          <w:b/>
          <w:i w:val="0"/>
          <w:iCs w:val="0"/>
          <w:noProof/>
          <w:color w:val="2E74B5" w:themeColor="accent1" w:themeShade="BF"/>
          <w:sz w:val="22"/>
          <w:szCs w:val="32"/>
        </w:rPr>
        <w:t>. Características y resultados del procesado del segundo lote de agua de cocción.</w:t>
      </w:r>
      <w:bookmarkEnd w:id="87"/>
    </w:p>
    <w:tbl>
      <w:tblPr>
        <w:tblStyle w:val="Tablaconcuadrcula5oscura-nfasis21"/>
        <w:tblW w:w="8454" w:type="dxa"/>
        <w:tblLayout w:type="fixed"/>
        <w:tblLook w:val="04A0" w:firstRow="1" w:lastRow="0" w:firstColumn="1" w:lastColumn="0" w:noHBand="0" w:noVBand="1"/>
      </w:tblPr>
      <w:tblGrid>
        <w:gridCol w:w="1550"/>
        <w:gridCol w:w="1077"/>
        <w:gridCol w:w="1059"/>
        <w:gridCol w:w="1034"/>
        <w:gridCol w:w="1195"/>
        <w:gridCol w:w="538"/>
        <w:gridCol w:w="2001"/>
      </w:tblGrid>
      <w:tr w:rsidR="00107159" w:rsidRPr="00E43A2A" w14:paraId="0F6FA807" w14:textId="77777777" w:rsidTr="00301192">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12A58A09" w14:textId="77777777" w:rsidR="00107159" w:rsidRPr="00E43A2A" w:rsidRDefault="00107159" w:rsidP="00CD7EC3">
            <w:pPr>
              <w:keepNext/>
              <w:autoSpaceDE w:val="0"/>
              <w:autoSpaceDN w:val="0"/>
              <w:adjustRightInd w:val="0"/>
              <w:spacing w:before="60" w:after="60"/>
              <w:rPr>
                <w:rFonts w:cstheme="minorHAnsi"/>
                <w:sz w:val="22"/>
                <w:szCs w:val="22"/>
              </w:rPr>
            </w:pPr>
          </w:p>
        </w:tc>
        <w:tc>
          <w:tcPr>
            <w:tcW w:w="1077" w:type="dxa"/>
            <w:vAlign w:val="center"/>
          </w:tcPr>
          <w:p w14:paraId="73AD39D5" w14:textId="77777777" w:rsidR="00107159" w:rsidRPr="00E43A2A"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Volumen</w:t>
            </w:r>
          </w:p>
        </w:tc>
        <w:tc>
          <w:tcPr>
            <w:tcW w:w="2093" w:type="dxa"/>
            <w:gridSpan w:val="2"/>
            <w:vAlign w:val="center"/>
          </w:tcPr>
          <w:p w14:paraId="579093EB" w14:textId="0BB8F74C" w:rsidR="00107159" w:rsidRPr="00E43A2A"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43A2A">
              <w:rPr>
                <w:rFonts w:cstheme="minorHAnsi"/>
                <w:sz w:val="22"/>
                <w:szCs w:val="22"/>
              </w:rPr>
              <w:t>Pro</w:t>
            </w:r>
            <w:r>
              <w:rPr>
                <w:rFonts w:cstheme="minorHAnsi"/>
                <w:sz w:val="22"/>
                <w:szCs w:val="22"/>
              </w:rPr>
              <w:t>t</w:t>
            </w:r>
            <w:r w:rsidRPr="00E43A2A">
              <w:rPr>
                <w:rFonts w:cstheme="minorHAnsi"/>
                <w:sz w:val="22"/>
                <w:szCs w:val="22"/>
              </w:rPr>
              <w:t>eína</w:t>
            </w:r>
          </w:p>
        </w:tc>
        <w:tc>
          <w:tcPr>
            <w:tcW w:w="1733" w:type="dxa"/>
            <w:gridSpan w:val="2"/>
            <w:vAlign w:val="center"/>
          </w:tcPr>
          <w:p w14:paraId="60877BCE" w14:textId="11930A62" w:rsidR="00107159" w:rsidRPr="00E43A2A"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660AB">
              <w:rPr>
                <w:rFonts w:cstheme="minorHAnsi"/>
                <w:sz w:val="22"/>
                <w:szCs w:val="22"/>
              </w:rPr>
              <w:t>Materia s</w:t>
            </w:r>
            <w:r>
              <w:rPr>
                <w:rFonts w:cstheme="minorHAnsi"/>
                <w:sz w:val="22"/>
                <w:szCs w:val="22"/>
              </w:rPr>
              <w:t>ó</w:t>
            </w:r>
            <w:r w:rsidRPr="00E660AB">
              <w:rPr>
                <w:rFonts w:cstheme="minorHAnsi"/>
                <w:sz w:val="22"/>
                <w:szCs w:val="22"/>
              </w:rPr>
              <w:t>lida</w:t>
            </w:r>
          </w:p>
        </w:tc>
        <w:tc>
          <w:tcPr>
            <w:tcW w:w="2001" w:type="dxa"/>
            <w:vAlign w:val="center"/>
          </w:tcPr>
          <w:p w14:paraId="48A57B15" w14:textId="77777777" w:rsidR="00107159" w:rsidRPr="00E43A2A"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E660AB">
              <w:rPr>
                <w:rFonts w:cstheme="minorHAnsi"/>
                <w:sz w:val="22"/>
                <w:szCs w:val="22"/>
              </w:rPr>
              <w:t xml:space="preserve">Proteína </w:t>
            </w:r>
            <w:r>
              <w:rPr>
                <w:rFonts w:cstheme="minorHAnsi"/>
                <w:sz w:val="22"/>
                <w:szCs w:val="22"/>
              </w:rPr>
              <w:t>(% de la inicial)</w:t>
            </w:r>
          </w:p>
        </w:tc>
      </w:tr>
      <w:tr w:rsidR="00107159" w:rsidRPr="00E43A2A" w14:paraId="5EFF8B47" w14:textId="77777777" w:rsidTr="0030119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498DCE63" w14:textId="77777777" w:rsidR="00107159" w:rsidRPr="00E43A2A" w:rsidRDefault="00107159" w:rsidP="00CD7EC3">
            <w:pPr>
              <w:keepNext/>
              <w:autoSpaceDE w:val="0"/>
              <w:autoSpaceDN w:val="0"/>
              <w:adjustRightInd w:val="0"/>
              <w:spacing w:before="60" w:after="60"/>
              <w:rPr>
                <w:rFonts w:cstheme="minorHAnsi"/>
                <w:sz w:val="22"/>
                <w:szCs w:val="22"/>
              </w:rPr>
            </w:pPr>
          </w:p>
        </w:tc>
        <w:tc>
          <w:tcPr>
            <w:tcW w:w="1077" w:type="dxa"/>
            <w:vAlign w:val="center"/>
          </w:tcPr>
          <w:p w14:paraId="60338E7E"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l</w:t>
            </w:r>
          </w:p>
        </w:tc>
        <w:tc>
          <w:tcPr>
            <w:tcW w:w="1059" w:type="dxa"/>
            <w:vAlign w:val="center"/>
          </w:tcPr>
          <w:p w14:paraId="34EE7282"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g/l</w:t>
            </w:r>
          </w:p>
        </w:tc>
        <w:tc>
          <w:tcPr>
            <w:tcW w:w="1033" w:type="dxa"/>
            <w:vAlign w:val="center"/>
          </w:tcPr>
          <w:p w14:paraId="3AABACEF"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kg</w:t>
            </w:r>
          </w:p>
        </w:tc>
        <w:tc>
          <w:tcPr>
            <w:tcW w:w="1195" w:type="dxa"/>
            <w:vAlign w:val="center"/>
          </w:tcPr>
          <w:p w14:paraId="67162024"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w:t>
            </w:r>
          </w:p>
        </w:tc>
        <w:tc>
          <w:tcPr>
            <w:tcW w:w="537" w:type="dxa"/>
            <w:vAlign w:val="center"/>
          </w:tcPr>
          <w:p w14:paraId="56DC04AE"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E43A2A">
              <w:rPr>
                <w:rFonts w:cstheme="minorHAnsi"/>
                <w:b/>
                <w:bCs/>
                <w:sz w:val="22"/>
                <w:szCs w:val="22"/>
              </w:rPr>
              <w:t>kg</w:t>
            </w:r>
          </w:p>
        </w:tc>
        <w:tc>
          <w:tcPr>
            <w:tcW w:w="2001" w:type="dxa"/>
            <w:vAlign w:val="center"/>
          </w:tcPr>
          <w:p w14:paraId="51AC6DDD" w14:textId="77777777" w:rsidR="00107159" w:rsidRPr="00E43A2A" w:rsidRDefault="00107159"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107159" w:rsidRPr="00E43A2A" w14:paraId="3A565599" w14:textId="77777777" w:rsidTr="00301192">
        <w:trPr>
          <w:trHeight w:val="29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0C8F1463" w14:textId="77777777" w:rsidR="00107159" w:rsidRPr="00E43A2A" w:rsidRDefault="00107159" w:rsidP="00CD7EC3">
            <w:pPr>
              <w:keepNext/>
              <w:autoSpaceDE w:val="0"/>
              <w:autoSpaceDN w:val="0"/>
              <w:adjustRightInd w:val="0"/>
              <w:spacing w:before="60" w:after="60"/>
              <w:rPr>
                <w:rFonts w:cstheme="minorHAnsi"/>
                <w:sz w:val="22"/>
                <w:szCs w:val="22"/>
              </w:rPr>
            </w:pPr>
            <w:r w:rsidRPr="00E43A2A">
              <w:rPr>
                <w:rFonts w:cstheme="minorHAnsi"/>
                <w:sz w:val="22"/>
                <w:szCs w:val="22"/>
              </w:rPr>
              <w:t>Inicial</w:t>
            </w:r>
          </w:p>
        </w:tc>
        <w:tc>
          <w:tcPr>
            <w:tcW w:w="1077" w:type="dxa"/>
            <w:vAlign w:val="center"/>
          </w:tcPr>
          <w:p w14:paraId="680DDB86"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200</w:t>
            </w:r>
          </w:p>
        </w:tc>
        <w:tc>
          <w:tcPr>
            <w:tcW w:w="1059" w:type="dxa"/>
            <w:vAlign w:val="center"/>
          </w:tcPr>
          <w:p w14:paraId="76ABA168"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16,4</w:t>
            </w:r>
          </w:p>
        </w:tc>
        <w:tc>
          <w:tcPr>
            <w:tcW w:w="1033" w:type="dxa"/>
            <w:vAlign w:val="center"/>
          </w:tcPr>
          <w:p w14:paraId="315C0B0B"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3,3</w:t>
            </w:r>
          </w:p>
        </w:tc>
        <w:tc>
          <w:tcPr>
            <w:tcW w:w="1195" w:type="dxa"/>
            <w:vAlign w:val="center"/>
          </w:tcPr>
          <w:p w14:paraId="33206D01"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537" w:type="dxa"/>
            <w:vAlign w:val="center"/>
          </w:tcPr>
          <w:p w14:paraId="7E028831"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001" w:type="dxa"/>
            <w:vAlign w:val="center"/>
          </w:tcPr>
          <w:p w14:paraId="422FAEEB"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107159" w:rsidRPr="00E43A2A" w14:paraId="7F47EEDD" w14:textId="77777777" w:rsidTr="0030119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1D1E9B76" w14:textId="77777777" w:rsidR="00107159" w:rsidRPr="00E43A2A" w:rsidRDefault="00107159" w:rsidP="00CD7EC3">
            <w:pPr>
              <w:keepNext/>
              <w:autoSpaceDE w:val="0"/>
              <w:autoSpaceDN w:val="0"/>
              <w:adjustRightInd w:val="0"/>
              <w:spacing w:before="60" w:after="60"/>
              <w:rPr>
                <w:rFonts w:cstheme="minorHAnsi"/>
                <w:sz w:val="22"/>
                <w:szCs w:val="22"/>
              </w:rPr>
            </w:pPr>
            <w:r w:rsidRPr="00E43A2A">
              <w:rPr>
                <w:rFonts w:cstheme="minorHAnsi"/>
                <w:sz w:val="22"/>
                <w:szCs w:val="22"/>
              </w:rPr>
              <w:t>Centrifugada</w:t>
            </w:r>
          </w:p>
        </w:tc>
        <w:tc>
          <w:tcPr>
            <w:tcW w:w="1077" w:type="dxa"/>
            <w:vAlign w:val="center"/>
          </w:tcPr>
          <w:p w14:paraId="3A3EBF48"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180</w:t>
            </w:r>
          </w:p>
        </w:tc>
        <w:tc>
          <w:tcPr>
            <w:tcW w:w="1059" w:type="dxa"/>
            <w:vAlign w:val="center"/>
          </w:tcPr>
          <w:p w14:paraId="143CF697"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033" w:type="dxa"/>
            <w:vAlign w:val="center"/>
          </w:tcPr>
          <w:p w14:paraId="01CCB2A3"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195" w:type="dxa"/>
            <w:vAlign w:val="center"/>
          </w:tcPr>
          <w:p w14:paraId="24EDB809"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537" w:type="dxa"/>
            <w:vAlign w:val="center"/>
          </w:tcPr>
          <w:p w14:paraId="4EB9FA2D"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001" w:type="dxa"/>
            <w:vAlign w:val="center"/>
          </w:tcPr>
          <w:p w14:paraId="4FBF7713"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107159" w:rsidRPr="00E43A2A" w14:paraId="3C73D00A" w14:textId="77777777" w:rsidTr="00301192">
        <w:trPr>
          <w:trHeight w:val="29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05A381C2" w14:textId="77777777" w:rsidR="00107159" w:rsidRPr="00E43A2A" w:rsidRDefault="00107159" w:rsidP="00CD7EC3">
            <w:pPr>
              <w:keepNext/>
              <w:autoSpaceDE w:val="0"/>
              <w:autoSpaceDN w:val="0"/>
              <w:adjustRightInd w:val="0"/>
              <w:spacing w:before="60" w:after="60"/>
              <w:rPr>
                <w:rFonts w:cstheme="minorHAnsi"/>
                <w:sz w:val="22"/>
                <w:szCs w:val="22"/>
              </w:rPr>
            </w:pPr>
            <w:r>
              <w:rPr>
                <w:rFonts w:cstheme="minorHAnsi"/>
                <w:sz w:val="22"/>
                <w:szCs w:val="22"/>
              </w:rPr>
              <w:t>Concentrado</w:t>
            </w:r>
          </w:p>
        </w:tc>
        <w:tc>
          <w:tcPr>
            <w:tcW w:w="1077" w:type="dxa"/>
            <w:vAlign w:val="center"/>
          </w:tcPr>
          <w:p w14:paraId="6CB5B17C"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40</w:t>
            </w:r>
          </w:p>
        </w:tc>
        <w:tc>
          <w:tcPr>
            <w:tcW w:w="1059" w:type="dxa"/>
            <w:vAlign w:val="center"/>
          </w:tcPr>
          <w:p w14:paraId="1166E33A"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35,3</w:t>
            </w:r>
          </w:p>
        </w:tc>
        <w:tc>
          <w:tcPr>
            <w:tcW w:w="1033" w:type="dxa"/>
            <w:vAlign w:val="center"/>
          </w:tcPr>
          <w:p w14:paraId="3327E13E"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1,4</w:t>
            </w:r>
          </w:p>
        </w:tc>
        <w:tc>
          <w:tcPr>
            <w:tcW w:w="1195" w:type="dxa"/>
            <w:vAlign w:val="center"/>
          </w:tcPr>
          <w:p w14:paraId="1BF8D1B4"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10,0%</w:t>
            </w:r>
          </w:p>
        </w:tc>
        <w:tc>
          <w:tcPr>
            <w:tcW w:w="537" w:type="dxa"/>
            <w:vAlign w:val="center"/>
          </w:tcPr>
          <w:p w14:paraId="3391B97D"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4,0</w:t>
            </w:r>
          </w:p>
        </w:tc>
        <w:tc>
          <w:tcPr>
            <w:tcW w:w="2001" w:type="dxa"/>
            <w:vAlign w:val="center"/>
          </w:tcPr>
          <w:p w14:paraId="7885B4BE"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43%</w:t>
            </w:r>
          </w:p>
        </w:tc>
      </w:tr>
      <w:tr w:rsidR="00107159" w:rsidRPr="00E43A2A" w14:paraId="2FED8668" w14:textId="77777777" w:rsidTr="00301192">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50" w:type="dxa"/>
            <w:vAlign w:val="center"/>
          </w:tcPr>
          <w:p w14:paraId="4200E294" w14:textId="77777777" w:rsidR="00107159" w:rsidRPr="00E43A2A" w:rsidRDefault="00107159" w:rsidP="00CD7EC3">
            <w:pPr>
              <w:autoSpaceDE w:val="0"/>
              <w:autoSpaceDN w:val="0"/>
              <w:adjustRightInd w:val="0"/>
              <w:spacing w:before="60" w:after="60"/>
              <w:rPr>
                <w:rFonts w:cstheme="minorHAnsi"/>
                <w:sz w:val="22"/>
                <w:szCs w:val="22"/>
              </w:rPr>
            </w:pPr>
            <w:r w:rsidRPr="00E660AB">
              <w:rPr>
                <w:rFonts w:cstheme="minorHAnsi"/>
                <w:sz w:val="22"/>
                <w:szCs w:val="22"/>
              </w:rPr>
              <w:t>Permeado</w:t>
            </w:r>
          </w:p>
        </w:tc>
        <w:tc>
          <w:tcPr>
            <w:tcW w:w="1077" w:type="dxa"/>
            <w:vAlign w:val="center"/>
          </w:tcPr>
          <w:p w14:paraId="37012487" w14:textId="77777777" w:rsidR="00107159" w:rsidRPr="00E43A2A" w:rsidRDefault="00107159" w:rsidP="00CD7EC3">
            <w:pPr>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130</w:t>
            </w:r>
          </w:p>
        </w:tc>
        <w:tc>
          <w:tcPr>
            <w:tcW w:w="1059" w:type="dxa"/>
            <w:vAlign w:val="center"/>
          </w:tcPr>
          <w:p w14:paraId="41E323F0" w14:textId="77777777" w:rsidR="00107159" w:rsidRPr="00E43A2A" w:rsidRDefault="00107159" w:rsidP="00CD7EC3">
            <w:pPr>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1,7</w:t>
            </w:r>
          </w:p>
        </w:tc>
        <w:tc>
          <w:tcPr>
            <w:tcW w:w="1033" w:type="dxa"/>
            <w:vAlign w:val="center"/>
          </w:tcPr>
          <w:p w14:paraId="41E6804F" w14:textId="77777777" w:rsidR="00107159" w:rsidRPr="00E43A2A" w:rsidRDefault="00107159" w:rsidP="00CD7EC3">
            <w:pPr>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0,2</w:t>
            </w:r>
          </w:p>
        </w:tc>
        <w:tc>
          <w:tcPr>
            <w:tcW w:w="1195" w:type="dxa"/>
            <w:vAlign w:val="center"/>
          </w:tcPr>
          <w:p w14:paraId="42D53389" w14:textId="77777777" w:rsidR="00107159" w:rsidRPr="00E43A2A" w:rsidRDefault="00107159" w:rsidP="00CD7EC3">
            <w:pPr>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3,4%</w:t>
            </w:r>
          </w:p>
        </w:tc>
        <w:tc>
          <w:tcPr>
            <w:tcW w:w="537" w:type="dxa"/>
            <w:vAlign w:val="center"/>
          </w:tcPr>
          <w:p w14:paraId="0826EAA3" w14:textId="77777777" w:rsidR="00107159" w:rsidRPr="00E43A2A" w:rsidRDefault="00107159" w:rsidP="00CD7EC3">
            <w:pPr>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4,4</w:t>
            </w:r>
          </w:p>
        </w:tc>
        <w:tc>
          <w:tcPr>
            <w:tcW w:w="2001" w:type="dxa"/>
            <w:vAlign w:val="center"/>
          </w:tcPr>
          <w:p w14:paraId="580416DA" w14:textId="77777777" w:rsidR="00107159" w:rsidRPr="00E43A2A" w:rsidRDefault="00107159" w:rsidP="00CD7EC3">
            <w:pPr>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7%</w:t>
            </w:r>
          </w:p>
        </w:tc>
      </w:tr>
    </w:tbl>
    <w:p w14:paraId="464A1C1F" w14:textId="77777777" w:rsidR="00107159" w:rsidRPr="00107159" w:rsidRDefault="00107159" w:rsidP="00107159">
      <w:pPr>
        <w:spacing w:line="276" w:lineRule="auto"/>
        <w:jc w:val="both"/>
        <w:rPr>
          <w:rFonts w:ascii="Garamond" w:hAnsi="Garamond"/>
          <w:sz w:val="24"/>
          <w:szCs w:val="24"/>
        </w:rPr>
      </w:pPr>
    </w:p>
    <w:p w14:paraId="5504EBE6" w14:textId="2BAABF24" w:rsidR="00107159" w:rsidRPr="00107159" w:rsidRDefault="00107159" w:rsidP="00301192">
      <w:pPr>
        <w:spacing w:line="276" w:lineRule="auto"/>
        <w:ind w:firstLine="360"/>
        <w:jc w:val="both"/>
        <w:rPr>
          <w:rFonts w:ascii="Garamond" w:hAnsi="Garamond"/>
          <w:sz w:val="24"/>
          <w:szCs w:val="24"/>
        </w:rPr>
      </w:pPr>
      <w:r w:rsidRPr="00107159">
        <w:rPr>
          <w:rFonts w:ascii="Garamond" w:hAnsi="Garamond"/>
          <w:sz w:val="24"/>
          <w:szCs w:val="24"/>
        </w:rPr>
        <w:t xml:space="preserve">Se han secado, en las instalaciones de ANFACO-CECOPESCA, dos fracciones de los concentrados obtenidos en las pruebas de filtración realizadas. En la </w:t>
      </w:r>
      <w:r w:rsidRPr="00107159">
        <w:rPr>
          <w:rFonts w:ascii="Garamond" w:hAnsi="Garamond"/>
          <w:sz w:val="24"/>
          <w:szCs w:val="24"/>
        </w:rPr>
        <w:fldChar w:fldCharType="begin"/>
      </w:r>
      <w:r w:rsidRPr="00107159">
        <w:rPr>
          <w:rFonts w:ascii="Garamond" w:hAnsi="Garamond"/>
          <w:sz w:val="24"/>
          <w:szCs w:val="24"/>
        </w:rPr>
        <w:instrText xml:space="preserve"> REF _Ref32493091 \h  \* MERGEFORMAT </w:instrText>
      </w:r>
      <w:r w:rsidRPr="00107159">
        <w:rPr>
          <w:rFonts w:ascii="Garamond" w:hAnsi="Garamond"/>
          <w:sz w:val="24"/>
          <w:szCs w:val="24"/>
        </w:rPr>
      </w:r>
      <w:r w:rsidRPr="00107159">
        <w:rPr>
          <w:rFonts w:ascii="Garamond" w:hAnsi="Garamond"/>
          <w:sz w:val="24"/>
          <w:szCs w:val="24"/>
        </w:rPr>
        <w:fldChar w:fldCharType="separate"/>
      </w:r>
      <w:r w:rsidRPr="00107159">
        <w:rPr>
          <w:rFonts w:ascii="Garamond" w:hAnsi="Garamond"/>
          <w:sz w:val="24"/>
          <w:szCs w:val="24"/>
        </w:rPr>
        <w:t>Tabla 3</w:t>
      </w:r>
      <w:r w:rsidRPr="00107159">
        <w:rPr>
          <w:rFonts w:ascii="Garamond" w:hAnsi="Garamond"/>
          <w:sz w:val="24"/>
          <w:szCs w:val="24"/>
        </w:rPr>
        <w:fldChar w:fldCharType="end"/>
      </w:r>
      <w:r w:rsidRPr="00107159">
        <w:rPr>
          <w:rFonts w:ascii="Garamond" w:hAnsi="Garamond"/>
          <w:sz w:val="24"/>
          <w:szCs w:val="24"/>
        </w:rPr>
        <w:t xml:space="preserve"> se muestra la composición de cada uno de ellos. Se puede ver que el contenido de proteína presente en la fracción seca de los concentrados obtenidos es muy elevado (especialmente en el caso del lote 2), alcanzándose valores superiores a los que se suele encontrar en una harina de pescado. Asimismo, en el permeado se pierde algo de proteína (como se deriva también del balance másico de proteína indicado en las Tablas precedentes), si bien, se aprecia que el contenido sólido de la corriente de permeado es eminentemente materia mineral (76%)</w:t>
      </w:r>
      <w:r w:rsidR="00301192">
        <w:rPr>
          <w:rFonts w:ascii="Garamond" w:hAnsi="Garamond"/>
          <w:sz w:val="24"/>
          <w:szCs w:val="24"/>
        </w:rPr>
        <w:t>.</w:t>
      </w:r>
    </w:p>
    <w:p w14:paraId="38DAC3A7" w14:textId="73EE5521" w:rsidR="00107159" w:rsidRPr="00301192" w:rsidRDefault="00107159" w:rsidP="00107159">
      <w:pPr>
        <w:pStyle w:val="Descripcin"/>
        <w:rPr>
          <w:rFonts w:ascii="Garamond" w:eastAsiaTheme="majorEastAsia" w:hAnsi="Garamond" w:cstheme="majorBidi"/>
          <w:b/>
          <w:i w:val="0"/>
          <w:iCs w:val="0"/>
          <w:noProof/>
          <w:color w:val="2E74B5" w:themeColor="accent1" w:themeShade="BF"/>
          <w:sz w:val="22"/>
          <w:szCs w:val="32"/>
        </w:rPr>
      </w:pPr>
      <w:bookmarkStart w:id="88" w:name="_Ref32493091"/>
      <w:bookmarkStart w:id="89" w:name="_Toc32996505"/>
      <w:r w:rsidRPr="00301192">
        <w:rPr>
          <w:rFonts w:ascii="Garamond" w:eastAsiaTheme="majorEastAsia" w:hAnsi="Garamond" w:cstheme="majorBidi"/>
          <w:b/>
          <w:i w:val="0"/>
          <w:iCs w:val="0"/>
          <w:noProof/>
          <w:color w:val="2E74B5" w:themeColor="accent1" w:themeShade="BF"/>
          <w:sz w:val="22"/>
          <w:szCs w:val="32"/>
        </w:rPr>
        <w:lastRenderedPageBreak/>
        <w:t xml:space="preserve">Tabla </w:t>
      </w:r>
      <w:r w:rsidR="00301192" w:rsidRPr="00301192">
        <w:rPr>
          <w:rFonts w:ascii="Garamond" w:eastAsiaTheme="majorEastAsia" w:hAnsi="Garamond" w:cstheme="majorBidi"/>
          <w:b/>
          <w:i w:val="0"/>
          <w:iCs w:val="0"/>
          <w:noProof/>
          <w:color w:val="2E74B5" w:themeColor="accent1" w:themeShade="BF"/>
          <w:sz w:val="22"/>
          <w:szCs w:val="32"/>
        </w:rPr>
        <w:fldChar w:fldCharType="begin"/>
      </w:r>
      <w:r w:rsidR="00301192" w:rsidRPr="00301192">
        <w:rPr>
          <w:rFonts w:ascii="Garamond" w:eastAsiaTheme="majorEastAsia" w:hAnsi="Garamond" w:cstheme="majorBidi"/>
          <w:b/>
          <w:i w:val="0"/>
          <w:iCs w:val="0"/>
          <w:noProof/>
          <w:color w:val="2E74B5" w:themeColor="accent1" w:themeShade="BF"/>
          <w:sz w:val="22"/>
          <w:szCs w:val="32"/>
        </w:rPr>
        <w:instrText xml:space="preserve"> SEQ Tabla \* ARABIC </w:instrText>
      </w:r>
      <w:r w:rsidR="00301192" w:rsidRPr="00301192">
        <w:rPr>
          <w:rFonts w:ascii="Garamond" w:eastAsiaTheme="majorEastAsia" w:hAnsi="Garamond" w:cstheme="majorBidi"/>
          <w:b/>
          <w:i w:val="0"/>
          <w:iCs w:val="0"/>
          <w:noProof/>
          <w:color w:val="2E74B5" w:themeColor="accent1" w:themeShade="BF"/>
          <w:sz w:val="22"/>
          <w:szCs w:val="32"/>
        </w:rPr>
        <w:fldChar w:fldCharType="separate"/>
      </w:r>
      <w:r w:rsidR="00301192" w:rsidRPr="00301192">
        <w:rPr>
          <w:rFonts w:ascii="Garamond" w:eastAsiaTheme="majorEastAsia" w:hAnsi="Garamond" w:cstheme="majorBidi"/>
          <w:b/>
          <w:i w:val="0"/>
          <w:iCs w:val="0"/>
          <w:noProof/>
          <w:color w:val="2E74B5" w:themeColor="accent1" w:themeShade="BF"/>
          <w:sz w:val="22"/>
          <w:szCs w:val="32"/>
        </w:rPr>
        <w:t>15</w:t>
      </w:r>
      <w:r w:rsidR="00301192" w:rsidRPr="00301192">
        <w:rPr>
          <w:rFonts w:ascii="Garamond" w:eastAsiaTheme="majorEastAsia" w:hAnsi="Garamond" w:cstheme="majorBidi"/>
          <w:b/>
          <w:i w:val="0"/>
          <w:iCs w:val="0"/>
          <w:noProof/>
          <w:color w:val="2E74B5" w:themeColor="accent1" w:themeShade="BF"/>
          <w:sz w:val="22"/>
          <w:szCs w:val="32"/>
        </w:rPr>
        <w:fldChar w:fldCharType="end"/>
      </w:r>
      <w:bookmarkEnd w:id="88"/>
      <w:r w:rsidRPr="00301192">
        <w:rPr>
          <w:rFonts w:ascii="Garamond" w:eastAsiaTheme="majorEastAsia" w:hAnsi="Garamond" w:cstheme="majorBidi"/>
          <w:b/>
          <w:i w:val="0"/>
          <w:iCs w:val="0"/>
          <w:noProof/>
          <w:color w:val="2E74B5" w:themeColor="accent1" w:themeShade="BF"/>
          <w:sz w:val="22"/>
          <w:szCs w:val="32"/>
        </w:rPr>
        <w:t>. Características del producto resultante del secado de los concentrados y permeado, obtenidos en la filtración del agua de cocción de atún.</w:t>
      </w:r>
      <w:bookmarkEnd w:id="89"/>
    </w:p>
    <w:tbl>
      <w:tblPr>
        <w:tblStyle w:val="Tablaconcuadrcula5oscura-nfasis21"/>
        <w:tblW w:w="7792" w:type="dxa"/>
        <w:jc w:val="center"/>
        <w:tblLayout w:type="fixed"/>
        <w:tblLook w:val="04A0" w:firstRow="1" w:lastRow="0" w:firstColumn="1" w:lastColumn="0" w:noHBand="0" w:noVBand="1"/>
      </w:tblPr>
      <w:tblGrid>
        <w:gridCol w:w="1466"/>
        <w:gridCol w:w="2215"/>
        <w:gridCol w:w="1984"/>
        <w:gridCol w:w="2127"/>
      </w:tblGrid>
      <w:tr w:rsidR="00107159" w:rsidRPr="00E43A2A" w14:paraId="666F29FC" w14:textId="77777777" w:rsidTr="00CD7EC3">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466" w:type="dxa"/>
            <w:vAlign w:val="center"/>
          </w:tcPr>
          <w:p w14:paraId="3B90A321" w14:textId="77777777" w:rsidR="00107159" w:rsidRDefault="00107159" w:rsidP="00CD7EC3">
            <w:pPr>
              <w:keepNext/>
              <w:autoSpaceDE w:val="0"/>
              <w:autoSpaceDN w:val="0"/>
              <w:adjustRightInd w:val="0"/>
              <w:spacing w:before="60" w:after="60"/>
              <w:rPr>
                <w:rFonts w:cstheme="minorHAnsi"/>
                <w:sz w:val="22"/>
                <w:szCs w:val="22"/>
              </w:rPr>
            </w:pPr>
          </w:p>
        </w:tc>
        <w:tc>
          <w:tcPr>
            <w:tcW w:w="2215" w:type="dxa"/>
            <w:vAlign w:val="center"/>
          </w:tcPr>
          <w:p w14:paraId="36CEEB13" w14:textId="77777777" w:rsidR="00107159"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Pr>
                <w:rFonts w:cstheme="minorHAnsi"/>
                <w:sz w:val="22"/>
                <w:szCs w:val="22"/>
              </w:rPr>
              <w:t>Lote 1</w:t>
            </w:r>
          </w:p>
        </w:tc>
        <w:tc>
          <w:tcPr>
            <w:tcW w:w="4111" w:type="dxa"/>
            <w:gridSpan w:val="2"/>
            <w:vAlign w:val="center"/>
          </w:tcPr>
          <w:p w14:paraId="3B1D19AF" w14:textId="77777777" w:rsidR="00107159" w:rsidRDefault="00107159" w:rsidP="00CD7EC3">
            <w:pPr>
              <w:keepNext/>
              <w:autoSpaceDE w:val="0"/>
              <w:autoSpaceDN w:val="0"/>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Lote 2</w:t>
            </w:r>
          </w:p>
        </w:tc>
      </w:tr>
      <w:tr w:rsidR="00107159" w:rsidRPr="00E43A2A" w14:paraId="7587F766" w14:textId="77777777" w:rsidTr="00CD7EC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466" w:type="dxa"/>
            <w:vAlign w:val="center"/>
          </w:tcPr>
          <w:p w14:paraId="2098F335" w14:textId="77777777" w:rsidR="00107159" w:rsidRDefault="00107159" w:rsidP="00CD7EC3">
            <w:pPr>
              <w:keepNext/>
              <w:autoSpaceDE w:val="0"/>
              <w:autoSpaceDN w:val="0"/>
              <w:adjustRightInd w:val="0"/>
              <w:spacing w:before="60" w:after="60"/>
              <w:rPr>
                <w:rFonts w:cstheme="minorHAnsi"/>
              </w:rPr>
            </w:pPr>
          </w:p>
        </w:tc>
        <w:tc>
          <w:tcPr>
            <w:tcW w:w="2215" w:type="dxa"/>
            <w:vAlign w:val="center"/>
          </w:tcPr>
          <w:p w14:paraId="26B70E33" w14:textId="77777777" w:rsidR="00107159"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4111" w:type="dxa"/>
            <w:gridSpan w:val="2"/>
            <w:vAlign w:val="center"/>
          </w:tcPr>
          <w:p w14:paraId="57A87B1D" w14:textId="77777777" w:rsidR="00107159"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107159" w:rsidRPr="00E43A2A" w14:paraId="2661B42D" w14:textId="77777777" w:rsidTr="00CD7EC3">
        <w:trPr>
          <w:trHeight w:val="293"/>
          <w:jc w:val="center"/>
        </w:trPr>
        <w:tc>
          <w:tcPr>
            <w:cnfStyle w:val="001000000000" w:firstRow="0" w:lastRow="0" w:firstColumn="1" w:lastColumn="0" w:oddVBand="0" w:evenVBand="0" w:oddHBand="0" w:evenHBand="0" w:firstRowFirstColumn="0" w:firstRowLastColumn="0" w:lastRowFirstColumn="0" w:lastRowLastColumn="0"/>
            <w:tcW w:w="1466" w:type="dxa"/>
            <w:vAlign w:val="center"/>
          </w:tcPr>
          <w:p w14:paraId="51AA9977" w14:textId="77777777" w:rsidR="00107159" w:rsidRPr="00E43A2A" w:rsidRDefault="00107159" w:rsidP="00CD7EC3">
            <w:pPr>
              <w:keepNext/>
              <w:autoSpaceDE w:val="0"/>
              <w:autoSpaceDN w:val="0"/>
              <w:adjustRightInd w:val="0"/>
              <w:spacing w:before="60" w:after="60"/>
              <w:rPr>
                <w:rFonts w:cstheme="minorHAnsi"/>
                <w:sz w:val="22"/>
                <w:szCs w:val="22"/>
              </w:rPr>
            </w:pPr>
          </w:p>
        </w:tc>
        <w:tc>
          <w:tcPr>
            <w:tcW w:w="2215" w:type="dxa"/>
            <w:vAlign w:val="center"/>
          </w:tcPr>
          <w:p w14:paraId="18CE39CF"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Concentrado</w:t>
            </w:r>
          </w:p>
        </w:tc>
        <w:tc>
          <w:tcPr>
            <w:tcW w:w="1984" w:type="dxa"/>
            <w:vAlign w:val="center"/>
          </w:tcPr>
          <w:p w14:paraId="3A8C69EE"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Concentrado</w:t>
            </w:r>
          </w:p>
        </w:tc>
        <w:tc>
          <w:tcPr>
            <w:tcW w:w="2127" w:type="dxa"/>
          </w:tcPr>
          <w:p w14:paraId="37C89DFD" w14:textId="77777777" w:rsidR="00107159"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Permeado</w:t>
            </w:r>
          </w:p>
        </w:tc>
      </w:tr>
      <w:tr w:rsidR="00107159" w:rsidRPr="00E43A2A" w14:paraId="5FBDC971" w14:textId="77777777" w:rsidTr="00CD7EC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466" w:type="dxa"/>
            <w:vAlign w:val="center"/>
          </w:tcPr>
          <w:p w14:paraId="0D49DDD8" w14:textId="77777777" w:rsidR="00107159" w:rsidRPr="00E43A2A" w:rsidRDefault="00107159" w:rsidP="00CD7EC3">
            <w:pPr>
              <w:keepNext/>
              <w:autoSpaceDE w:val="0"/>
              <w:autoSpaceDN w:val="0"/>
              <w:adjustRightInd w:val="0"/>
              <w:spacing w:before="60" w:after="60"/>
              <w:rPr>
                <w:rFonts w:cstheme="minorHAnsi"/>
                <w:sz w:val="22"/>
                <w:szCs w:val="22"/>
              </w:rPr>
            </w:pPr>
            <w:r>
              <w:rPr>
                <w:rFonts w:cstheme="minorHAnsi"/>
                <w:sz w:val="22"/>
                <w:szCs w:val="22"/>
              </w:rPr>
              <w:t>Proteína (%)</w:t>
            </w:r>
          </w:p>
        </w:tc>
        <w:tc>
          <w:tcPr>
            <w:tcW w:w="2215" w:type="dxa"/>
            <w:vAlign w:val="center"/>
          </w:tcPr>
          <w:p w14:paraId="65D0637C"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68</w:t>
            </w:r>
          </w:p>
        </w:tc>
        <w:tc>
          <w:tcPr>
            <w:tcW w:w="1984" w:type="dxa"/>
            <w:vAlign w:val="center"/>
          </w:tcPr>
          <w:p w14:paraId="068578D9"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76</w:t>
            </w:r>
          </w:p>
        </w:tc>
        <w:tc>
          <w:tcPr>
            <w:tcW w:w="2127" w:type="dxa"/>
          </w:tcPr>
          <w:p w14:paraId="4979C66B" w14:textId="77777777" w:rsidR="00107159"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24</w:t>
            </w:r>
          </w:p>
        </w:tc>
      </w:tr>
      <w:tr w:rsidR="00107159" w:rsidRPr="00E43A2A" w14:paraId="08507B93" w14:textId="77777777" w:rsidTr="00CD7EC3">
        <w:trPr>
          <w:trHeight w:val="293"/>
          <w:jc w:val="center"/>
        </w:trPr>
        <w:tc>
          <w:tcPr>
            <w:cnfStyle w:val="001000000000" w:firstRow="0" w:lastRow="0" w:firstColumn="1" w:lastColumn="0" w:oddVBand="0" w:evenVBand="0" w:oddHBand="0" w:evenHBand="0" w:firstRowFirstColumn="0" w:firstRowLastColumn="0" w:lastRowFirstColumn="0" w:lastRowLastColumn="0"/>
            <w:tcW w:w="1466" w:type="dxa"/>
            <w:vAlign w:val="center"/>
          </w:tcPr>
          <w:p w14:paraId="0EE5D456" w14:textId="77777777" w:rsidR="00107159" w:rsidRPr="00E43A2A" w:rsidRDefault="00107159" w:rsidP="00CD7EC3">
            <w:pPr>
              <w:keepNext/>
              <w:autoSpaceDE w:val="0"/>
              <w:autoSpaceDN w:val="0"/>
              <w:adjustRightInd w:val="0"/>
              <w:spacing w:before="60" w:after="60"/>
              <w:rPr>
                <w:rFonts w:cstheme="minorHAnsi"/>
                <w:sz w:val="22"/>
                <w:szCs w:val="22"/>
              </w:rPr>
            </w:pPr>
            <w:r>
              <w:rPr>
                <w:rFonts w:cstheme="minorHAnsi"/>
                <w:sz w:val="22"/>
                <w:szCs w:val="22"/>
              </w:rPr>
              <w:t>Grasas (%)</w:t>
            </w:r>
          </w:p>
        </w:tc>
        <w:tc>
          <w:tcPr>
            <w:tcW w:w="2215" w:type="dxa"/>
            <w:vAlign w:val="center"/>
          </w:tcPr>
          <w:p w14:paraId="220FAA61"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0,1</w:t>
            </w:r>
          </w:p>
        </w:tc>
        <w:tc>
          <w:tcPr>
            <w:tcW w:w="1984" w:type="dxa"/>
            <w:vAlign w:val="center"/>
          </w:tcPr>
          <w:p w14:paraId="4E081B7C"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0,3</w:t>
            </w:r>
          </w:p>
        </w:tc>
        <w:tc>
          <w:tcPr>
            <w:tcW w:w="2127" w:type="dxa"/>
          </w:tcPr>
          <w:p w14:paraId="2813527E" w14:textId="77777777" w:rsidR="00107159" w:rsidRPr="00E43A2A" w:rsidRDefault="00107159"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1</w:t>
            </w:r>
          </w:p>
        </w:tc>
      </w:tr>
      <w:tr w:rsidR="00107159" w:rsidRPr="00E43A2A" w14:paraId="7A35EDE3" w14:textId="77777777" w:rsidTr="00CD7EC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1466" w:type="dxa"/>
            <w:vAlign w:val="center"/>
          </w:tcPr>
          <w:p w14:paraId="12A17B0A" w14:textId="77777777" w:rsidR="00107159" w:rsidRPr="00E43A2A" w:rsidRDefault="00107159" w:rsidP="00CD7EC3">
            <w:pPr>
              <w:keepNext/>
              <w:autoSpaceDE w:val="0"/>
              <w:autoSpaceDN w:val="0"/>
              <w:adjustRightInd w:val="0"/>
              <w:spacing w:before="60" w:after="60"/>
              <w:rPr>
                <w:rFonts w:cstheme="minorHAnsi"/>
                <w:sz w:val="22"/>
                <w:szCs w:val="22"/>
              </w:rPr>
            </w:pPr>
            <w:r>
              <w:rPr>
                <w:rFonts w:cstheme="minorHAnsi"/>
                <w:sz w:val="22"/>
                <w:szCs w:val="22"/>
              </w:rPr>
              <w:t>Cenizas (%)</w:t>
            </w:r>
          </w:p>
        </w:tc>
        <w:tc>
          <w:tcPr>
            <w:tcW w:w="2215" w:type="dxa"/>
            <w:vAlign w:val="center"/>
          </w:tcPr>
          <w:p w14:paraId="57F9F0CB"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30</w:t>
            </w:r>
          </w:p>
        </w:tc>
        <w:tc>
          <w:tcPr>
            <w:tcW w:w="1984" w:type="dxa"/>
            <w:vAlign w:val="center"/>
          </w:tcPr>
          <w:p w14:paraId="2A97847F" w14:textId="77777777" w:rsidR="00107159" w:rsidRPr="00E43A2A"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22</w:t>
            </w:r>
          </w:p>
        </w:tc>
        <w:tc>
          <w:tcPr>
            <w:tcW w:w="2127" w:type="dxa"/>
          </w:tcPr>
          <w:p w14:paraId="11C2D36E" w14:textId="77777777" w:rsidR="00107159" w:rsidRDefault="00107159"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76</w:t>
            </w:r>
          </w:p>
        </w:tc>
      </w:tr>
    </w:tbl>
    <w:p w14:paraId="01F40FE2" w14:textId="77777777" w:rsidR="00107159" w:rsidRDefault="00107159" w:rsidP="00107159">
      <w:pPr>
        <w:rPr>
          <w:rFonts w:cstheme="minorHAnsi"/>
          <w:b/>
          <w:bCs/>
          <w:color w:val="FFFFFF" w:themeColor="background1"/>
        </w:rPr>
      </w:pPr>
    </w:p>
    <w:p w14:paraId="0B1212AB" w14:textId="38AB246E" w:rsidR="00107159" w:rsidRPr="00107159" w:rsidRDefault="00107159" w:rsidP="00301192">
      <w:pPr>
        <w:spacing w:line="276" w:lineRule="auto"/>
        <w:ind w:firstLine="360"/>
        <w:jc w:val="both"/>
        <w:rPr>
          <w:rFonts w:ascii="Garamond" w:hAnsi="Garamond"/>
          <w:sz w:val="24"/>
          <w:szCs w:val="24"/>
        </w:rPr>
      </w:pPr>
      <w:r w:rsidRPr="00107159">
        <w:rPr>
          <w:rFonts w:ascii="Garamond" w:hAnsi="Garamond"/>
          <w:sz w:val="24"/>
          <w:szCs w:val="24"/>
        </w:rPr>
        <w:t>Los 110 l restantes de concentrado proteico fueron enviados al centro tecnológico AINIA para realizar su secado por spray, dado que, el equipo disponible en ANFACO no es adecuado para secar cantidades importantes de material, al tener una capacidad máxima de secado de 1l/h y tener baja eficiencia de recuperación de material seco en períodos prolongados de secado.</w:t>
      </w:r>
    </w:p>
    <w:p w14:paraId="4F62DB20" w14:textId="77777777" w:rsidR="00107159" w:rsidRPr="00107159" w:rsidRDefault="00107159" w:rsidP="00301192">
      <w:pPr>
        <w:spacing w:line="276" w:lineRule="auto"/>
        <w:ind w:firstLine="360"/>
        <w:jc w:val="both"/>
        <w:rPr>
          <w:rFonts w:ascii="Garamond" w:hAnsi="Garamond"/>
          <w:sz w:val="24"/>
          <w:szCs w:val="24"/>
        </w:rPr>
      </w:pPr>
      <w:r w:rsidRPr="00107159">
        <w:rPr>
          <w:rFonts w:ascii="Garamond" w:hAnsi="Garamond"/>
          <w:sz w:val="24"/>
          <w:szCs w:val="24"/>
        </w:rPr>
        <w:t>Las condiciones de este proceso y rendimientos alcanzados se indican a continuación:</w:t>
      </w:r>
    </w:p>
    <w:tbl>
      <w:tblPr>
        <w:tblW w:w="4620" w:type="dxa"/>
        <w:jc w:val="center"/>
        <w:tblCellMar>
          <w:top w:w="15" w:type="dxa"/>
          <w:left w:w="15" w:type="dxa"/>
          <w:bottom w:w="15" w:type="dxa"/>
          <w:right w:w="15" w:type="dxa"/>
        </w:tblCellMar>
        <w:tblLook w:val="04A0" w:firstRow="1" w:lastRow="0" w:firstColumn="1" w:lastColumn="0" w:noHBand="0" w:noVBand="1"/>
      </w:tblPr>
      <w:tblGrid>
        <w:gridCol w:w="3285"/>
        <w:gridCol w:w="1335"/>
      </w:tblGrid>
      <w:tr w:rsidR="00107159" w:rsidRPr="004034D4" w14:paraId="3526DC25" w14:textId="77777777" w:rsidTr="00107159">
        <w:trPr>
          <w:trHeight w:val="105"/>
          <w:jc w:val="center"/>
        </w:trPr>
        <w:tc>
          <w:tcPr>
            <w:tcW w:w="3285" w:type="dxa"/>
            <w:tcBorders>
              <w:top w:val="nil"/>
              <w:left w:val="nil"/>
              <w:bottom w:val="nil"/>
              <w:right w:val="nil"/>
            </w:tcBorders>
            <w:shd w:val="clear" w:color="auto" w:fill="C6EFCE"/>
            <w:tcMar>
              <w:top w:w="0" w:type="dxa"/>
              <w:left w:w="0" w:type="dxa"/>
              <w:bottom w:w="0" w:type="dxa"/>
              <w:right w:w="0" w:type="dxa"/>
            </w:tcMar>
            <w:vAlign w:val="center"/>
            <w:hideMark/>
          </w:tcPr>
          <w:p w14:paraId="1E7D4385"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b/>
                <w:bCs/>
                <w:color w:val="008000"/>
                <w:lang w:eastAsia="es-ES"/>
              </w:rPr>
              <w:t>ALIMENTACIÓN</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shd w:val="clear" w:color="auto" w:fill="C6EFCE"/>
            <w:tcMar>
              <w:top w:w="0" w:type="dxa"/>
              <w:left w:w="0" w:type="dxa"/>
              <w:bottom w:w="0" w:type="dxa"/>
              <w:right w:w="0" w:type="dxa"/>
            </w:tcMar>
            <w:vAlign w:val="center"/>
            <w:hideMark/>
          </w:tcPr>
          <w:p w14:paraId="4693F4E5"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color w:val="008000"/>
                <w:lang w:eastAsia="es-ES"/>
              </w:rPr>
              <w:t> </w:t>
            </w:r>
            <w:r w:rsidRPr="004034D4">
              <w:rPr>
                <w:rFonts w:ascii="Times New Roman" w:eastAsia="Times New Roman" w:hAnsi="Times New Roman" w:cs="Times New Roman"/>
                <w:sz w:val="36"/>
                <w:szCs w:val="36"/>
                <w:lang w:eastAsia="es-ES"/>
              </w:rPr>
              <w:t xml:space="preserve"> </w:t>
            </w:r>
          </w:p>
        </w:tc>
      </w:tr>
      <w:tr w:rsidR="00107159" w:rsidRPr="004034D4" w14:paraId="76705A3D"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2ED840F3"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lang w:eastAsia="es-ES"/>
              </w:rPr>
              <w:t>Cantidad de materia prima (kg)</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tcMar>
              <w:top w:w="0" w:type="dxa"/>
              <w:left w:w="0" w:type="dxa"/>
              <w:bottom w:w="0" w:type="dxa"/>
              <w:right w:w="0" w:type="dxa"/>
            </w:tcMar>
            <w:vAlign w:val="center"/>
            <w:hideMark/>
          </w:tcPr>
          <w:p w14:paraId="39406506"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lang w:eastAsia="es-ES"/>
              </w:rPr>
              <w:t>100</w:t>
            </w:r>
          </w:p>
        </w:tc>
      </w:tr>
      <w:tr w:rsidR="00107159" w:rsidRPr="004034D4" w14:paraId="7730DACC" w14:textId="77777777" w:rsidTr="00107159">
        <w:trPr>
          <w:trHeight w:val="105"/>
          <w:jc w:val="center"/>
        </w:trPr>
        <w:tc>
          <w:tcPr>
            <w:tcW w:w="3285" w:type="dxa"/>
            <w:tcBorders>
              <w:top w:val="nil"/>
              <w:left w:val="nil"/>
              <w:bottom w:val="nil"/>
              <w:right w:val="nil"/>
            </w:tcBorders>
            <w:shd w:val="clear" w:color="auto" w:fill="C6EFCE"/>
            <w:tcMar>
              <w:top w:w="0" w:type="dxa"/>
              <w:left w:w="0" w:type="dxa"/>
              <w:bottom w:w="0" w:type="dxa"/>
              <w:right w:w="0" w:type="dxa"/>
            </w:tcMar>
            <w:vAlign w:val="center"/>
            <w:hideMark/>
          </w:tcPr>
          <w:p w14:paraId="4F42C5CD"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b/>
                <w:bCs/>
                <w:color w:val="008000"/>
                <w:lang w:eastAsia="es-ES"/>
              </w:rPr>
              <w:t>CONDICIONES DEL PROCESO</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shd w:val="clear" w:color="auto" w:fill="C6EFCE"/>
            <w:tcMar>
              <w:top w:w="0" w:type="dxa"/>
              <w:left w:w="0" w:type="dxa"/>
              <w:bottom w:w="0" w:type="dxa"/>
              <w:right w:w="0" w:type="dxa"/>
            </w:tcMar>
            <w:vAlign w:val="center"/>
            <w:hideMark/>
          </w:tcPr>
          <w:p w14:paraId="4FAB3C30"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b/>
                <w:bCs/>
                <w:color w:val="008000"/>
                <w:lang w:eastAsia="es-ES"/>
              </w:rPr>
              <w:t> </w:t>
            </w:r>
            <w:r w:rsidRPr="004034D4">
              <w:rPr>
                <w:rFonts w:ascii="Times New Roman" w:eastAsia="Times New Roman" w:hAnsi="Times New Roman" w:cs="Times New Roman"/>
                <w:sz w:val="36"/>
                <w:szCs w:val="36"/>
                <w:lang w:eastAsia="es-ES"/>
              </w:rPr>
              <w:t xml:space="preserve"> </w:t>
            </w:r>
          </w:p>
        </w:tc>
      </w:tr>
      <w:tr w:rsidR="00107159" w:rsidRPr="004034D4" w14:paraId="30DB8164"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2846AA63"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lang w:eastAsia="es-ES"/>
              </w:rPr>
              <w:t>Caudal de alimentación (l/h)</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tcMar>
              <w:top w:w="0" w:type="dxa"/>
              <w:left w:w="0" w:type="dxa"/>
              <w:bottom w:w="0" w:type="dxa"/>
              <w:right w:w="0" w:type="dxa"/>
            </w:tcMar>
            <w:vAlign w:val="center"/>
            <w:hideMark/>
          </w:tcPr>
          <w:p w14:paraId="3A036F8F"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lang w:eastAsia="es-ES"/>
              </w:rPr>
              <w:t>7/8,5</w:t>
            </w:r>
          </w:p>
        </w:tc>
      </w:tr>
      <w:tr w:rsidR="00107159" w:rsidRPr="004034D4" w14:paraId="09D4DCF6"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6FFF94E5"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lang w:eastAsia="es-ES"/>
              </w:rPr>
              <w:t>Caudal de aire comprimido (l/h)</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tcMar>
              <w:top w:w="0" w:type="dxa"/>
              <w:left w:w="0" w:type="dxa"/>
              <w:bottom w:w="0" w:type="dxa"/>
              <w:right w:w="0" w:type="dxa"/>
            </w:tcMar>
            <w:vAlign w:val="center"/>
            <w:hideMark/>
          </w:tcPr>
          <w:p w14:paraId="3AFFFE8B"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lang w:eastAsia="es-ES"/>
              </w:rPr>
              <w:t>3,0/3,2</w:t>
            </w:r>
          </w:p>
        </w:tc>
      </w:tr>
      <w:tr w:rsidR="00107159" w:rsidRPr="004034D4" w14:paraId="4C197204"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462D8143"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lang w:eastAsia="es-ES"/>
              </w:rPr>
              <w:t>Caudal de aire de secado (m</w:t>
            </w:r>
            <w:r w:rsidRPr="004034D4">
              <w:rPr>
                <w:rFonts w:ascii="Calibri" w:eastAsia="Times New Roman" w:hAnsi="Calibri" w:cs="Calibri"/>
                <w:vertAlign w:val="superscript"/>
                <w:lang w:eastAsia="es-ES"/>
              </w:rPr>
              <w:t>3</w:t>
            </w:r>
            <w:r w:rsidRPr="004034D4">
              <w:rPr>
                <w:rFonts w:ascii="Calibri" w:eastAsia="Times New Roman" w:hAnsi="Calibri" w:cs="Calibri"/>
                <w:lang w:eastAsia="es-ES"/>
              </w:rPr>
              <w:t>/h)</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tcMar>
              <w:top w:w="0" w:type="dxa"/>
              <w:left w:w="0" w:type="dxa"/>
              <w:bottom w:w="0" w:type="dxa"/>
              <w:right w:w="0" w:type="dxa"/>
            </w:tcMar>
            <w:vAlign w:val="center"/>
            <w:hideMark/>
          </w:tcPr>
          <w:p w14:paraId="5AC4D482"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lang w:eastAsia="es-ES"/>
              </w:rPr>
              <w:t>200</w:t>
            </w:r>
          </w:p>
        </w:tc>
      </w:tr>
      <w:tr w:rsidR="00107159" w:rsidRPr="004034D4" w14:paraId="1F889475"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0737E7C9"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lang w:eastAsia="es-ES"/>
              </w:rPr>
              <w:t>Temperatura de entrada (</w:t>
            </w:r>
            <w:proofErr w:type="spellStart"/>
            <w:r w:rsidRPr="004034D4">
              <w:rPr>
                <w:rFonts w:ascii="Calibri" w:eastAsia="Times New Roman" w:hAnsi="Calibri" w:cs="Calibri"/>
                <w:lang w:eastAsia="es-ES"/>
              </w:rPr>
              <w:t>ºC</w:t>
            </w:r>
            <w:proofErr w:type="spellEnd"/>
            <w:r w:rsidRPr="004034D4">
              <w:rPr>
                <w:rFonts w:ascii="Calibri" w:eastAsia="Times New Roman" w:hAnsi="Calibri" w:cs="Calibri"/>
                <w:lang w:eastAsia="es-ES"/>
              </w:rPr>
              <w:t>)</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tcMar>
              <w:top w:w="0" w:type="dxa"/>
              <w:left w:w="0" w:type="dxa"/>
              <w:bottom w:w="0" w:type="dxa"/>
              <w:right w:w="0" w:type="dxa"/>
            </w:tcMar>
            <w:vAlign w:val="center"/>
            <w:hideMark/>
          </w:tcPr>
          <w:p w14:paraId="06C3C5D1"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lang w:eastAsia="es-ES"/>
              </w:rPr>
              <w:t>180</w:t>
            </w:r>
          </w:p>
        </w:tc>
      </w:tr>
      <w:tr w:rsidR="00107159" w:rsidRPr="004034D4" w14:paraId="1E7D7E58" w14:textId="77777777" w:rsidTr="00107159">
        <w:trPr>
          <w:trHeight w:val="105"/>
          <w:jc w:val="center"/>
        </w:trPr>
        <w:tc>
          <w:tcPr>
            <w:tcW w:w="3285" w:type="dxa"/>
            <w:tcBorders>
              <w:top w:val="nil"/>
              <w:left w:val="nil"/>
              <w:bottom w:val="nil"/>
              <w:right w:val="nil"/>
            </w:tcBorders>
            <w:shd w:val="clear" w:color="auto" w:fill="4472C4"/>
            <w:tcMar>
              <w:top w:w="0" w:type="dxa"/>
              <w:left w:w="0" w:type="dxa"/>
              <w:bottom w:w="0" w:type="dxa"/>
              <w:right w:w="0" w:type="dxa"/>
            </w:tcMar>
            <w:vAlign w:val="center"/>
            <w:hideMark/>
          </w:tcPr>
          <w:p w14:paraId="55B40274"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b/>
                <w:bCs/>
                <w:color w:val="FFFFFF"/>
                <w:lang w:eastAsia="es-ES"/>
              </w:rPr>
              <w:t>RESULTADOS EXPERIMENTALES</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shd w:val="clear" w:color="auto" w:fill="4472C4"/>
            <w:tcMar>
              <w:top w:w="0" w:type="dxa"/>
              <w:left w:w="0" w:type="dxa"/>
              <w:bottom w:w="0" w:type="dxa"/>
              <w:right w:w="0" w:type="dxa"/>
            </w:tcMar>
            <w:vAlign w:val="center"/>
            <w:hideMark/>
          </w:tcPr>
          <w:p w14:paraId="75CEED96"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b/>
                <w:bCs/>
                <w:color w:val="FFFFFF"/>
                <w:lang w:eastAsia="es-ES"/>
              </w:rPr>
              <w:t> </w:t>
            </w:r>
            <w:r w:rsidRPr="004034D4">
              <w:rPr>
                <w:rFonts w:ascii="Times New Roman" w:eastAsia="Times New Roman" w:hAnsi="Times New Roman" w:cs="Times New Roman"/>
                <w:sz w:val="36"/>
                <w:szCs w:val="36"/>
                <w:lang w:eastAsia="es-ES"/>
              </w:rPr>
              <w:t xml:space="preserve"> </w:t>
            </w:r>
          </w:p>
        </w:tc>
      </w:tr>
      <w:tr w:rsidR="00107159" w:rsidRPr="004034D4" w14:paraId="4E51B812"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4F64AA58"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lang w:eastAsia="es-ES"/>
              </w:rPr>
              <w:t>Temperatura de salida (</w:t>
            </w:r>
            <w:proofErr w:type="spellStart"/>
            <w:r w:rsidRPr="004034D4">
              <w:rPr>
                <w:rFonts w:ascii="Calibri" w:eastAsia="Times New Roman" w:hAnsi="Calibri" w:cs="Calibri"/>
                <w:lang w:eastAsia="es-ES"/>
              </w:rPr>
              <w:t>ºC</w:t>
            </w:r>
            <w:proofErr w:type="spellEnd"/>
            <w:r w:rsidRPr="004034D4">
              <w:rPr>
                <w:rFonts w:ascii="Calibri" w:eastAsia="Times New Roman" w:hAnsi="Calibri" w:cs="Calibri"/>
                <w:lang w:eastAsia="es-ES"/>
              </w:rPr>
              <w:t>)</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tcMar>
              <w:top w:w="0" w:type="dxa"/>
              <w:left w:w="0" w:type="dxa"/>
              <w:bottom w:w="0" w:type="dxa"/>
              <w:right w:w="0" w:type="dxa"/>
            </w:tcMar>
            <w:vAlign w:val="center"/>
            <w:hideMark/>
          </w:tcPr>
          <w:p w14:paraId="63E7CA88"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lang w:eastAsia="es-ES"/>
              </w:rPr>
              <w:t>81-82</w:t>
            </w:r>
          </w:p>
        </w:tc>
      </w:tr>
      <w:tr w:rsidR="00107159" w:rsidRPr="004034D4" w14:paraId="4C43AE6C"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300F5D43"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b/>
                <w:bCs/>
                <w:lang w:eastAsia="es-ES"/>
              </w:rPr>
              <w:t xml:space="preserve">Total, producto recogido (g) </w:t>
            </w:r>
          </w:p>
        </w:tc>
        <w:tc>
          <w:tcPr>
            <w:tcW w:w="1335" w:type="dxa"/>
            <w:tcBorders>
              <w:top w:val="nil"/>
              <w:left w:val="nil"/>
              <w:bottom w:val="nil"/>
              <w:right w:val="nil"/>
            </w:tcBorders>
            <w:tcMar>
              <w:top w:w="0" w:type="dxa"/>
              <w:left w:w="0" w:type="dxa"/>
              <w:bottom w:w="0" w:type="dxa"/>
              <w:right w:w="0" w:type="dxa"/>
            </w:tcMar>
            <w:vAlign w:val="center"/>
            <w:hideMark/>
          </w:tcPr>
          <w:p w14:paraId="58799B32"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b/>
                <w:bCs/>
                <w:lang w:eastAsia="es-ES"/>
              </w:rPr>
              <w:t>            3.628</w:t>
            </w:r>
          </w:p>
        </w:tc>
      </w:tr>
      <w:tr w:rsidR="00107159" w:rsidRPr="004034D4" w14:paraId="264E4AB2"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5B87363B"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lang w:eastAsia="es-ES"/>
              </w:rPr>
              <w:t>Humedad de materia prima (%)</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tcMar>
              <w:top w:w="0" w:type="dxa"/>
              <w:left w:w="0" w:type="dxa"/>
              <w:bottom w:w="0" w:type="dxa"/>
              <w:right w:w="0" w:type="dxa"/>
            </w:tcMar>
            <w:vAlign w:val="center"/>
            <w:hideMark/>
          </w:tcPr>
          <w:p w14:paraId="6D385CD5"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lang w:eastAsia="es-ES"/>
              </w:rPr>
              <w:t>94,3</w:t>
            </w:r>
          </w:p>
        </w:tc>
      </w:tr>
      <w:tr w:rsidR="00107159" w:rsidRPr="004034D4" w14:paraId="2CF0E087" w14:textId="77777777" w:rsidTr="00107159">
        <w:trPr>
          <w:trHeight w:val="105"/>
          <w:jc w:val="center"/>
        </w:trPr>
        <w:tc>
          <w:tcPr>
            <w:tcW w:w="3285" w:type="dxa"/>
            <w:tcBorders>
              <w:top w:val="nil"/>
              <w:left w:val="nil"/>
              <w:bottom w:val="nil"/>
              <w:right w:val="nil"/>
            </w:tcBorders>
            <w:tcMar>
              <w:top w:w="0" w:type="dxa"/>
              <w:left w:w="0" w:type="dxa"/>
              <w:bottom w:w="0" w:type="dxa"/>
              <w:right w:w="0" w:type="dxa"/>
            </w:tcMar>
            <w:vAlign w:val="center"/>
            <w:hideMark/>
          </w:tcPr>
          <w:p w14:paraId="2494571F" w14:textId="77777777" w:rsidR="00107159" w:rsidRPr="004034D4" w:rsidRDefault="00107159" w:rsidP="00CD7EC3">
            <w:pPr>
              <w:spacing w:after="0" w:line="240" w:lineRule="auto"/>
              <w:rPr>
                <w:rFonts w:ascii="Times New Roman" w:eastAsia="Times New Roman" w:hAnsi="Times New Roman" w:cs="Times New Roman"/>
                <w:sz w:val="36"/>
                <w:szCs w:val="36"/>
                <w:lang w:eastAsia="es-ES"/>
              </w:rPr>
            </w:pPr>
            <w:r w:rsidRPr="004034D4">
              <w:rPr>
                <w:rFonts w:ascii="Calibri" w:eastAsia="Times New Roman" w:hAnsi="Calibri" w:cs="Calibri"/>
                <w:lang w:eastAsia="es-ES"/>
              </w:rPr>
              <w:t>Rendimiento total (%)</w:t>
            </w:r>
            <w:r w:rsidRPr="004034D4">
              <w:rPr>
                <w:rFonts w:ascii="Times New Roman" w:eastAsia="Times New Roman" w:hAnsi="Times New Roman" w:cs="Times New Roman"/>
                <w:sz w:val="36"/>
                <w:szCs w:val="36"/>
                <w:lang w:eastAsia="es-ES"/>
              </w:rPr>
              <w:t xml:space="preserve"> </w:t>
            </w:r>
          </w:p>
        </w:tc>
        <w:tc>
          <w:tcPr>
            <w:tcW w:w="1335" w:type="dxa"/>
            <w:tcBorders>
              <w:top w:val="nil"/>
              <w:left w:val="nil"/>
              <w:bottom w:val="nil"/>
              <w:right w:val="nil"/>
            </w:tcBorders>
            <w:tcMar>
              <w:top w:w="0" w:type="dxa"/>
              <w:left w:w="0" w:type="dxa"/>
              <w:bottom w:w="0" w:type="dxa"/>
              <w:right w:w="0" w:type="dxa"/>
            </w:tcMar>
            <w:vAlign w:val="center"/>
            <w:hideMark/>
          </w:tcPr>
          <w:p w14:paraId="69DF0C89" w14:textId="77777777" w:rsidR="00107159" w:rsidRPr="004034D4" w:rsidRDefault="00107159" w:rsidP="00CD7EC3">
            <w:pPr>
              <w:spacing w:after="0" w:line="240" w:lineRule="auto"/>
              <w:jc w:val="right"/>
              <w:rPr>
                <w:rFonts w:ascii="Times New Roman" w:eastAsia="Times New Roman" w:hAnsi="Times New Roman" w:cs="Times New Roman"/>
                <w:sz w:val="38"/>
                <w:szCs w:val="38"/>
                <w:lang w:eastAsia="es-ES"/>
              </w:rPr>
            </w:pPr>
            <w:r w:rsidRPr="004034D4">
              <w:rPr>
                <w:rFonts w:ascii="Calibri" w:eastAsia="Times New Roman" w:hAnsi="Calibri" w:cs="Calibri"/>
                <w:lang w:eastAsia="es-ES"/>
              </w:rPr>
              <w:t>63,6</w:t>
            </w:r>
          </w:p>
        </w:tc>
      </w:tr>
    </w:tbl>
    <w:p w14:paraId="5F70E902" w14:textId="77777777" w:rsidR="00107159" w:rsidRDefault="00107159" w:rsidP="00107159"/>
    <w:p w14:paraId="0A4E7CB4" w14:textId="68304401" w:rsidR="00FD7091" w:rsidRDefault="00FD7091" w:rsidP="00107159">
      <w:pPr>
        <w:spacing w:line="276" w:lineRule="auto"/>
      </w:pPr>
    </w:p>
    <w:p w14:paraId="5D6A6772" w14:textId="77777777" w:rsidR="00E701AC" w:rsidRPr="00E701AC" w:rsidRDefault="00E701AC" w:rsidP="00E701AC">
      <w:pPr>
        <w:pStyle w:val="Ttulo4"/>
        <w:keepLines w:val="0"/>
        <w:spacing w:before="120" w:after="120" w:line="312" w:lineRule="auto"/>
        <w:contextualSpacing/>
        <w:jc w:val="both"/>
        <w:rPr>
          <w:rFonts w:ascii="Garamond" w:eastAsiaTheme="minorHAnsi" w:hAnsi="Garamond" w:cstheme="minorBidi"/>
          <w:b/>
          <w:bCs/>
          <w:i w:val="0"/>
          <w:iCs w:val="0"/>
          <w:color w:val="auto"/>
          <w:sz w:val="24"/>
          <w:szCs w:val="24"/>
        </w:rPr>
      </w:pPr>
      <w:bookmarkStart w:id="90" w:name="_Hlk32510282"/>
      <w:r w:rsidRPr="00E701AC">
        <w:rPr>
          <w:rFonts w:ascii="Garamond" w:eastAsiaTheme="minorHAnsi" w:hAnsi="Garamond" w:cstheme="minorBidi"/>
          <w:b/>
          <w:bCs/>
          <w:i w:val="0"/>
          <w:iCs w:val="0"/>
          <w:color w:val="auto"/>
          <w:sz w:val="24"/>
          <w:szCs w:val="24"/>
        </w:rPr>
        <w:t>Obtención de aceite</w:t>
      </w:r>
    </w:p>
    <w:bookmarkEnd w:id="90"/>
    <w:p w14:paraId="40BB58DC" w14:textId="1F8565E4"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 xml:space="preserve">Los resultados del análisis del aceite se detallan en la </w:t>
      </w:r>
      <w:r w:rsidRPr="00E701AC">
        <w:rPr>
          <w:rFonts w:ascii="Garamond" w:hAnsi="Garamond"/>
          <w:sz w:val="24"/>
          <w:szCs w:val="24"/>
        </w:rPr>
        <w:fldChar w:fldCharType="begin"/>
      </w:r>
      <w:r w:rsidRPr="00E701AC">
        <w:rPr>
          <w:rFonts w:ascii="Garamond" w:hAnsi="Garamond"/>
          <w:sz w:val="24"/>
          <w:szCs w:val="24"/>
        </w:rPr>
        <w:instrText xml:space="preserve"> REF _Ref14783315 \h  \* MERGEFORMAT </w:instrText>
      </w:r>
      <w:r w:rsidRPr="00E701AC">
        <w:rPr>
          <w:rFonts w:ascii="Garamond" w:hAnsi="Garamond"/>
          <w:sz w:val="24"/>
          <w:szCs w:val="24"/>
        </w:rPr>
      </w:r>
      <w:r w:rsidRPr="00E701AC">
        <w:rPr>
          <w:rFonts w:ascii="Garamond" w:hAnsi="Garamond"/>
          <w:sz w:val="24"/>
          <w:szCs w:val="24"/>
        </w:rPr>
        <w:fldChar w:fldCharType="separate"/>
      </w:r>
      <w:r w:rsidRPr="00E701AC">
        <w:rPr>
          <w:rFonts w:ascii="Garamond" w:hAnsi="Garamond"/>
          <w:sz w:val="24"/>
          <w:szCs w:val="24"/>
        </w:rPr>
        <w:t>Tabla 4</w:t>
      </w:r>
      <w:r w:rsidRPr="00E701AC">
        <w:rPr>
          <w:rFonts w:ascii="Garamond" w:hAnsi="Garamond"/>
          <w:sz w:val="24"/>
          <w:szCs w:val="24"/>
        </w:rPr>
        <w:fldChar w:fldCharType="end"/>
      </w:r>
      <w:r w:rsidRPr="00E701AC">
        <w:rPr>
          <w:rFonts w:ascii="Garamond" w:hAnsi="Garamond"/>
          <w:sz w:val="24"/>
          <w:szCs w:val="24"/>
        </w:rPr>
        <w:t>.</w:t>
      </w:r>
      <w:r>
        <w:rPr>
          <w:rFonts w:ascii="Garamond" w:hAnsi="Garamond"/>
          <w:sz w:val="24"/>
          <w:szCs w:val="24"/>
        </w:rPr>
        <w:t xml:space="preserve"> </w:t>
      </w:r>
      <w:r w:rsidRPr="00E701AC">
        <w:rPr>
          <w:rFonts w:ascii="Garamond" w:hAnsi="Garamond"/>
          <w:sz w:val="24"/>
          <w:szCs w:val="24"/>
        </w:rPr>
        <w:t>Puede apreciarse que el contenido de DHA, (ácido graso omega-3 de mayor interés, al ser una de las sustancias con más alegaciones de salud, aprobadas por la EFSA) que posee es elevada (25%), siendo la concentración total de ácidos grasos Omega 3 del 36%, una concentración bastante elevada, que confiere a este tipo de aceites una gran idoneidad para su uso en piensos acuícolas.</w:t>
      </w:r>
    </w:p>
    <w:p w14:paraId="6E4CCD6E" w14:textId="08D318D2"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Para simular la operación con un agua de cocción con una concentración de aceite habitual, se mezcl</w:t>
      </w:r>
      <w:r>
        <w:rPr>
          <w:rFonts w:ascii="Garamond" w:hAnsi="Garamond"/>
          <w:sz w:val="24"/>
          <w:szCs w:val="24"/>
        </w:rPr>
        <w:t>ó</w:t>
      </w:r>
      <w:r w:rsidRPr="00E701AC">
        <w:rPr>
          <w:rFonts w:ascii="Garamond" w:hAnsi="Garamond"/>
          <w:sz w:val="24"/>
          <w:szCs w:val="24"/>
        </w:rPr>
        <w:t xml:space="preserve"> el aceite recogido, con el agua de cocción suministrada por Conservas Selectas de Galicia, en una proporción adecuada para resultar en un contenido de aceite de unos 5 g/l (0,5%). Posteriormente, la mezcla se introdujo en el </w:t>
      </w:r>
      <w:proofErr w:type="spellStart"/>
      <w:r w:rsidRPr="00E701AC">
        <w:rPr>
          <w:rFonts w:ascii="Garamond" w:hAnsi="Garamond"/>
          <w:sz w:val="24"/>
          <w:szCs w:val="24"/>
        </w:rPr>
        <w:t>hidrolizador</w:t>
      </w:r>
      <w:proofErr w:type="spellEnd"/>
      <w:r w:rsidRPr="00E701AC">
        <w:rPr>
          <w:rFonts w:ascii="Garamond" w:hAnsi="Garamond"/>
          <w:sz w:val="24"/>
          <w:szCs w:val="24"/>
        </w:rPr>
        <w:t xml:space="preserve"> y se calentó hasta 80 </w:t>
      </w:r>
      <w:proofErr w:type="spellStart"/>
      <w:r w:rsidRPr="00E701AC">
        <w:rPr>
          <w:rFonts w:ascii="Garamond" w:hAnsi="Garamond"/>
          <w:sz w:val="24"/>
          <w:szCs w:val="24"/>
        </w:rPr>
        <w:t>ºC</w:t>
      </w:r>
      <w:proofErr w:type="spellEnd"/>
      <w:r w:rsidRPr="00E701AC">
        <w:rPr>
          <w:rFonts w:ascii="Garamond" w:hAnsi="Garamond"/>
          <w:sz w:val="24"/>
          <w:szCs w:val="24"/>
        </w:rPr>
        <w:t>. Luego se descargó a un recipiente y se alimentó a la centrífuga.</w:t>
      </w:r>
    </w:p>
    <w:p w14:paraId="1371E92E" w14:textId="20F82507"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lastRenderedPageBreak/>
        <w:t xml:space="preserve">La centrifugación no resultó satisfactoria, dado que hubo problemas de bombeo, resultando en una alimentación intermitente a la centrífuga, que finalmente acababa en un flujo demasiado bajo. Asumimos que se trata de un problema de temperatura, ya que, si bien para conseguir una buena separación del aceite es necesario alimentar la mezcla en caliente, parece que la bomba no trabaja bien con este tipo de mezclas en caliente. Esto se confirmó al comprobar que, una vez la mezcla se había enfriado hasta los 53 </w:t>
      </w:r>
      <w:proofErr w:type="spellStart"/>
      <w:r w:rsidRPr="00E701AC">
        <w:rPr>
          <w:rFonts w:ascii="Garamond" w:hAnsi="Garamond"/>
          <w:sz w:val="24"/>
          <w:szCs w:val="24"/>
        </w:rPr>
        <w:t>ºC</w:t>
      </w:r>
      <w:proofErr w:type="spellEnd"/>
      <w:r w:rsidRPr="00E701AC">
        <w:rPr>
          <w:rFonts w:ascii="Garamond" w:hAnsi="Garamond"/>
          <w:sz w:val="24"/>
          <w:szCs w:val="24"/>
        </w:rPr>
        <w:t xml:space="preserve">, fue posible un bombeo satisfactorio con un flujo regular. </w:t>
      </w:r>
      <w:proofErr w:type="spellStart"/>
      <w:r w:rsidRPr="00E701AC">
        <w:rPr>
          <w:rFonts w:ascii="Garamond" w:hAnsi="Garamond"/>
          <w:sz w:val="24"/>
          <w:szCs w:val="24"/>
        </w:rPr>
        <w:t>Aún</w:t>
      </w:r>
      <w:proofErr w:type="spellEnd"/>
      <w:r w:rsidRPr="00E701AC">
        <w:rPr>
          <w:rFonts w:ascii="Garamond" w:hAnsi="Garamond"/>
          <w:sz w:val="24"/>
          <w:szCs w:val="24"/>
        </w:rPr>
        <w:t xml:space="preserve"> así, apenas se obtuvieron unos pocos ml de una mezcla bastante viscosa, cuyo aspecto no era de aceite muy puro (</w:t>
      </w:r>
      <w:r w:rsidRPr="00E701AC">
        <w:rPr>
          <w:rFonts w:ascii="Garamond" w:hAnsi="Garamond"/>
          <w:sz w:val="24"/>
          <w:szCs w:val="24"/>
        </w:rPr>
        <w:fldChar w:fldCharType="begin"/>
      </w:r>
      <w:r w:rsidRPr="00E701AC">
        <w:rPr>
          <w:rFonts w:ascii="Garamond" w:hAnsi="Garamond"/>
          <w:sz w:val="24"/>
          <w:szCs w:val="24"/>
        </w:rPr>
        <w:instrText xml:space="preserve"> REF _Ref15383324 \h  \* MERGEFORMAT </w:instrText>
      </w:r>
      <w:r w:rsidRPr="00E701AC">
        <w:rPr>
          <w:rFonts w:ascii="Garamond" w:hAnsi="Garamond"/>
          <w:sz w:val="24"/>
          <w:szCs w:val="24"/>
        </w:rPr>
      </w:r>
      <w:r w:rsidRPr="00E701AC">
        <w:rPr>
          <w:rFonts w:ascii="Garamond" w:hAnsi="Garamond"/>
          <w:sz w:val="24"/>
          <w:szCs w:val="24"/>
        </w:rPr>
        <w:fldChar w:fldCharType="separate"/>
      </w:r>
      <w:r w:rsidRPr="00E701AC">
        <w:rPr>
          <w:rFonts w:ascii="Garamond" w:hAnsi="Garamond"/>
          <w:sz w:val="24"/>
          <w:szCs w:val="24"/>
        </w:rPr>
        <w:t>Figura 4</w:t>
      </w:r>
      <w:r w:rsidRPr="00E701AC">
        <w:rPr>
          <w:rFonts w:ascii="Garamond" w:hAnsi="Garamond"/>
          <w:sz w:val="24"/>
          <w:szCs w:val="24"/>
        </w:rPr>
        <w:fldChar w:fldCharType="end"/>
      </w:r>
      <w:r w:rsidRPr="00E701AC">
        <w:rPr>
          <w:rFonts w:ascii="Garamond" w:hAnsi="Garamond"/>
          <w:sz w:val="24"/>
          <w:szCs w:val="24"/>
        </w:rPr>
        <w:t>).</w:t>
      </w:r>
    </w:p>
    <w:p w14:paraId="140B32B3" w14:textId="77777777" w:rsidR="00E701AC" w:rsidRPr="00E701AC" w:rsidRDefault="00E701AC" w:rsidP="00E701AC">
      <w:pPr>
        <w:spacing w:line="276" w:lineRule="auto"/>
        <w:jc w:val="both"/>
        <w:rPr>
          <w:rFonts w:ascii="Garamond" w:hAnsi="Garamond"/>
          <w:sz w:val="24"/>
          <w:szCs w:val="24"/>
        </w:rPr>
      </w:pPr>
    </w:p>
    <w:p w14:paraId="0CA4BE38" w14:textId="0BAB98E2" w:rsidR="00E701AC" w:rsidRPr="00301192" w:rsidRDefault="00E701AC" w:rsidP="00E701AC">
      <w:pPr>
        <w:pStyle w:val="Descripcin"/>
        <w:rPr>
          <w:rFonts w:ascii="Garamond" w:eastAsiaTheme="majorEastAsia" w:hAnsi="Garamond" w:cstheme="majorBidi"/>
          <w:b/>
          <w:i w:val="0"/>
          <w:iCs w:val="0"/>
          <w:noProof/>
          <w:color w:val="2E74B5" w:themeColor="accent1" w:themeShade="BF"/>
          <w:sz w:val="22"/>
          <w:szCs w:val="32"/>
        </w:rPr>
      </w:pPr>
      <w:bookmarkStart w:id="91" w:name="_Ref14783315"/>
      <w:bookmarkStart w:id="92" w:name="_Toc32996506"/>
      <w:r w:rsidRPr="00301192">
        <w:rPr>
          <w:rFonts w:ascii="Garamond" w:eastAsiaTheme="majorEastAsia" w:hAnsi="Garamond" w:cstheme="majorBidi"/>
          <w:b/>
          <w:i w:val="0"/>
          <w:iCs w:val="0"/>
          <w:noProof/>
          <w:color w:val="2E74B5" w:themeColor="accent1" w:themeShade="BF"/>
          <w:sz w:val="22"/>
          <w:szCs w:val="32"/>
        </w:rPr>
        <w:t xml:space="preserve">Tabla </w:t>
      </w:r>
      <w:r w:rsidR="00301192" w:rsidRPr="00301192">
        <w:rPr>
          <w:rFonts w:ascii="Garamond" w:eastAsiaTheme="majorEastAsia" w:hAnsi="Garamond" w:cstheme="majorBidi"/>
          <w:b/>
          <w:i w:val="0"/>
          <w:iCs w:val="0"/>
          <w:noProof/>
          <w:color w:val="2E74B5" w:themeColor="accent1" w:themeShade="BF"/>
          <w:sz w:val="22"/>
          <w:szCs w:val="32"/>
        </w:rPr>
        <w:fldChar w:fldCharType="begin"/>
      </w:r>
      <w:r w:rsidR="00301192" w:rsidRPr="00301192">
        <w:rPr>
          <w:rFonts w:ascii="Garamond" w:eastAsiaTheme="majorEastAsia" w:hAnsi="Garamond" w:cstheme="majorBidi"/>
          <w:b/>
          <w:i w:val="0"/>
          <w:iCs w:val="0"/>
          <w:noProof/>
          <w:color w:val="2E74B5" w:themeColor="accent1" w:themeShade="BF"/>
          <w:sz w:val="22"/>
          <w:szCs w:val="32"/>
        </w:rPr>
        <w:instrText xml:space="preserve"> SEQ Tabla \* ARABIC </w:instrText>
      </w:r>
      <w:r w:rsidR="00301192" w:rsidRPr="00301192">
        <w:rPr>
          <w:rFonts w:ascii="Garamond" w:eastAsiaTheme="majorEastAsia" w:hAnsi="Garamond" w:cstheme="majorBidi"/>
          <w:b/>
          <w:i w:val="0"/>
          <w:iCs w:val="0"/>
          <w:noProof/>
          <w:color w:val="2E74B5" w:themeColor="accent1" w:themeShade="BF"/>
          <w:sz w:val="22"/>
          <w:szCs w:val="32"/>
        </w:rPr>
        <w:fldChar w:fldCharType="separate"/>
      </w:r>
      <w:r w:rsidR="00301192" w:rsidRPr="00301192">
        <w:rPr>
          <w:rFonts w:ascii="Garamond" w:eastAsiaTheme="majorEastAsia" w:hAnsi="Garamond" w:cstheme="majorBidi"/>
          <w:b/>
          <w:i w:val="0"/>
          <w:iCs w:val="0"/>
          <w:noProof/>
          <w:color w:val="2E74B5" w:themeColor="accent1" w:themeShade="BF"/>
          <w:sz w:val="22"/>
          <w:szCs w:val="32"/>
        </w:rPr>
        <w:t>16</w:t>
      </w:r>
      <w:r w:rsidR="00301192" w:rsidRPr="00301192">
        <w:rPr>
          <w:rFonts w:ascii="Garamond" w:eastAsiaTheme="majorEastAsia" w:hAnsi="Garamond" w:cstheme="majorBidi"/>
          <w:b/>
          <w:i w:val="0"/>
          <w:iCs w:val="0"/>
          <w:noProof/>
          <w:color w:val="2E74B5" w:themeColor="accent1" w:themeShade="BF"/>
          <w:sz w:val="22"/>
          <w:szCs w:val="32"/>
        </w:rPr>
        <w:fldChar w:fldCharType="end"/>
      </w:r>
      <w:bookmarkEnd w:id="91"/>
      <w:r w:rsidRPr="00301192">
        <w:rPr>
          <w:rFonts w:ascii="Garamond" w:eastAsiaTheme="majorEastAsia" w:hAnsi="Garamond" w:cstheme="majorBidi"/>
          <w:b/>
          <w:i w:val="0"/>
          <w:iCs w:val="0"/>
          <w:noProof/>
          <w:color w:val="2E74B5" w:themeColor="accent1" w:themeShade="BF"/>
          <w:sz w:val="22"/>
          <w:szCs w:val="32"/>
        </w:rPr>
        <w:t xml:space="preserve">. Características del aceite suministrado por </w:t>
      </w:r>
      <w:proofErr w:type="spellStart"/>
      <w:r w:rsidRPr="00301192">
        <w:rPr>
          <w:rFonts w:ascii="Garamond" w:eastAsiaTheme="majorEastAsia" w:hAnsi="Garamond" w:cstheme="majorBidi"/>
          <w:b/>
          <w:i w:val="0"/>
          <w:iCs w:val="0"/>
          <w:noProof/>
          <w:color w:val="2E74B5" w:themeColor="accent1" w:themeShade="BF"/>
          <w:sz w:val="22"/>
          <w:szCs w:val="32"/>
        </w:rPr>
        <w:t>Atunlo</w:t>
      </w:r>
      <w:proofErr w:type="spellEnd"/>
      <w:r w:rsidRPr="00301192">
        <w:rPr>
          <w:rFonts w:ascii="Garamond" w:eastAsiaTheme="majorEastAsia" w:hAnsi="Garamond" w:cstheme="majorBidi"/>
          <w:b/>
          <w:i w:val="0"/>
          <w:iCs w:val="0"/>
          <w:noProof/>
          <w:color w:val="2E74B5" w:themeColor="accent1" w:themeShade="BF"/>
          <w:sz w:val="22"/>
          <w:szCs w:val="32"/>
        </w:rPr>
        <w:t>, procedente de los efluentes de cocción de atún.</w:t>
      </w:r>
      <w:bookmarkEnd w:id="92"/>
    </w:p>
    <w:tbl>
      <w:tblPr>
        <w:tblStyle w:val="Tablaconcuadrcula5oscura-nfasis21"/>
        <w:tblW w:w="7225" w:type="dxa"/>
        <w:jc w:val="center"/>
        <w:tblLayout w:type="fixed"/>
        <w:tblLook w:val="04A0" w:firstRow="1" w:lastRow="0" w:firstColumn="1" w:lastColumn="0" w:noHBand="0" w:noVBand="1"/>
      </w:tblPr>
      <w:tblGrid>
        <w:gridCol w:w="2779"/>
        <w:gridCol w:w="1044"/>
        <w:gridCol w:w="110"/>
        <w:gridCol w:w="2136"/>
        <w:gridCol w:w="1107"/>
        <w:gridCol w:w="21"/>
        <w:gridCol w:w="28"/>
      </w:tblGrid>
      <w:tr w:rsidR="00E701AC" w:rsidRPr="00E43A2A" w14:paraId="63071126" w14:textId="77777777" w:rsidTr="00CD7EC3">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7225" w:type="dxa"/>
            <w:gridSpan w:val="7"/>
            <w:vAlign w:val="center"/>
          </w:tcPr>
          <w:p w14:paraId="27221EDF" w14:textId="77777777" w:rsidR="00E701AC" w:rsidRPr="00E43A2A" w:rsidRDefault="00E701AC" w:rsidP="00CD7EC3">
            <w:pPr>
              <w:keepNext/>
              <w:autoSpaceDE w:val="0"/>
              <w:autoSpaceDN w:val="0"/>
              <w:adjustRightInd w:val="0"/>
              <w:spacing w:before="60" w:after="60"/>
              <w:jc w:val="center"/>
              <w:rPr>
                <w:rFonts w:cstheme="minorHAnsi"/>
                <w:sz w:val="22"/>
                <w:szCs w:val="22"/>
              </w:rPr>
            </w:pPr>
            <w:r>
              <w:rPr>
                <w:rFonts w:cstheme="minorHAnsi"/>
                <w:sz w:val="22"/>
                <w:szCs w:val="22"/>
              </w:rPr>
              <w:t>Características del aceite</w:t>
            </w:r>
          </w:p>
        </w:tc>
      </w:tr>
      <w:tr w:rsidR="00E701AC" w:rsidRPr="00E43A2A" w14:paraId="7D39EC4E" w14:textId="77777777" w:rsidTr="00CD7EC3">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823" w:type="dxa"/>
            <w:gridSpan w:val="2"/>
            <w:vAlign w:val="center"/>
          </w:tcPr>
          <w:p w14:paraId="2129CB3A" w14:textId="77777777" w:rsidR="00E701AC" w:rsidRPr="0076090A" w:rsidRDefault="00E701AC" w:rsidP="00CD7EC3">
            <w:pPr>
              <w:keepNext/>
              <w:autoSpaceDE w:val="0"/>
              <w:autoSpaceDN w:val="0"/>
              <w:adjustRightInd w:val="0"/>
              <w:spacing w:before="60" w:after="60"/>
              <w:rPr>
                <w:rFonts w:cstheme="minorHAnsi"/>
                <w:b w:val="0"/>
                <w:bCs w:val="0"/>
                <w:sz w:val="22"/>
                <w:szCs w:val="22"/>
              </w:rPr>
            </w:pPr>
            <w:r w:rsidRPr="0076090A">
              <w:rPr>
                <w:rFonts w:cstheme="minorHAnsi"/>
                <w:b w:val="0"/>
                <w:bCs w:val="0"/>
                <w:sz w:val="22"/>
                <w:szCs w:val="22"/>
              </w:rPr>
              <w:t>Acidez (Expresado en ácido oleico)</w:t>
            </w:r>
          </w:p>
        </w:tc>
        <w:tc>
          <w:tcPr>
            <w:tcW w:w="3402" w:type="dxa"/>
            <w:gridSpan w:val="5"/>
            <w:vAlign w:val="center"/>
          </w:tcPr>
          <w:p w14:paraId="5B66438A" w14:textId="77777777" w:rsidR="00E701AC" w:rsidRPr="00E43A2A"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1,2%</w:t>
            </w:r>
          </w:p>
        </w:tc>
      </w:tr>
      <w:tr w:rsidR="00E701AC" w:rsidRPr="00E43A2A" w14:paraId="3CCBE28E" w14:textId="77777777" w:rsidTr="00CD7EC3">
        <w:trPr>
          <w:trHeight w:val="293"/>
          <w:jc w:val="center"/>
        </w:trPr>
        <w:tc>
          <w:tcPr>
            <w:cnfStyle w:val="001000000000" w:firstRow="0" w:lastRow="0" w:firstColumn="1" w:lastColumn="0" w:oddVBand="0" w:evenVBand="0" w:oddHBand="0" w:evenHBand="0" w:firstRowFirstColumn="0" w:firstRowLastColumn="0" w:lastRowFirstColumn="0" w:lastRowLastColumn="0"/>
            <w:tcW w:w="3823" w:type="dxa"/>
            <w:gridSpan w:val="2"/>
            <w:vAlign w:val="center"/>
          </w:tcPr>
          <w:p w14:paraId="322B711C" w14:textId="77777777" w:rsidR="00E701AC" w:rsidRPr="0076090A" w:rsidRDefault="00E701AC" w:rsidP="00CD7EC3">
            <w:pPr>
              <w:keepNext/>
              <w:autoSpaceDE w:val="0"/>
              <w:autoSpaceDN w:val="0"/>
              <w:adjustRightInd w:val="0"/>
              <w:spacing w:before="60" w:after="60"/>
              <w:rPr>
                <w:rFonts w:cstheme="minorHAnsi"/>
                <w:b w:val="0"/>
                <w:bCs w:val="0"/>
                <w:sz w:val="22"/>
                <w:szCs w:val="22"/>
              </w:rPr>
            </w:pPr>
            <w:r w:rsidRPr="0076090A">
              <w:rPr>
                <w:rFonts w:cstheme="minorHAnsi"/>
                <w:b w:val="0"/>
                <w:bCs w:val="0"/>
                <w:sz w:val="22"/>
                <w:szCs w:val="22"/>
              </w:rPr>
              <w:t>Índice de peróxidos (</w:t>
            </w:r>
            <w:proofErr w:type="spellStart"/>
            <w:r w:rsidRPr="0076090A">
              <w:rPr>
                <w:rFonts w:cstheme="minorHAnsi"/>
                <w:b w:val="0"/>
                <w:bCs w:val="0"/>
                <w:sz w:val="22"/>
                <w:szCs w:val="22"/>
              </w:rPr>
              <w:t>meq</w:t>
            </w:r>
            <w:proofErr w:type="spellEnd"/>
            <w:r w:rsidRPr="0076090A">
              <w:rPr>
                <w:rFonts w:cstheme="minorHAnsi"/>
                <w:b w:val="0"/>
                <w:bCs w:val="0"/>
                <w:sz w:val="22"/>
                <w:szCs w:val="22"/>
              </w:rPr>
              <w:t xml:space="preserve"> O2/ kg)</w:t>
            </w:r>
          </w:p>
        </w:tc>
        <w:tc>
          <w:tcPr>
            <w:tcW w:w="3402" w:type="dxa"/>
            <w:gridSpan w:val="5"/>
            <w:vAlign w:val="center"/>
          </w:tcPr>
          <w:p w14:paraId="479F13EA" w14:textId="77777777" w:rsidR="00E701AC" w:rsidRPr="00E43A2A"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23,8</w:t>
            </w:r>
          </w:p>
        </w:tc>
      </w:tr>
      <w:tr w:rsidR="00E701AC" w:rsidRPr="00705BDB" w14:paraId="6906C2DE" w14:textId="77777777" w:rsidTr="00CD7EC3">
        <w:trPr>
          <w:gridAfter w:val="1"/>
          <w:cnfStyle w:val="000000100000" w:firstRow="0" w:lastRow="0" w:firstColumn="0" w:lastColumn="0" w:oddVBand="0" w:evenVBand="0" w:oddHBand="1" w:evenHBand="0" w:firstRowFirstColumn="0" w:firstRowLastColumn="0" w:lastRowFirstColumn="0" w:lastRowLastColumn="0"/>
          <w:wAfter w:w="28" w:type="dxa"/>
          <w:trHeight w:val="293"/>
          <w:jc w:val="center"/>
        </w:trPr>
        <w:tc>
          <w:tcPr>
            <w:cnfStyle w:val="001000000000" w:firstRow="0" w:lastRow="0" w:firstColumn="1" w:lastColumn="0" w:oddVBand="0" w:evenVBand="0" w:oddHBand="0" w:evenHBand="0" w:firstRowFirstColumn="0" w:firstRowLastColumn="0" w:lastRowFirstColumn="0" w:lastRowLastColumn="0"/>
            <w:tcW w:w="7197" w:type="dxa"/>
            <w:gridSpan w:val="6"/>
            <w:vAlign w:val="center"/>
          </w:tcPr>
          <w:p w14:paraId="74BF46A9" w14:textId="77777777" w:rsidR="00E701AC" w:rsidRPr="0076090A" w:rsidRDefault="00E701AC" w:rsidP="00CD7EC3">
            <w:pPr>
              <w:keepNext/>
              <w:autoSpaceDE w:val="0"/>
              <w:autoSpaceDN w:val="0"/>
              <w:adjustRightInd w:val="0"/>
              <w:spacing w:before="60" w:after="60"/>
              <w:jc w:val="center"/>
              <w:rPr>
                <w:rFonts w:cstheme="minorHAnsi"/>
                <w:sz w:val="22"/>
                <w:szCs w:val="22"/>
              </w:rPr>
            </w:pPr>
            <w:r w:rsidRPr="0076090A">
              <w:rPr>
                <w:rFonts w:cstheme="minorHAnsi"/>
                <w:sz w:val="22"/>
                <w:szCs w:val="22"/>
              </w:rPr>
              <w:t>Composición de ácidos grasos (%)</w:t>
            </w:r>
          </w:p>
        </w:tc>
      </w:tr>
      <w:tr w:rsidR="00E701AC" w:rsidRPr="00705BDB" w14:paraId="4C91FD0F"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vAlign w:val="center"/>
          </w:tcPr>
          <w:p w14:paraId="436EBA0E"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rFonts w:cstheme="minorHAnsi"/>
                <w:b w:val="0"/>
                <w:bCs w:val="0"/>
                <w:sz w:val="22"/>
                <w:szCs w:val="22"/>
              </w:rPr>
              <w:t>C14:0 (Mirístico)</w:t>
            </w:r>
          </w:p>
        </w:tc>
        <w:tc>
          <w:tcPr>
            <w:tcW w:w="1154" w:type="dxa"/>
            <w:gridSpan w:val="2"/>
          </w:tcPr>
          <w:p w14:paraId="09E48B26"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3.57</w:t>
            </w:r>
          </w:p>
        </w:tc>
        <w:tc>
          <w:tcPr>
            <w:tcW w:w="2136" w:type="dxa"/>
            <w:shd w:val="clear" w:color="auto" w:fill="ED7D31" w:themeFill="accent2"/>
          </w:tcPr>
          <w:p w14:paraId="1FBADF0A"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705BDB">
              <w:rPr>
                <w:color w:val="FFFFFF" w:themeColor="background1"/>
                <w:sz w:val="22"/>
                <w:szCs w:val="22"/>
              </w:rPr>
              <w:t>C20:2</w:t>
            </w:r>
          </w:p>
        </w:tc>
        <w:tc>
          <w:tcPr>
            <w:tcW w:w="1107" w:type="dxa"/>
          </w:tcPr>
          <w:p w14:paraId="5F0B38E1"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0.33</w:t>
            </w:r>
          </w:p>
        </w:tc>
      </w:tr>
      <w:tr w:rsidR="00E701AC" w:rsidRPr="00705BDB" w14:paraId="466DD6B2"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17A602D1"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C14:1 </w:t>
            </w:r>
            <w:proofErr w:type="gramStart"/>
            <w:r w:rsidRPr="00705BDB">
              <w:rPr>
                <w:b w:val="0"/>
                <w:bCs w:val="0"/>
                <w:sz w:val="22"/>
                <w:szCs w:val="22"/>
              </w:rPr>
              <w:t xml:space="preserve">( </w:t>
            </w:r>
            <w:proofErr w:type="spellStart"/>
            <w:r w:rsidRPr="00705BDB">
              <w:rPr>
                <w:b w:val="0"/>
                <w:bCs w:val="0"/>
                <w:sz w:val="22"/>
                <w:szCs w:val="22"/>
              </w:rPr>
              <w:t>Mirístoleico</w:t>
            </w:r>
            <w:proofErr w:type="spellEnd"/>
            <w:proofErr w:type="gramEnd"/>
            <w:r w:rsidRPr="00705BDB">
              <w:rPr>
                <w:b w:val="0"/>
                <w:bCs w:val="0"/>
                <w:sz w:val="22"/>
                <w:szCs w:val="22"/>
              </w:rPr>
              <w:t xml:space="preserve"> )</w:t>
            </w:r>
          </w:p>
        </w:tc>
        <w:tc>
          <w:tcPr>
            <w:tcW w:w="1154" w:type="dxa"/>
            <w:gridSpan w:val="2"/>
          </w:tcPr>
          <w:p w14:paraId="56C6C1A6"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0.11</w:t>
            </w:r>
          </w:p>
        </w:tc>
        <w:tc>
          <w:tcPr>
            <w:tcW w:w="2136" w:type="dxa"/>
            <w:shd w:val="clear" w:color="auto" w:fill="ED7D31" w:themeFill="accent2"/>
          </w:tcPr>
          <w:p w14:paraId="21FFE036"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r w:rsidRPr="00705BDB">
              <w:rPr>
                <w:color w:val="FFFFFF" w:themeColor="background1"/>
                <w:sz w:val="22"/>
                <w:szCs w:val="22"/>
              </w:rPr>
              <w:t>C20:3n-6</w:t>
            </w:r>
          </w:p>
        </w:tc>
        <w:tc>
          <w:tcPr>
            <w:tcW w:w="1107" w:type="dxa"/>
          </w:tcPr>
          <w:p w14:paraId="70494876"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0.29</w:t>
            </w:r>
          </w:p>
        </w:tc>
      </w:tr>
      <w:tr w:rsidR="00E701AC" w:rsidRPr="00705BDB" w14:paraId="7B087CCD"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7ED24001"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C15:0</w:t>
            </w:r>
          </w:p>
        </w:tc>
        <w:tc>
          <w:tcPr>
            <w:tcW w:w="1154" w:type="dxa"/>
            <w:gridSpan w:val="2"/>
          </w:tcPr>
          <w:p w14:paraId="62EE624B"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0.95</w:t>
            </w:r>
          </w:p>
        </w:tc>
        <w:tc>
          <w:tcPr>
            <w:tcW w:w="2136" w:type="dxa"/>
            <w:shd w:val="clear" w:color="auto" w:fill="ED7D31" w:themeFill="accent2"/>
          </w:tcPr>
          <w:p w14:paraId="6E3DC1DE"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705BDB">
              <w:rPr>
                <w:color w:val="FFFFFF" w:themeColor="background1"/>
                <w:sz w:val="22"/>
                <w:szCs w:val="22"/>
              </w:rPr>
              <w:t>C20:3n-3</w:t>
            </w:r>
          </w:p>
        </w:tc>
        <w:tc>
          <w:tcPr>
            <w:tcW w:w="1107" w:type="dxa"/>
          </w:tcPr>
          <w:p w14:paraId="52434DB2"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2.08</w:t>
            </w:r>
          </w:p>
        </w:tc>
      </w:tr>
      <w:tr w:rsidR="00E701AC" w:rsidRPr="00705BDB" w14:paraId="44C1F334"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0FA8CE32"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C16:0 </w:t>
            </w:r>
            <w:proofErr w:type="gramStart"/>
            <w:r w:rsidRPr="00705BDB">
              <w:rPr>
                <w:b w:val="0"/>
                <w:bCs w:val="0"/>
                <w:sz w:val="22"/>
                <w:szCs w:val="22"/>
              </w:rPr>
              <w:t>( Palmítico</w:t>
            </w:r>
            <w:proofErr w:type="gramEnd"/>
            <w:r w:rsidRPr="00705BDB">
              <w:rPr>
                <w:b w:val="0"/>
                <w:bCs w:val="0"/>
                <w:sz w:val="22"/>
                <w:szCs w:val="22"/>
              </w:rPr>
              <w:t xml:space="preserve"> )</w:t>
            </w:r>
          </w:p>
        </w:tc>
        <w:tc>
          <w:tcPr>
            <w:tcW w:w="1154" w:type="dxa"/>
            <w:gridSpan w:val="2"/>
          </w:tcPr>
          <w:p w14:paraId="59FB023E"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17.95</w:t>
            </w:r>
          </w:p>
        </w:tc>
        <w:tc>
          <w:tcPr>
            <w:tcW w:w="2136" w:type="dxa"/>
            <w:shd w:val="clear" w:color="auto" w:fill="ED7D31" w:themeFill="accent2"/>
          </w:tcPr>
          <w:p w14:paraId="0D91F991"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r w:rsidRPr="00705BDB">
              <w:rPr>
                <w:color w:val="FFFFFF" w:themeColor="background1"/>
                <w:sz w:val="22"/>
                <w:szCs w:val="22"/>
              </w:rPr>
              <w:t>C20:4n-6</w:t>
            </w:r>
          </w:p>
        </w:tc>
        <w:tc>
          <w:tcPr>
            <w:tcW w:w="1107" w:type="dxa"/>
          </w:tcPr>
          <w:p w14:paraId="341FD883"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0.23</w:t>
            </w:r>
          </w:p>
        </w:tc>
      </w:tr>
      <w:tr w:rsidR="00E701AC" w:rsidRPr="00705BDB" w14:paraId="7D433110"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5F9BF505"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C16:1T</w:t>
            </w:r>
          </w:p>
        </w:tc>
        <w:tc>
          <w:tcPr>
            <w:tcW w:w="1154" w:type="dxa"/>
            <w:gridSpan w:val="2"/>
          </w:tcPr>
          <w:p w14:paraId="7D13A691"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0.54</w:t>
            </w:r>
          </w:p>
        </w:tc>
        <w:tc>
          <w:tcPr>
            <w:tcW w:w="2136" w:type="dxa"/>
            <w:shd w:val="clear" w:color="auto" w:fill="ED7D31" w:themeFill="accent2"/>
          </w:tcPr>
          <w:p w14:paraId="75E9FC23"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705BDB">
              <w:rPr>
                <w:color w:val="FFFFFF" w:themeColor="background1"/>
                <w:sz w:val="22"/>
                <w:szCs w:val="22"/>
              </w:rPr>
              <w:t>C23:0</w:t>
            </w:r>
          </w:p>
        </w:tc>
        <w:tc>
          <w:tcPr>
            <w:tcW w:w="1107" w:type="dxa"/>
          </w:tcPr>
          <w:p w14:paraId="2C7AC779"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0.58</w:t>
            </w:r>
          </w:p>
        </w:tc>
      </w:tr>
      <w:tr w:rsidR="00E701AC" w:rsidRPr="00705BDB" w14:paraId="23728500"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15BE374A"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C16:1(n-7+n-9)</w:t>
            </w:r>
          </w:p>
        </w:tc>
        <w:tc>
          <w:tcPr>
            <w:tcW w:w="1154" w:type="dxa"/>
            <w:gridSpan w:val="2"/>
          </w:tcPr>
          <w:p w14:paraId="3D5BCAC1"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4.16</w:t>
            </w:r>
          </w:p>
        </w:tc>
        <w:tc>
          <w:tcPr>
            <w:tcW w:w="2136" w:type="dxa"/>
            <w:shd w:val="clear" w:color="auto" w:fill="ED7D31" w:themeFill="accent2"/>
          </w:tcPr>
          <w:p w14:paraId="057E22C9"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r w:rsidRPr="00705BDB">
              <w:rPr>
                <w:color w:val="FFFFFF" w:themeColor="background1"/>
                <w:sz w:val="22"/>
                <w:szCs w:val="22"/>
              </w:rPr>
              <w:t xml:space="preserve">C20:5n-3 </w:t>
            </w:r>
            <w:proofErr w:type="gramStart"/>
            <w:r w:rsidRPr="00705BDB">
              <w:rPr>
                <w:color w:val="FFFFFF" w:themeColor="background1"/>
                <w:sz w:val="22"/>
                <w:szCs w:val="22"/>
              </w:rPr>
              <w:t>( EPA</w:t>
            </w:r>
            <w:proofErr w:type="gramEnd"/>
            <w:r w:rsidRPr="00705BDB">
              <w:rPr>
                <w:color w:val="FFFFFF" w:themeColor="background1"/>
                <w:sz w:val="22"/>
                <w:szCs w:val="22"/>
              </w:rPr>
              <w:t xml:space="preserve"> )</w:t>
            </w:r>
          </w:p>
        </w:tc>
        <w:tc>
          <w:tcPr>
            <w:tcW w:w="1107" w:type="dxa"/>
          </w:tcPr>
          <w:p w14:paraId="5309363C"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6.97</w:t>
            </w:r>
          </w:p>
        </w:tc>
      </w:tr>
      <w:tr w:rsidR="00E701AC" w:rsidRPr="00705BDB" w14:paraId="6AF3D861"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7B65055F"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C17:0 </w:t>
            </w:r>
            <w:proofErr w:type="gramStart"/>
            <w:r w:rsidRPr="00705BDB">
              <w:rPr>
                <w:b w:val="0"/>
                <w:bCs w:val="0"/>
                <w:sz w:val="22"/>
                <w:szCs w:val="22"/>
              </w:rPr>
              <w:t>( Margárico</w:t>
            </w:r>
            <w:proofErr w:type="gramEnd"/>
            <w:r w:rsidRPr="00705BDB">
              <w:rPr>
                <w:b w:val="0"/>
                <w:bCs w:val="0"/>
                <w:sz w:val="22"/>
                <w:szCs w:val="22"/>
              </w:rPr>
              <w:t xml:space="preserve"> )</w:t>
            </w:r>
          </w:p>
        </w:tc>
        <w:tc>
          <w:tcPr>
            <w:tcW w:w="1154" w:type="dxa"/>
            <w:gridSpan w:val="2"/>
          </w:tcPr>
          <w:p w14:paraId="6D8C0C70"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0.95</w:t>
            </w:r>
          </w:p>
        </w:tc>
        <w:tc>
          <w:tcPr>
            <w:tcW w:w="2136" w:type="dxa"/>
            <w:shd w:val="clear" w:color="auto" w:fill="ED7D31" w:themeFill="accent2"/>
          </w:tcPr>
          <w:p w14:paraId="30C61981"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705BDB">
              <w:rPr>
                <w:color w:val="FFFFFF" w:themeColor="background1"/>
                <w:sz w:val="22"/>
                <w:szCs w:val="22"/>
              </w:rPr>
              <w:t xml:space="preserve">C20:0 </w:t>
            </w:r>
            <w:proofErr w:type="gramStart"/>
            <w:r w:rsidRPr="00705BDB">
              <w:rPr>
                <w:color w:val="FFFFFF" w:themeColor="background1"/>
                <w:sz w:val="22"/>
                <w:szCs w:val="22"/>
              </w:rPr>
              <w:t xml:space="preserve">( </w:t>
            </w:r>
            <w:proofErr w:type="spellStart"/>
            <w:r w:rsidRPr="00705BDB">
              <w:rPr>
                <w:color w:val="FFFFFF" w:themeColor="background1"/>
                <w:sz w:val="22"/>
                <w:szCs w:val="22"/>
              </w:rPr>
              <w:t>Araquídico</w:t>
            </w:r>
            <w:proofErr w:type="spellEnd"/>
            <w:proofErr w:type="gramEnd"/>
            <w:r w:rsidRPr="00705BDB">
              <w:rPr>
                <w:color w:val="FFFFFF" w:themeColor="background1"/>
                <w:sz w:val="22"/>
                <w:szCs w:val="22"/>
              </w:rPr>
              <w:t xml:space="preserve"> )</w:t>
            </w:r>
          </w:p>
        </w:tc>
        <w:tc>
          <w:tcPr>
            <w:tcW w:w="1107" w:type="dxa"/>
          </w:tcPr>
          <w:p w14:paraId="3ACD243C"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0.13</w:t>
            </w:r>
          </w:p>
        </w:tc>
      </w:tr>
      <w:tr w:rsidR="00E701AC" w:rsidRPr="00705BDB" w14:paraId="62A5F427"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27C0DF20"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C17:1 </w:t>
            </w:r>
            <w:proofErr w:type="gramStart"/>
            <w:r w:rsidRPr="00705BDB">
              <w:rPr>
                <w:b w:val="0"/>
                <w:bCs w:val="0"/>
                <w:sz w:val="22"/>
                <w:szCs w:val="22"/>
              </w:rPr>
              <w:t xml:space="preserve">( </w:t>
            </w:r>
            <w:proofErr w:type="spellStart"/>
            <w:r w:rsidRPr="00705BDB">
              <w:rPr>
                <w:b w:val="0"/>
                <w:bCs w:val="0"/>
                <w:sz w:val="22"/>
                <w:szCs w:val="22"/>
              </w:rPr>
              <w:t>Margaroleico</w:t>
            </w:r>
            <w:proofErr w:type="spellEnd"/>
            <w:proofErr w:type="gramEnd"/>
            <w:r w:rsidRPr="00705BDB">
              <w:rPr>
                <w:b w:val="0"/>
                <w:bCs w:val="0"/>
                <w:sz w:val="22"/>
                <w:szCs w:val="22"/>
              </w:rPr>
              <w:t xml:space="preserve"> )</w:t>
            </w:r>
          </w:p>
        </w:tc>
        <w:tc>
          <w:tcPr>
            <w:tcW w:w="1154" w:type="dxa"/>
            <w:gridSpan w:val="2"/>
          </w:tcPr>
          <w:p w14:paraId="2D3C9908"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0.91</w:t>
            </w:r>
          </w:p>
        </w:tc>
        <w:tc>
          <w:tcPr>
            <w:tcW w:w="2136" w:type="dxa"/>
            <w:shd w:val="clear" w:color="auto" w:fill="ED7D31" w:themeFill="accent2"/>
            <w:vAlign w:val="center"/>
          </w:tcPr>
          <w:p w14:paraId="08C7898C"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r w:rsidRPr="00705BDB">
              <w:rPr>
                <w:color w:val="FFFFFF" w:themeColor="background1"/>
                <w:sz w:val="22"/>
                <w:szCs w:val="22"/>
              </w:rPr>
              <w:t xml:space="preserve">C24:0 </w:t>
            </w:r>
            <w:proofErr w:type="gramStart"/>
            <w:r w:rsidRPr="00705BDB">
              <w:rPr>
                <w:color w:val="FFFFFF" w:themeColor="background1"/>
                <w:sz w:val="22"/>
                <w:szCs w:val="22"/>
              </w:rPr>
              <w:t xml:space="preserve">( </w:t>
            </w:r>
            <w:proofErr w:type="spellStart"/>
            <w:r w:rsidRPr="00705BDB">
              <w:rPr>
                <w:color w:val="FFFFFF" w:themeColor="background1"/>
                <w:sz w:val="22"/>
                <w:szCs w:val="22"/>
              </w:rPr>
              <w:t>Lignocérico</w:t>
            </w:r>
            <w:proofErr w:type="spellEnd"/>
            <w:proofErr w:type="gramEnd"/>
            <w:r w:rsidRPr="00705BDB">
              <w:rPr>
                <w:color w:val="FFFFFF" w:themeColor="background1"/>
                <w:sz w:val="22"/>
                <w:szCs w:val="22"/>
              </w:rPr>
              <w:t xml:space="preserve"> )</w:t>
            </w:r>
          </w:p>
        </w:tc>
        <w:tc>
          <w:tcPr>
            <w:tcW w:w="1107" w:type="dxa"/>
          </w:tcPr>
          <w:p w14:paraId="69F477D4"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0.71</w:t>
            </w:r>
          </w:p>
        </w:tc>
      </w:tr>
      <w:tr w:rsidR="00E701AC" w:rsidRPr="00705BDB" w14:paraId="6EF334E9"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13946AD7"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C18:0 </w:t>
            </w:r>
            <w:proofErr w:type="gramStart"/>
            <w:r w:rsidRPr="00705BDB">
              <w:rPr>
                <w:b w:val="0"/>
                <w:bCs w:val="0"/>
                <w:sz w:val="22"/>
                <w:szCs w:val="22"/>
              </w:rPr>
              <w:t>( Esteárico</w:t>
            </w:r>
            <w:proofErr w:type="gramEnd"/>
            <w:r w:rsidRPr="00705BDB">
              <w:rPr>
                <w:b w:val="0"/>
                <w:bCs w:val="0"/>
                <w:sz w:val="22"/>
                <w:szCs w:val="22"/>
              </w:rPr>
              <w:t xml:space="preserve"> )</w:t>
            </w:r>
          </w:p>
        </w:tc>
        <w:tc>
          <w:tcPr>
            <w:tcW w:w="1154" w:type="dxa"/>
            <w:gridSpan w:val="2"/>
          </w:tcPr>
          <w:p w14:paraId="3FD37872"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4.81</w:t>
            </w:r>
          </w:p>
        </w:tc>
        <w:tc>
          <w:tcPr>
            <w:tcW w:w="2136" w:type="dxa"/>
            <w:shd w:val="clear" w:color="auto" w:fill="ED7D31" w:themeFill="accent2"/>
          </w:tcPr>
          <w:p w14:paraId="2EC08C0D"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color w:val="FFFFFF" w:themeColor="background1"/>
                <w:sz w:val="22"/>
                <w:szCs w:val="22"/>
              </w:rPr>
            </w:pPr>
            <w:r w:rsidRPr="00705BDB">
              <w:rPr>
                <w:color w:val="FFFFFF" w:themeColor="background1"/>
                <w:sz w:val="22"/>
                <w:szCs w:val="22"/>
              </w:rPr>
              <w:t xml:space="preserve">C22:4n-6 </w:t>
            </w:r>
            <w:proofErr w:type="gramStart"/>
            <w:r w:rsidRPr="00705BDB">
              <w:rPr>
                <w:color w:val="FFFFFF" w:themeColor="background1"/>
                <w:sz w:val="22"/>
                <w:szCs w:val="22"/>
              </w:rPr>
              <w:t>( DTA</w:t>
            </w:r>
            <w:proofErr w:type="gramEnd"/>
            <w:r w:rsidRPr="00705BDB">
              <w:rPr>
                <w:color w:val="FFFFFF" w:themeColor="background1"/>
                <w:sz w:val="22"/>
                <w:szCs w:val="22"/>
              </w:rPr>
              <w:t xml:space="preserve"> )</w:t>
            </w:r>
          </w:p>
        </w:tc>
        <w:tc>
          <w:tcPr>
            <w:tcW w:w="1107" w:type="dxa"/>
          </w:tcPr>
          <w:p w14:paraId="2BC99203"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1.33</w:t>
            </w:r>
          </w:p>
        </w:tc>
      </w:tr>
      <w:tr w:rsidR="00E701AC" w:rsidRPr="00705BDB" w14:paraId="6A55AC23"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0341B4DA"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C18:1T </w:t>
            </w:r>
            <w:proofErr w:type="gramStart"/>
            <w:r w:rsidRPr="00705BDB">
              <w:rPr>
                <w:b w:val="0"/>
                <w:bCs w:val="0"/>
                <w:sz w:val="22"/>
                <w:szCs w:val="22"/>
              </w:rPr>
              <w:t xml:space="preserve">( </w:t>
            </w:r>
            <w:proofErr w:type="spellStart"/>
            <w:r w:rsidRPr="00705BDB">
              <w:rPr>
                <w:b w:val="0"/>
                <w:bCs w:val="0"/>
                <w:sz w:val="22"/>
                <w:szCs w:val="22"/>
              </w:rPr>
              <w:t>Oléico</w:t>
            </w:r>
            <w:proofErr w:type="spellEnd"/>
            <w:proofErr w:type="gramEnd"/>
            <w:r w:rsidRPr="00705BDB">
              <w:rPr>
                <w:b w:val="0"/>
                <w:bCs w:val="0"/>
                <w:sz w:val="22"/>
                <w:szCs w:val="22"/>
              </w:rPr>
              <w:t>-trans)</w:t>
            </w:r>
          </w:p>
        </w:tc>
        <w:tc>
          <w:tcPr>
            <w:tcW w:w="1154" w:type="dxa"/>
            <w:gridSpan w:val="2"/>
          </w:tcPr>
          <w:p w14:paraId="0AC3B962"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0.15</w:t>
            </w:r>
          </w:p>
        </w:tc>
        <w:tc>
          <w:tcPr>
            <w:tcW w:w="2136" w:type="dxa"/>
            <w:shd w:val="clear" w:color="auto" w:fill="ED7D31" w:themeFill="accent2"/>
          </w:tcPr>
          <w:p w14:paraId="11ABA233"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r w:rsidRPr="00705BDB">
              <w:rPr>
                <w:color w:val="FFFFFF" w:themeColor="background1"/>
                <w:sz w:val="22"/>
                <w:szCs w:val="22"/>
              </w:rPr>
              <w:t xml:space="preserve">C22:5n-3 </w:t>
            </w:r>
            <w:proofErr w:type="gramStart"/>
            <w:r w:rsidRPr="00705BDB">
              <w:rPr>
                <w:color w:val="FFFFFF" w:themeColor="background1"/>
                <w:sz w:val="22"/>
                <w:szCs w:val="22"/>
              </w:rPr>
              <w:t>( DPA</w:t>
            </w:r>
            <w:proofErr w:type="gramEnd"/>
            <w:r w:rsidRPr="00705BDB">
              <w:rPr>
                <w:color w:val="FFFFFF" w:themeColor="background1"/>
                <w:sz w:val="22"/>
                <w:szCs w:val="22"/>
              </w:rPr>
              <w:t xml:space="preserve"> )</w:t>
            </w:r>
          </w:p>
        </w:tc>
        <w:tc>
          <w:tcPr>
            <w:tcW w:w="1107" w:type="dxa"/>
          </w:tcPr>
          <w:p w14:paraId="007A2E7A"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1.32</w:t>
            </w:r>
          </w:p>
        </w:tc>
      </w:tr>
      <w:tr w:rsidR="00E701AC" w:rsidRPr="00705BDB" w14:paraId="304B2472"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73B9AA8B"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C18:1n-9 </w:t>
            </w:r>
            <w:proofErr w:type="gramStart"/>
            <w:r w:rsidRPr="00705BDB">
              <w:rPr>
                <w:b w:val="0"/>
                <w:bCs w:val="0"/>
                <w:sz w:val="22"/>
                <w:szCs w:val="22"/>
              </w:rPr>
              <w:t>( Oleico</w:t>
            </w:r>
            <w:proofErr w:type="gramEnd"/>
            <w:r w:rsidRPr="00705BDB">
              <w:rPr>
                <w:b w:val="0"/>
                <w:bCs w:val="0"/>
                <w:sz w:val="22"/>
                <w:szCs w:val="22"/>
              </w:rPr>
              <w:t xml:space="preserve"> )</w:t>
            </w:r>
          </w:p>
        </w:tc>
        <w:tc>
          <w:tcPr>
            <w:tcW w:w="1154" w:type="dxa"/>
            <w:gridSpan w:val="2"/>
          </w:tcPr>
          <w:p w14:paraId="34D092CE"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14.48</w:t>
            </w:r>
          </w:p>
        </w:tc>
        <w:tc>
          <w:tcPr>
            <w:tcW w:w="2136" w:type="dxa"/>
            <w:shd w:val="clear" w:color="auto" w:fill="ED7D31" w:themeFill="accent2"/>
          </w:tcPr>
          <w:p w14:paraId="409CA980"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rPr>
            </w:pPr>
            <w:r w:rsidRPr="00705BDB">
              <w:rPr>
                <w:color w:val="FFFFFF" w:themeColor="background1"/>
                <w:sz w:val="22"/>
                <w:szCs w:val="22"/>
              </w:rPr>
              <w:t xml:space="preserve">C22:6n-3 </w:t>
            </w:r>
            <w:proofErr w:type="gramStart"/>
            <w:r w:rsidRPr="00705BDB">
              <w:rPr>
                <w:color w:val="FFFFFF" w:themeColor="background1"/>
                <w:sz w:val="22"/>
                <w:szCs w:val="22"/>
              </w:rPr>
              <w:t>( DHA</w:t>
            </w:r>
            <w:proofErr w:type="gramEnd"/>
            <w:r w:rsidRPr="00705BDB">
              <w:rPr>
                <w:color w:val="FFFFFF" w:themeColor="background1"/>
                <w:sz w:val="22"/>
                <w:szCs w:val="22"/>
              </w:rPr>
              <w:t xml:space="preserve"> )</w:t>
            </w:r>
          </w:p>
        </w:tc>
        <w:tc>
          <w:tcPr>
            <w:tcW w:w="1107" w:type="dxa"/>
          </w:tcPr>
          <w:p w14:paraId="551F63F9"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25.15</w:t>
            </w:r>
          </w:p>
        </w:tc>
      </w:tr>
      <w:tr w:rsidR="00E701AC" w:rsidRPr="00705BDB" w14:paraId="0DCC9270"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4DC1ECD9"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C18:1n-7 </w:t>
            </w:r>
            <w:proofErr w:type="gramStart"/>
            <w:r w:rsidRPr="00705BDB">
              <w:rPr>
                <w:b w:val="0"/>
                <w:bCs w:val="0"/>
                <w:sz w:val="22"/>
                <w:szCs w:val="22"/>
              </w:rPr>
              <w:t xml:space="preserve">( </w:t>
            </w:r>
            <w:proofErr w:type="spellStart"/>
            <w:r w:rsidRPr="00705BDB">
              <w:rPr>
                <w:b w:val="0"/>
                <w:bCs w:val="0"/>
                <w:sz w:val="22"/>
                <w:szCs w:val="22"/>
              </w:rPr>
              <w:t>Vaccénico</w:t>
            </w:r>
            <w:proofErr w:type="spellEnd"/>
            <w:proofErr w:type="gramEnd"/>
            <w:r w:rsidRPr="00705BDB">
              <w:rPr>
                <w:b w:val="0"/>
                <w:bCs w:val="0"/>
                <w:sz w:val="22"/>
                <w:szCs w:val="22"/>
              </w:rPr>
              <w:t>)</w:t>
            </w:r>
          </w:p>
        </w:tc>
        <w:tc>
          <w:tcPr>
            <w:tcW w:w="1154" w:type="dxa"/>
            <w:gridSpan w:val="2"/>
          </w:tcPr>
          <w:p w14:paraId="23A82CF5"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2.51</w:t>
            </w:r>
          </w:p>
        </w:tc>
        <w:tc>
          <w:tcPr>
            <w:tcW w:w="2136" w:type="dxa"/>
            <w:shd w:val="clear" w:color="auto" w:fill="ED7D31" w:themeFill="accent2"/>
          </w:tcPr>
          <w:p w14:paraId="05D16A9B"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rPr>
            </w:pPr>
            <w:r w:rsidRPr="00705BDB">
              <w:rPr>
                <w:b/>
                <w:bCs/>
                <w:color w:val="FFFFFF" w:themeColor="background1"/>
                <w:sz w:val="22"/>
                <w:szCs w:val="22"/>
              </w:rPr>
              <w:t>Saturados</w:t>
            </w:r>
          </w:p>
        </w:tc>
        <w:tc>
          <w:tcPr>
            <w:tcW w:w="1107" w:type="dxa"/>
          </w:tcPr>
          <w:p w14:paraId="4DF3673E"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05BDB">
              <w:rPr>
                <w:sz w:val="22"/>
                <w:szCs w:val="22"/>
              </w:rPr>
              <w:t>30.36</w:t>
            </w:r>
          </w:p>
        </w:tc>
      </w:tr>
      <w:tr w:rsidR="00E701AC" w:rsidRPr="00705BDB" w14:paraId="60288532"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vAlign w:val="center"/>
          </w:tcPr>
          <w:p w14:paraId="7C1A8F27"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rFonts w:cstheme="minorHAnsi"/>
                <w:b w:val="0"/>
                <w:bCs w:val="0"/>
                <w:sz w:val="22"/>
                <w:szCs w:val="22"/>
              </w:rPr>
              <w:t xml:space="preserve">C18:2n-6 </w:t>
            </w:r>
            <w:proofErr w:type="gramStart"/>
            <w:r w:rsidRPr="00705BDB">
              <w:rPr>
                <w:rFonts w:cstheme="minorHAnsi"/>
                <w:b w:val="0"/>
                <w:bCs w:val="0"/>
                <w:sz w:val="22"/>
                <w:szCs w:val="22"/>
              </w:rPr>
              <w:t xml:space="preserve">( </w:t>
            </w:r>
            <w:proofErr w:type="spellStart"/>
            <w:r w:rsidRPr="00705BDB">
              <w:rPr>
                <w:rFonts w:cstheme="minorHAnsi"/>
                <w:b w:val="0"/>
                <w:bCs w:val="0"/>
                <w:sz w:val="22"/>
                <w:szCs w:val="22"/>
              </w:rPr>
              <w:t>Linoléico</w:t>
            </w:r>
            <w:proofErr w:type="spellEnd"/>
            <w:proofErr w:type="gramEnd"/>
            <w:r w:rsidRPr="00705BDB">
              <w:rPr>
                <w:rFonts w:cstheme="minorHAnsi"/>
                <w:b w:val="0"/>
                <w:bCs w:val="0"/>
                <w:sz w:val="22"/>
                <w:szCs w:val="22"/>
              </w:rPr>
              <w:t xml:space="preserve"> )</w:t>
            </w:r>
          </w:p>
        </w:tc>
        <w:tc>
          <w:tcPr>
            <w:tcW w:w="1154" w:type="dxa"/>
            <w:gridSpan w:val="2"/>
          </w:tcPr>
          <w:p w14:paraId="21F2BB6A"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0.44</w:t>
            </w:r>
          </w:p>
        </w:tc>
        <w:tc>
          <w:tcPr>
            <w:tcW w:w="2136" w:type="dxa"/>
            <w:shd w:val="clear" w:color="auto" w:fill="ED7D31" w:themeFill="accent2"/>
          </w:tcPr>
          <w:p w14:paraId="780C88E0"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rPr>
            </w:pPr>
            <w:r w:rsidRPr="00705BDB">
              <w:rPr>
                <w:b/>
                <w:bCs/>
                <w:color w:val="FFFFFF" w:themeColor="background1"/>
                <w:sz w:val="22"/>
                <w:szCs w:val="22"/>
              </w:rPr>
              <w:t>Monoinsaturados</w:t>
            </w:r>
          </w:p>
        </w:tc>
        <w:tc>
          <w:tcPr>
            <w:tcW w:w="1107" w:type="dxa"/>
          </w:tcPr>
          <w:p w14:paraId="13EC027F"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705BDB">
              <w:rPr>
                <w:sz w:val="22"/>
                <w:szCs w:val="22"/>
              </w:rPr>
              <w:t>24.32</w:t>
            </w:r>
          </w:p>
        </w:tc>
      </w:tr>
      <w:tr w:rsidR="00E701AC" w:rsidRPr="00705BDB" w14:paraId="39FC7FE5"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0D8ABED0"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C20:0 </w:t>
            </w:r>
            <w:proofErr w:type="gramStart"/>
            <w:r w:rsidRPr="00705BDB">
              <w:rPr>
                <w:b w:val="0"/>
                <w:bCs w:val="0"/>
                <w:sz w:val="22"/>
                <w:szCs w:val="22"/>
              </w:rPr>
              <w:t xml:space="preserve">( </w:t>
            </w:r>
            <w:proofErr w:type="spellStart"/>
            <w:r w:rsidRPr="00705BDB">
              <w:rPr>
                <w:b w:val="0"/>
                <w:bCs w:val="0"/>
                <w:sz w:val="22"/>
                <w:szCs w:val="22"/>
              </w:rPr>
              <w:t>Araquídico</w:t>
            </w:r>
            <w:proofErr w:type="spellEnd"/>
            <w:proofErr w:type="gramEnd"/>
            <w:r w:rsidRPr="00705BDB">
              <w:rPr>
                <w:b w:val="0"/>
                <w:bCs w:val="0"/>
                <w:sz w:val="22"/>
                <w:szCs w:val="22"/>
              </w:rPr>
              <w:t xml:space="preserve"> )</w:t>
            </w:r>
          </w:p>
        </w:tc>
        <w:tc>
          <w:tcPr>
            <w:tcW w:w="1154" w:type="dxa"/>
            <w:gridSpan w:val="2"/>
          </w:tcPr>
          <w:p w14:paraId="1EC6D767"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sz w:val="22"/>
                <w:szCs w:val="22"/>
              </w:rPr>
            </w:pPr>
            <w:r w:rsidRPr="00705BDB">
              <w:rPr>
                <w:sz w:val="22"/>
                <w:szCs w:val="22"/>
              </w:rPr>
              <w:t>0.36</w:t>
            </w:r>
          </w:p>
        </w:tc>
        <w:tc>
          <w:tcPr>
            <w:tcW w:w="2136" w:type="dxa"/>
            <w:shd w:val="clear" w:color="auto" w:fill="ED7D31" w:themeFill="accent2"/>
          </w:tcPr>
          <w:p w14:paraId="4D4259D7"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rPr>
            </w:pPr>
            <w:r w:rsidRPr="00705BDB">
              <w:rPr>
                <w:b/>
                <w:bCs/>
                <w:color w:val="FFFFFF" w:themeColor="background1"/>
                <w:sz w:val="22"/>
                <w:szCs w:val="22"/>
              </w:rPr>
              <w:t>Poliinsaturados</w:t>
            </w:r>
          </w:p>
        </w:tc>
        <w:tc>
          <w:tcPr>
            <w:tcW w:w="1107" w:type="dxa"/>
          </w:tcPr>
          <w:p w14:paraId="057D7BA1"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sz w:val="22"/>
                <w:szCs w:val="22"/>
              </w:rPr>
            </w:pPr>
            <w:r w:rsidRPr="00705BDB">
              <w:rPr>
                <w:sz w:val="22"/>
                <w:szCs w:val="22"/>
              </w:rPr>
              <w:t>39.78</w:t>
            </w:r>
          </w:p>
        </w:tc>
      </w:tr>
      <w:tr w:rsidR="00E701AC" w:rsidRPr="00705BDB" w14:paraId="1ECFE083"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26C334B5"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 xml:space="preserve">C18:3n-3 </w:t>
            </w:r>
            <w:proofErr w:type="gramStart"/>
            <w:r w:rsidRPr="00705BDB">
              <w:rPr>
                <w:b w:val="0"/>
                <w:bCs w:val="0"/>
                <w:sz w:val="22"/>
                <w:szCs w:val="22"/>
              </w:rPr>
              <w:t>( Linolénico</w:t>
            </w:r>
            <w:proofErr w:type="gramEnd"/>
            <w:r w:rsidRPr="00705BDB">
              <w:rPr>
                <w:b w:val="0"/>
                <w:bCs w:val="0"/>
                <w:sz w:val="22"/>
                <w:szCs w:val="22"/>
              </w:rPr>
              <w:t>-ALA )</w:t>
            </w:r>
          </w:p>
        </w:tc>
        <w:tc>
          <w:tcPr>
            <w:tcW w:w="1154" w:type="dxa"/>
            <w:gridSpan w:val="2"/>
          </w:tcPr>
          <w:p w14:paraId="29C9C64B"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705BDB">
              <w:rPr>
                <w:sz w:val="22"/>
                <w:szCs w:val="22"/>
              </w:rPr>
              <w:t>0.60</w:t>
            </w:r>
          </w:p>
        </w:tc>
        <w:tc>
          <w:tcPr>
            <w:tcW w:w="2136" w:type="dxa"/>
            <w:shd w:val="clear" w:color="auto" w:fill="ED7D31" w:themeFill="accent2"/>
          </w:tcPr>
          <w:p w14:paraId="3CC8EA1D"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rPr>
            </w:pPr>
            <w:r w:rsidRPr="00705BDB">
              <w:rPr>
                <w:b/>
                <w:bCs/>
                <w:color w:val="FFFFFF" w:themeColor="background1"/>
                <w:sz w:val="22"/>
                <w:szCs w:val="22"/>
              </w:rPr>
              <w:t>EPA + DHA</w:t>
            </w:r>
          </w:p>
        </w:tc>
        <w:tc>
          <w:tcPr>
            <w:tcW w:w="1107" w:type="dxa"/>
          </w:tcPr>
          <w:p w14:paraId="02CA1D3A"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705BDB">
              <w:rPr>
                <w:sz w:val="22"/>
                <w:szCs w:val="22"/>
              </w:rPr>
              <w:t>32.12</w:t>
            </w:r>
          </w:p>
        </w:tc>
      </w:tr>
      <w:tr w:rsidR="00E701AC" w:rsidRPr="00705BDB" w14:paraId="56786425"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27E4BC0A"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C20:1</w:t>
            </w:r>
          </w:p>
        </w:tc>
        <w:tc>
          <w:tcPr>
            <w:tcW w:w="1154" w:type="dxa"/>
            <w:gridSpan w:val="2"/>
          </w:tcPr>
          <w:p w14:paraId="0D0E89D4"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sz w:val="22"/>
                <w:szCs w:val="22"/>
              </w:rPr>
            </w:pPr>
            <w:r w:rsidRPr="00705BDB">
              <w:rPr>
                <w:sz w:val="22"/>
                <w:szCs w:val="22"/>
              </w:rPr>
              <w:t>1.44</w:t>
            </w:r>
          </w:p>
        </w:tc>
        <w:tc>
          <w:tcPr>
            <w:tcW w:w="2136" w:type="dxa"/>
            <w:shd w:val="clear" w:color="auto" w:fill="ED7D31" w:themeFill="accent2"/>
          </w:tcPr>
          <w:p w14:paraId="01CA345B"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rPr>
            </w:pPr>
            <w:r w:rsidRPr="00705BDB">
              <w:rPr>
                <w:b/>
                <w:bCs/>
                <w:color w:val="FFFFFF" w:themeColor="background1"/>
                <w:sz w:val="22"/>
                <w:szCs w:val="22"/>
              </w:rPr>
              <w:t>Omega - 3</w:t>
            </w:r>
          </w:p>
        </w:tc>
        <w:tc>
          <w:tcPr>
            <w:tcW w:w="1107" w:type="dxa"/>
          </w:tcPr>
          <w:p w14:paraId="45472C39"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sz w:val="22"/>
                <w:szCs w:val="22"/>
              </w:rPr>
            </w:pPr>
            <w:r w:rsidRPr="00705BDB">
              <w:rPr>
                <w:sz w:val="22"/>
                <w:szCs w:val="22"/>
              </w:rPr>
              <w:t>36.31</w:t>
            </w:r>
          </w:p>
        </w:tc>
      </w:tr>
      <w:tr w:rsidR="00E701AC" w:rsidRPr="00705BDB" w14:paraId="02EAF869" w14:textId="77777777" w:rsidTr="00CD7EC3">
        <w:trPr>
          <w:gridAfter w:val="2"/>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63A6BD53"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C18:4n-3 (</w:t>
            </w:r>
            <w:proofErr w:type="spellStart"/>
            <w:r w:rsidRPr="00705BDB">
              <w:rPr>
                <w:b w:val="0"/>
                <w:bCs w:val="0"/>
                <w:sz w:val="22"/>
                <w:szCs w:val="22"/>
              </w:rPr>
              <w:t>Moroctico</w:t>
            </w:r>
            <w:proofErr w:type="spellEnd"/>
            <w:r w:rsidRPr="00705BDB">
              <w:rPr>
                <w:b w:val="0"/>
                <w:bCs w:val="0"/>
                <w:sz w:val="22"/>
                <w:szCs w:val="22"/>
              </w:rPr>
              <w:t>)</w:t>
            </w:r>
          </w:p>
        </w:tc>
        <w:tc>
          <w:tcPr>
            <w:tcW w:w="1154" w:type="dxa"/>
            <w:gridSpan w:val="2"/>
          </w:tcPr>
          <w:p w14:paraId="0EBA09D9"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705BDB">
              <w:rPr>
                <w:sz w:val="22"/>
                <w:szCs w:val="22"/>
              </w:rPr>
              <w:t>0.19</w:t>
            </w:r>
          </w:p>
        </w:tc>
        <w:tc>
          <w:tcPr>
            <w:tcW w:w="2136" w:type="dxa"/>
            <w:shd w:val="clear" w:color="auto" w:fill="ED7D31" w:themeFill="accent2"/>
          </w:tcPr>
          <w:p w14:paraId="12188481" w14:textId="77777777" w:rsidR="00E701AC" w:rsidRPr="00705BDB" w:rsidRDefault="00E701AC" w:rsidP="00CD7EC3">
            <w:pPr>
              <w:keepNext/>
              <w:autoSpaceDE w:val="0"/>
              <w:autoSpaceDN w:val="0"/>
              <w:adjustRightInd w:val="0"/>
              <w:spacing w:before="60" w:after="60"/>
              <w:cnfStyle w:val="000000000000" w:firstRow="0" w:lastRow="0" w:firstColumn="0" w:lastColumn="0" w:oddVBand="0" w:evenVBand="0" w:oddHBand="0" w:evenHBand="0" w:firstRowFirstColumn="0" w:firstRowLastColumn="0" w:lastRowFirstColumn="0" w:lastRowLastColumn="0"/>
              <w:rPr>
                <w:b/>
                <w:bCs/>
                <w:color w:val="FFFFFF" w:themeColor="background1"/>
                <w:sz w:val="22"/>
                <w:szCs w:val="22"/>
              </w:rPr>
            </w:pPr>
            <w:r w:rsidRPr="00705BDB">
              <w:rPr>
                <w:b/>
                <w:bCs/>
                <w:color w:val="FFFFFF" w:themeColor="background1"/>
                <w:sz w:val="22"/>
                <w:szCs w:val="22"/>
              </w:rPr>
              <w:t>Omega - 6</w:t>
            </w:r>
          </w:p>
        </w:tc>
        <w:tc>
          <w:tcPr>
            <w:tcW w:w="1107" w:type="dxa"/>
          </w:tcPr>
          <w:p w14:paraId="51A004F4" w14:textId="77777777" w:rsidR="00E701AC" w:rsidRPr="00705BDB" w:rsidRDefault="00E701AC" w:rsidP="00CD7EC3">
            <w:pPr>
              <w:keepNext/>
              <w:autoSpaceDE w:val="0"/>
              <w:autoSpaceDN w:val="0"/>
              <w:adjustRightInd w:val="0"/>
              <w:spacing w:before="60" w:after="60"/>
              <w:jc w:val="center"/>
              <w:cnfStyle w:val="000000000000" w:firstRow="0" w:lastRow="0" w:firstColumn="0" w:lastColumn="0" w:oddVBand="0" w:evenVBand="0" w:oddHBand="0" w:evenHBand="0" w:firstRowFirstColumn="0" w:firstRowLastColumn="0" w:lastRowFirstColumn="0" w:lastRowLastColumn="0"/>
              <w:rPr>
                <w:sz w:val="22"/>
                <w:szCs w:val="22"/>
              </w:rPr>
            </w:pPr>
            <w:r w:rsidRPr="00705BDB">
              <w:rPr>
                <w:sz w:val="22"/>
                <w:szCs w:val="22"/>
              </w:rPr>
              <w:t>3.47</w:t>
            </w:r>
          </w:p>
        </w:tc>
      </w:tr>
      <w:tr w:rsidR="00E701AC" w:rsidRPr="00705BDB" w14:paraId="09A8A9B3" w14:textId="77777777" w:rsidTr="00CD7EC3">
        <w:trPr>
          <w:gridAfter w:val="2"/>
          <w:cnfStyle w:val="000000100000" w:firstRow="0" w:lastRow="0" w:firstColumn="0" w:lastColumn="0" w:oddVBand="0" w:evenVBand="0" w:oddHBand="1" w:evenHBand="0" w:firstRowFirstColumn="0" w:firstRowLastColumn="0" w:lastRowFirstColumn="0" w:lastRowLastColumn="0"/>
          <w:wAfter w:w="49" w:type="dxa"/>
          <w:trHeight w:val="293"/>
          <w:jc w:val="center"/>
        </w:trPr>
        <w:tc>
          <w:tcPr>
            <w:cnfStyle w:val="001000000000" w:firstRow="0" w:lastRow="0" w:firstColumn="1" w:lastColumn="0" w:oddVBand="0" w:evenVBand="0" w:oddHBand="0" w:evenHBand="0" w:firstRowFirstColumn="0" w:firstRowLastColumn="0" w:lastRowFirstColumn="0" w:lastRowLastColumn="0"/>
            <w:tcW w:w="2779" w:type="dxa"/>
          </w:tcPr>
          <w:p w14:paraId="0B48799D" w14:textId="77777777" w:rsidR="00E701AC" w:rsidRPr="00705BDB" w:rsidRDefault="00E701AC" w:rsidP="00CD7EC3">
            <w:pPr>
              <w:keepNext/>
              <w:autoSpaceDE w:val="0"/>
              <w:autoSpaceDN w:val="0"/>
              <w:adjustRightInd w:val="0"/>
              <w:spacing w:before="60" w:after="60"/>
              <w:rPr>
                <w:rFonts w:cstheme="minorHAnsi"/>
                <w:b w:val="0"/>
                <w:bCs w:val="0"/>
                <w:sz w:val="22"/>
                <w:szCs w:val="22"/>
              </w:rPr>
            </w:pPr>
            <w:r w:rsidRPr="00705BDB">
              <w:rPr>
                <w:b w:val="0"/>
                <w:bCs w:val="0"/>
                <w:sz w:val="22"/>
                <w:szCs w:val="22"/>
              </w:rPr>
              <w:t>C21:0</w:t>
            </w:r>
          </w:p>
        </w:tc>
        <w:tc>
          <w:tcPr>
            <w:tcW w:w="1154" w:type="dxa"/>
            <w:gridSpan w:val="2"/>
          </w:tcPr>
          <w:p w14:paraId="766E289E"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sz w:val="22"/>
                <w:szCs w:val="22"/>
              </w:rPr>
            </w:pPr>
            <w:r w:rsidRPr="00705BDB">
              <w:rPr>
                <w:sz w:val="22"/>
                <w:szCs w:val="22"/>
              </w:rPr>
              <w:t>1.06</w:t>
            </w:r>
          </w:p>
        </w:tc>
        <w:tc>
          <w:tcPr>
            <w:tcW w:w="2136" w:type="dxa"/>
            <w:shd w:val="clear" w:color="auto" w:fill="ED7D31" w:themeFill="accent2"/>
          </w:tcPr>
          <w:p w14:paraId="7B192926" w14:textId="77777777" w:rsidR="00E701AC" w:rsidRPr="00705BDB" w:rsidRDefault="00E701AC" w:rsidP="00CD7EC3">
            <w:pPr>
              <w:keepNext/>
              <w:autoSpaceDE w:val="0"/>
              <w:autoSpaceDN w:val="0"/>
              <w:adjustRightInd w:val="0"/>
              <w:spacing w:before="60" w:after="60"/>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rPr>
            </w:pPr>
            <w:r w:rsidRPr="00705BDB">
              <w:rPr>
                <w:b/>
                <w:bCs/>
                <w:color w:val="FFFFFF" w:themeColor="background1"/>
                <w:sz w:val="22"/>
                <w:szCs w:val="22"/>
              </w:rPr>
              <w:t>Trans</w:t>
            </w:r>
          </w:p>
        </w:tc>
        <w:tc>
          <w:tcPr>
            <w:tcW w:w="1107" w:type="dxa"/>
          </w:tcPr>
          <w:p w14:paraId="0F4CA027" w14:textId="77777777" w:rsidR="00E701AC" w:rsidRPr="00705BDB" w:rsidRDefault="00E701AC" w:rsidP="00CD7EC3">
            <w:pPr>
              <w:keepNext/>
              <w:autoSpaceDE w:val="0"/>
              <w:autoSpaceDN w:val="0"/>
              <w:adjustRightInd w:val="0"/>
              <w:spacing w:before="60" w:after="60"/>
              <w:jc w:val="center"/>
              <w:cnfStyle w:val="000000100000" w:firstRow="0" w:lastRow="0" w:firstColumn="0" w:lastColumn="0" w:oddVBand="0" w:evenVBand="0" w:oddHBand="1" w:evenHBand="0" w:firstRowFirstColumn="0" w:firstRowLastColumn="0" w:lastRowFirstColumn="0" w:lastRowLastColumn="0"/>
              <w:rPr>
                <w:sz w:val="22"/>
                <w:szCs w:val="22"/>
              </w:rPr>
            </w:pPr>
            <w:r w:rsidRPr="00705BDB">
              <w:rPr>
                <w:sz w:val="22"/>
                <w:szCs w:val="22"/>
              </w:rPr>
              <w:t>1.13</w:t>
            </w:r>
          </w:p>
        </w:tc>
      </w:tr>
    </w:tbl>
    <w:p w14:paraId="2682EDFA" w14:textId="77777777" w:rsidR="00E701AC" w:rsidRPr="00E701AC" w:rsidRDefault="00E701AC" w:rsidP="00E701AC">
      <w:pPr>
        <w:spacing w:line="276" w:lineRule="auto"/>
        <w:jc w:val="both"/>
        <w:rPr>
          <w:rFonts w:ascii="Garamond" w:hAnsi="Garamond"/>
          <w:sz w:val="24"/>
          <w:szCs w:val="24"/>
        </w:rPr>
      </w:pPr>
    </w:p>
    <w:p w14:paraId="07F06145" w14:textId="1F2CE127"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 xml:space="preserve">Tras este primer intento, se realizó una nueva mezcla del aceite con el agua de cocción, para producir un contenido de aceite en torno a los 5 g/l, y se alimentó a la centrífuga, en esta ocasión a temperatura ambiente. Se separó muy poca cantidad de aceite, en este caso </w:t>
      </w:r>
      <w:r w:rsidRPr="00E701AC">
        <w:rPr>
          <w:rFonts w:ascii="Garamond" w:hAnsi="Garamond"/>
          <w:sz w:val="24"/>
          <w:szCs w:val="24"/>
        </w:rPr>
        <w:lastRenderedPageBreak/>
        <w:t>bastante líquido, si bien, un posterior reajuste de las presiones de salida de la corriente acuosa y aceitosa, provocó una excesiva salida de agua en la corriente de aceite, obteniéndose una muestra final constituida por una mezcla predominantemente acuosa (</w:t>
      </w:r>
      <w:r w:rsidR="00301192">
        <w:rPr>
          <w:rFonts w:ascii="Garamond" w:hAnsi="Garamond"/>
          <w:sz w:val="24"/>
          <w:szCs w:val="24"/>
        </w:rPr>
        <w:t>Figura 38</w:t>
      </w:r>
      <w:r w:rsidRPr="00E701AC">
        <w:rPr>
          <w:rFonts w:ascii="Garamond" w:hAnsi="Garamond"/>
          <w:sz w:val="24"/>
          <w:szCs w:val="24"/>
        </w:rPr>
        <w:t>).</w:t>
      </w:r>
    </w:p>
    <w:p w14:paraId="2BD0588D" w14:textId="3945F831" w:rsidR="00E701AC" w:rsidRDefault="00E701AC" w:rsidP="00E701AC">
      <w:pPr>
        <w:keepNext/>
        <w:jc w:val="center"/>
      </w:pPr>
      <w:r>
        <w:tab/>
      </w:r>
      <w:r w:rsidR="00797C59">
        <w:rPr>
          <w:noProof/>
        </w:rPr>
        <mc:AlternateContent>
          <mc:Choice Requires="wpc">
            <w:drawing>
              <wp:inline distT="0" distB="0" distL="0" distR="0" wp14:anchorId="4C4F41C6" wp14:editId="4F026F91">
                <wp:extent cx="4444409" cy="2413000"/>
                <wp:effectExtent l="0" t="0" r="0" b="6350"/>
                <wp:docPr id="38" name="Lienzo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Imagen 39"/>
                          <pic:cNvPicPr>
                            <a:picLocks noChangeAspect="1"/>
                          </pic:cNvPicPr>
                        </pic:nvPicPr>
                        <pic:blipFill>
                          <a:blip r:embed="rId74"/>
                          <a:stretch>
                            <a:fillRect/>
                          </a:stretch>
                        </pic:blipFill>
                        <pic:spPr>
                          <a:xfrm>
                            <a:off x="31144" y="0"/>
                            <a:ext cx="2339340" cy="2377440"/>
                          </a:xfrm>
                          <a:prstGeom prst="rect">
                            <a:avLst/>
                          </a:prstGeom>
                        </pic:spPr>
                      </pic:pic>
                      <pic:pic xmlns:pic="http://schemas.openxmlformats.org/drawingml/2006/picture">
                        <pic:nvPicPr>
                          <pic:cNvPr id="40" name="Imagen 40"/>
                          <pic:cNvPicPr>
                            <a:picLocks noChangeAspect="1"/>
                          </pic:cNvPicPr>
                        </pic:nvPicPr>
                        <pic:blipFill>
                          <a:blip r:embed="rId75"/>
                          <a:stretch>
                            <a:fillRect/>
                          </a:stretch>
                        </pic:blipFill>
                        <pic:spPr>
                          <a:xfrm>
                            <a:off x="2476632" y="0"/>
                            <a:ext cx="1920240" cy="2377440"/>
                          </a:xfrm>
                          <a:prstGeom prst="rect">
                            <a:avLst/>
                          </a:prstGeom>
                        </pic:spPr>
                      </pic:pic>
                    </wpc:wpc>
                  </a:graphicData>
                </a:graphic>
              </wp:inline>
            </w:drawing>
          </mc:Choice>
          <mc:Fallback>
            <w:pict>
              <v:group w14:anchorId="788A4F8D" id="Lienzo 38" o:spid="_x0000_s1026" editas="canvas" style="width:349.95pt;height:190pt;mso-position-horizontal-relative:char;mso-position-vertical-relative:line" coordsize="44443,24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">
                <v:shape id="_x0000_s1027" type="#_x0000_t75" style="position:absolute;width:44443;height:24130;visibility:visible;mso-wrap-style:square" filled="t">
                  <v:fill o:detectmouseclick="t"/>
                  <v:path o:connecttype="none"/>
                </v:shape>
                <v:shape id="Imagen 39" o:spid="_x0000_s1028" type="#_x0000_t75" style="position:absolute;left:311;width:23393;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">
                  <v:imagedata r:id="rId78" o:title=""/>
                </v:shape>
                <v:shape id="Imagen 40" o:spid="_x0000_s1029" type="#_x0000_t75" style="position:absolute;left:24766;width:19202;height:23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">
                  <v:imagedata r:id="rId79" o:title=""/>
                </v:shape>
                <w10:anchorlock/>
              </v:group>
            </w:pict>
          </mc:Fallback>
        </mc:AlternateContent>
      </w:r>
    </w:p>
    <w:p w14:paraId="72E1F3CF" w14:textId="00075745" w:rsidR="00E701AC" w:rsidRDefault="00301192" w:rsidP="00301192">
      <w:pPr>
        <w:pStyle w:val="Descripcin"/>
        <w:jc w:val="center"/>
      </w:pPr>
      <w:bookmarkStart w:id="93" w:name="_Toc32996487"/>
      <w:r>
        <w:t xml:space="preserve">Figura  </w:t>
      </w:r>
      <w:fldSimple w:instr=" SEQ Figura_ \* ARABIC ">
        <w:r>
          <w:rPr>
            <w:noProof/>
          </w:rPr>
          <w:t>38</w:t>
        </w:r>
      </w:fldSimple>
      <w:r>
        <w:t xml:space="preserve">. </w:t>
      </w:r>
      <w:r w:rsidR="00E701AC">
        <w:t>Muestra obtenida en la primera centrifugación (izquierda) y en la segunda centrifugación (derecha).</w:t>
      </w:r>
      <w:bookmarkEnd w:id="93"/>
    </w:p>
    <w:p w14:paraId="61533D30" w14:textId="77777777" w:rsidR="00E701AC" w:rsidRPr="00E701AC" w:rsidRDefault="00E701AC" w:rsidP="00E701AC">
      <w:pPr>
        <w:spacing w:line="276" w:lineRule="auto"/>
        <w:jc w:val="both"/>
        <w:rPr>
          <w:rFonts w:ascii="Garamond" w:hAnsi="Garamond"/>
          <w:sz w:val="24"/>
          <w:szCs w:val="24"/>
        </w:rPr>
      </w:pPr>
    </w:p>
    <w:p w14:paraId="515F5758" w14:textId="77777777"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 xml:space="preserve">Para las siguientes pruebas de centrifugación, se mezcló el aceite con agua corriente a 60 </w:t>
      </w:r>
      <w:proofErr w:type="spellStart"/>
      <w:r w:rsidRPr="00E701AC">
        <w:rPr>
          <w:rFonts w:ascii="Garamond" w:hAnsi="Garamond"/>
          <w:sz w:val="24"/>
          <w:szCs w:val="24"/>
        </w:rPr>
        <w:t>ºC</w:t>
      </w:r>
      <w:proofErr w:type="spellEnd"/>
      <w:r w:rsidRPr="00E701AC">
        <w:rPr>
          <w:rFonts w:ascii="Garamond" w:hAnsi="Garamond"/>
          <w:sz w:val="24"/>
          <w:szCs w:val="24"/>
        </w:rPr>
        <w:t>. De este modo, además de ensayar la centrifugación, se realizaba un lavado del propio aceite, para eliminar impurezas, tales como productos de oxidación y otra materia insaponificable.</w:t>
      </w:r>
    </w:p>
    <w:p w14:paraId="51A69CF1" w14:textId="46D1915F"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En un primer ensayo se mezclaron 10</w:t>
      </w:r>
      <w:r>
        <w:rPr>
          <w:rFonts w:ascii="Garamond" w:hAnsi="Garamond"/>
          <w:sz w:val="24"/>
          <w:szCs w:val="24"/>
        </w:rPr>
        <w:t xml:space="preserve"> </w:t>
      </w:r>
      <w:r w:rsidRPr="00E701AC">
        <w:rPr>
          <w:rFonts w:ascii="Garamond" w:hAnsi="Garamond"/>
          <w:sz w:val="24"/>
          <w:szCs w:val="24"/>
        </w:rPr>
        <w:t>l de aceite con unos 100 l de agua.  En esta ocasión, se produjo una buena separación de aceite, recogiéndose unos 5</w:t>
      </w:r>
      <w:r>
        <w:rPr>
          <w:rFonts w:ascii="Garamond" w:hAnsi="Garamond"/>
          <w:sz w:val="24"/>
          <w:szCs w:val="24"/>
        </w:rPr>
        <w:t xml:space="preserve"> </w:t>
      </w:r>
      <w:r w:rsidRPr="00E701AC">
        <w:rPr>
          <w:rFonts w:ascii="Garamond" w:hAnsi="Garamond"/>
          <w:sz w:val="24"/>
          <w:szCs w:val="24"/>
        </w:rPr>
        <w:t xml:space="preserve">l, observándose también </w:t>
      </w:r>
      <w:proofErr w:type="gramStart"/>
      <w:r w:rsidRPr="00E701AC">
        <w:rPr>
          <w:rFonts w:ascii="Garamond" w:hAnsi="Garamond"/>
          <w:sz w:val="24"/>
          <w:szCs w:val="24"/>
        </w:rPr>
        <w:t>que</w:t>
      </w:r>
      <w:proofErr w:type="gramEnd"/>
      <w:r w:rsidRPr="00E701AC">
        <w:rPr>
          <w:rFonts w:ascii="Garamond" w:hAnsi="Garamond"/>
          <w:sz w:val="24"/>
          <w:szCs w:val="24"/>
        </w:rPr>
        <w:t xml:space="preserve"> en la operación de descarga de sólidos, se desprendían porciones de grasa más densa, es decir, en la centrifugación se conseguía separar la fase ´lipídica, obteniéndose por una parte la fracción aceitosa y, por otra, la fracción más grasienta, probablemente conformada por fracciones insaponificables de productos de oxidación, dispersiones acuosas o grasas saturadas más densas.</w:t>
      </w:r>
    </w:p>
    <w:p w14:paraId="7FDF9872" w14:textId="195757D7"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En una segunda etapa de centrifugación, se mezclaron 5</w:t>
      </w:r>
      <w:r>
        <w:rPr>
          <w:rFonts w:ascii="Garamond" w:hAnsi="Garamond"/>
          <w:sz w:val="24"/>
          <w:szCs w:val="24"/>
        </w:rPr>
        <w:t xml:space="preserve"> </w:t>
      </w:r>
      <w:r w:rsidRPr="00E701AC">
        <w:rPr>
          <w:rFonts w:ascii="Garamond" w:hAnsi="Garamond"/>
          <w:sz w:val="24"/>
          <w:szCs w:val="24"/>
        </w:rPr>
        <w:t>l de aceite con unos 100</w:t>
      </w:r>
      <w:r>
        <w:rPr>
          <w:rFonts w:ascii="Garamond" w:hAnsi="Garamond"/>
          <w:sz w:val="24"/>
          <w:szCs w:val="24"/>
        </w:rPr>
        <w:t xml:space="preserve"> </w:t>
      </w:r>
      <w:r w:rsidRPr="00E701AC">
        <w:rPr>
          <w:rFonts w:ascii="Garamond" w:hAnsi="Garamond"/>
          <w:sz w:val="24"/>
          <w:szCs w:val="24"/>
        </w:rPr>
        <w:t>l de agua, resultando de nuevo una operación satisfactoria, obteniéndose unos 2,5</w:t>
      </w:r>
      <w:r>
        <w:rPr>
          <w:rFonts w:ascii="Garamond" w:hAnsi="Garamond"/>
          <w:sz w:val="24"/>
          <w:szCs w:val="24"/>
        </w:rPr>
        <w:t xml:space="preserve"> </w:t>
      </w:r>
      <w:r w:rsidRPr="00E701AC">
        <w:rPr>
          <w:rFonts w:ascii="Garamond" w:hAnsi="Garamond"/>
          <w:sz w:val="24"/>
          <w:szCs w:val="24"/>
        </w:rPr>
        <w:t>l de aceite, resultando así un rendimiento aproximado del 50% de recuperación, en ambos casos.</w:t>
      </w:r>
    </w:p>
    <w:p w14:paraId="3FE857E2" w14:textId="65A78008"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La decantación de distintas fracciones del aceite obtenido por centrifugación mostró que todavía contenía productos más densos no deseables (</w:t>
      </w:r>
      <w:r w:rsidR="00301192">
        <w:rPr>
          <w:rFonts w:ascii="Garamond" w:hAnsi="Garamond"/>
          <w:sz w:val="24"/>
          <w:szCs w:val="24"/>
        </w:rPr>
        <w:t>Figura 39</w:t>
      </w:r>
      <w:r w:rsidRPr="00E701AC">
        <w:rPr>
          <w:rFonts w:ascii="Garamond" w:hAnsi="Garamond"/>
          <w:sz w:val="24"/>
          <w:szCs w:val="24"/>
        </w:rPr>
        <w:t>).</w:t>
      </w:r>
    </w:p>
    <w:p w14:paraId="4F80465A" w14:textId="2FD94E5E" w:rsidR="00E701AC" w:rsidRPr="00E701AC" w:rsidRDefault="00797C59" w:rsidP="00E701AC">
      <w:pPr>
        <w:spacing w:line="276" w:lineRule="auto"/>
        <w:jc w:val="both"/>
        <w:rPr>
          <w:rFonts w:ascii="Garamond" w:hAnsi="Garamond" w:cstheme="minorHAnsi"/>
          <w:i/>
          <w:iCs/>
          <w:color w:val="FFFFFF" w:themeColor="background1"/>
          <w:sz w:val="24"/>
          <w:szCs w:val="24"/>
        </w:rPr>
      </w:pPr>
      <w:r>
        <w:rPr>
          <w:rFonts w:ascii="Garamond" w:hAnsi="Garamond" w:cstheme="minorHAnsi"/>
          <w:i/>
          <w:iCs/>
          <w:noProof/>
          <w:color w:val="FFFFFF" w:themeColor="background1"/>
          <w:sz w:val="24"/>
          <w:szCs w:val="24"/>
        </w:rPr>
        <w:lastRenderedPageBreak/>
        <mc:AlternateContent>
          <mc:Choice Requires="wpc">
            <w:drawing>
              <wp:inline distT="0" distB="0" distL="0" distR="0" wp14:anchorId="3EA030B5" wp14:editId="30CB2800">
                <wp:extent cx="5400040" cy="3150235"/>
                <wp:effectExtent l="0" t="0" r="0" b="0"/>
                <wp:docPr id="41" name="Lienzo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2" name="Imagen 42"/>
                          <pic:cNvPicPr>
                            <a:picLocks noChangeAspect="1"/>
                          </pic:cNvPicPr>
                        </pic:nvPicPr>
                        <pic:blipFill>
                          <a:blip r:embed="rId80"/>
                          <a:stretch>
                            <a:fillRect/>
                          </a:stretch>
                        </pic:blipFill>
                        <pic:spPr>
                          <a:xfrm>
                            <a:off x="0" y="0"/>
                            <a:ext cx="1769208" cy="3150235"/>
                          </a:xfrm>
                          <a:prstGeom prst="rect">
                            <a:avLst/>
                          </a:prstGeom>
                        </pic:spPr>
                      </pic:pic>
                      <pic:pic xmlns:pic="http://schemas.openxmlformats.org/drawingml/2006/picture">
                        <pic:nvPicPr>
                          <pic:cNvPr id="43" name="Imagen 43"/>
                          <pic:cNvPicPr>
                            <a:picLocks noChangeAspect="1"/>
                          </pic:cNvPicPr>
                        </pic:nvPicPr>
                        <pic:blipFill>
                          <a:blip r:embed="rId81"/>
                          <a:stretch>
                            <a:fillRect/>
                          </a:stretch>
                        </pic:blipFill>
                        <pic:spPr>
                          <a:xfrm>
                            <a:off x="1807535" y="0"/>
                            <a:ext cx="1772473" cy="3150235"/>
                          </a:xfrm>
                          <a:prstGeom prst="rect">
                            <a:avLst/>
                          </a:prstGeom>
                        </pic:spPr>
                      </pic:pic>
                      <pic:pic xmlns:pic="http://schemas.openxmlformats.org/drawingml/2006/picture">
                        <pic:nvPicPr>
                          <pic:cNvPr id="44" name="Imagen 44"/>
                          <pic:cNvPicPr>
                            <a:picLocks noChangeAspect="1"/>
                          </pic:cNvPicPr>
                        </pic:nvPicPr>
                        <pic:blipFill>
                          <a:blip r:embed="rId82"/>
                          <a:stretch>
                            <a:fillRect/>
                          </a:stretch>
                        </pic:blipFill>
                        <pic:spPr>
                          <a:xfrm>
                            <a:off x="3625683" y="0"/>
                            <a:ext cx="1774357" cy="3150235"/>
                          </a:xfrm>
                          <a:prstGeom prst="rect">
                            <a:avLst/>
                          </a:prstGeom>
                        </pic:spPr>
                      </pic:pic>
                    </wpc:wpc>
                  </a:graphicData>
                </a:graphic>
              </wp:inline>
            </w:drawing>
          </mc:Choice>
          <mc:Fallback>
            <w:pict>
              <v:group w14:anchorId="3B303B7A" id="Lienzo 41" o:spid="_x0000_s1026" editas="canvas" style="width:425.2pt;height:248.05pt;mso-position-horizontal-relative:char;mso-position-vertical-relative:line" coordsize="54000,31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">
                <v:shape id="_x0000_s1027" type="#_x0000_t75" style="position:absolute;width:54000;height:31502;visibility:visible;mso-wrap-style:square" filled="t">
                  <v:fill o:detectmouseclick="t"/>
                  <v:path o:connecttype="none"/>
                </v:shape>
                <v:shape id="Imagen 42" o:spid="_x0000_s1028" type="#_x0000_t75" style="position:absolute;width:17692;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">
                  <v:imagedata r:id="rId83" o:title=""/>
                </v:shape>
                <v:shape id="Imagen 43" o:spid="_x0000_s1029" type="#_x0000_t75" style="position:absolute;left:18075;width:17725;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">
                  <v:imagedata r:id="rId84" o:title=""/>
                </v:shape>
                <v:shape id="Imagen 44" o:spid="_x0000_s1030" type="#_x0000_t75" style="position:absolute;left:36256;width:17744;height:3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">
                  <v:imagedata r:id="rId85" o:title=""/>
                </v:shape>
                <w10:anchorlock/>
              </v:group>
            </w:pict>
          </mc:Fallback>
        </mc:AlternateContent>
      </w:r>
    </w:p>
    <w:p w14:paraId="2309803F" w14:textId="4A6C9E20" w:rsidR="00E701AC" w:rsidRPr="00301192" w:rsidRDefault="00301192" w:rsidP="00301192">
      <w:pPr>
        <w:pStyle w:val="Descripcin"/>
        <w:jc w:val="center"/>
      </w:pPr>
      <w:bookmarkStart w:id="94" w:name="_Toc32996488"/>
      <w:r>
        <w:t xml:space="preserve">Figura  </w:t>
      </w:r>
      <w:fldSimple w:instr=" SEQ Figura_ \* ARABIC ">
        <w:r>
          <w:rPr>
            <w:noProof/>
          </w:rPr>
          <w:t>39</w:t>
        </w:r>
      </w:fldSimple>
      <w:r>
        <w:t>.</w:t>
      </w:r>
      <w:r w:rsidR="00E701AC" w:rsidRPr="00797C59">
        <w:t>Decantación de distintas fracciones del aceite obtenido en las operaciones de centrifugación.</w:t>
      </w:r>
      <w:bookmarkEnd w:id="94"/>
    </w:p>
    <w:p w14:paraId="3E89A676" w14:textId="67DD69D5"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Para purificar este aceite, se llevó a cabo una centrifugación, en este caso en una centrífuga de laboratorio, con capacidad para procesar 3l por lote. De este modo, se consiguió una separación bastante buena de la fracción más densa, purificándose así el aceite (</w:t>
      </w:r>
      <w:r w:rsidRPr="00E701AC">
        <w:rPr>
          <w:rFonts w:ascii="Garamond" w:hAnsi="Garamond"/>
          <w:sz w:val="24"/>
          <w:szCs w:val="24"/>
        </w:rPr>
        <w:fldChar w:fldCharType="begin"/>
      </w:r>
      <w:r w:rsidRPr="00E701AC">
        <w:rPr>
          <w:rFonts w:ascii="Garamond" w:hAnsi="Garamond"/>
          <w:sz w:val="24"/>
          <w:szCs w:val="24"/>
        </w:rPr>
        <w:instrText xml:space="preserve"> REF _Ref15385719 \h  \* MERGEFORMAT </w:instrText>
      </w:r>
      <w:r w:rsidRPr="00E701AC">
        <w:rPr>
          <w:rFonts w:ascii="Garamond" w:hAnsi="Garamond"/>
          <w:sz w:val="24"/>
          <w:szCs w:val="24"/>
        </w:rPr>
      </w:r>
      <w:r w:rsidRPr="00E701AC">
        <w:rPr>
          <w:rFonts w:ascii="Garamond" w:hAnsi="Garamond"/>
          <w:sz w:val="24"/>
          <w:szCs w:val="24"/>
        </w:rPr>
        <w:fldChar w:fldCharType="separate"/>
      </w:r>
      <w:r w:rsidRPr="00E701AC">
        <w:rPr>
          <w:rFonts w:ascii="Garamond" w:hAnsi="Garamond"/>
          <w:sz w:val="24"/>
          <w:szCs w:val="24"/>
        </w:rPr>
        <w:t>Figura 6</w:t>
      </w:r>
      <w:r w:rsidRPr="00E701AC">
        <w:rPr>
          <w:rFonts w:ascii="Garamond" w:hAnsi="Garamond"/>
          <w:sz w:val="24"/>
          <w:szCs w:val="24"/>
        </w:rPr>
        <w:fldChar w:fldCharType="end"/>
      </w:r>
      <w:r w:rsidRPr="00E701AC">
        <w:rPr>
          <w:rFonts w:ascii="Garamond" w:hAnsi="Garamond"/>
          <w:sz w:val="24"/>
          <w:szCs w:val="24"/>
        </w:rPr>
        <w:t>).</w:t>
      </w:r>
    </w:p>
    <w:p w14:paraId="41C3D1D6" w14:textId="343208B7"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La masa densa separada del aceite (</w:t>
      </w:r>
      <w:r w:rsidRPr="00E701AC">
        <w:rPr>
          <w:rFonts w:ascii="Garamond" w:hAnsi="Garamond"/>
          <w:sz w:val="24"/>
          <w:szCs w:val="24"/>
        </w:rPr>
        <w:fldChar w:fldCharType="begin"/>
      </w:r>
      <w:r w:rsidRPr="00E701AC">
        <w:rPr>
          <w:rFonts w:ascii="Garamond" w:hAnsi="Garamond"/>
          <w:sz w:val="24"/>
          <w:szCs w:val="24"/>
        </w:rPr>
        <w:instrText xml:space="preserve"> REF _Ref16252010 \h  \* MERGEFORMAT </w:instrText>
      </w:r>
      <w:r w:rsidRPr="00E701AC">
        <w:rPr>
          <w:rFonts w:ascii="Garamond" w:hAnsi="Garamond"/>
          <w:sz w:val="24"/>
          <w:szCs w:val="24"/>
        </w:rPr>
      </w:r>
      <w:r w:rsidRPr="00E701AC">
        <w:rPr>
          <w:rFonts w:ascii="Garamond" w:hAnsi="Garamond"/>
          <w:sz w:val="24"/>
          <w:szCs w:val="24"/>
        </w:rPr>
        <w:fldChar w:fldCharType="separate"/>
      </w:r>
      <w:r w:rsidRPr="00E701AC">
        <w:rPr>
          <w:rFonts w:ascii="Garamond" w:hAnsi="Garamond"/>
          <w:sz w:val="24"/>
          <w:szCs w:val="24"/>
        </w:rPr>
        <w:t>Figura 7</w:t>
      </w:r>
      <w:r w:rsidRPr="00E701AC">
        <w:rPr>
          <w:rFonts w:ascii="Garamond" w:hAnsi="Garamond"/>
          <w:sz w:val="24"/>
          <w:szCs w:val="24"/>
        </w:rPr>
        <w:fldChar w:fldCharType="end"/>
      </w:r>
      <w:r w:rsidRPr="00E701AC">
        <w:rPr>
          <w:rFonts w:ascii="Garamond" w:hAnsi="Garamond"/>
          <w:sz w:val="24"/>
          <w:szCs w:val="24"/>
        </w:rPr>
        <w:t>) fue analizada, para determinar el contenido de materia insaponificable, es decir, la materia grasa no constituida por glicéridos o ácidos grasos. Este valor resultó en un 0,83%, por lo que, se procedió a analizar su composición de ácidos grasos.</w:t>
      </w:r>
    </w:p>
    <w:p w14:paraId="1055D7D6" w14:textId="3F5AE29C" w:rsidR="00E701AC" w:rsidRDefault="00797C59" w:rsidP="00E701AC">
      <w:pPr>
        <w:keepNext/>
      </w:pPr>
      <w:r>
        <w:rPr>
          <w:noProof/>
        </w:rPr>
        <w:drawing>
          <wp:inline distT="0" distB="0" distL="0" distR="0" wp14:anchorId="1B106904" wp14:editId="73EBFD21">
            <wp:extent cx="5158740" cy="2903220"/>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58740" cy="2903220"/>
                    </a:xfrm>
                    <a:prstGeom prst="rect">
                      <a:avLst/>
                    </a:prstGeom>
                    <a:noFill/>
                  </pic:spPr>
                </pic:pic>
              </a:graphicData>
            </a:graphic>
          </wp:inline>
        </w:drawing>
      </w:r>
    </w:p>
    <w:p w14:paraId="4845DF18" w14:textId="50CF24E9" w:rsidR="00E701AC" w:rsidRDefault="00301192" w:rsidP="00301192">
      <w:pPr>
        <w:pStyle w:val="Descripcin"/>
        <w:jc w:val="center"/>
      </w:pPr>
      <w:bookmarkStart w:id="95" w:name="_Toc32996489"/>
      <w:r>
        <w:t xml:space="preserve">Figura  </w:t>
      </w:r>
      <w:fldSimple w:instr=" SEQ Figura_ \* ARABIC ">
        <w:r>
          <w:rPr>
            <w:noProof/>
          </w:rPr>
          <w:t>40</w:t>
        </w:r>
      </w:fldSimple>
      <w:r>
        <w:t xml:space="preserve">. </w:t>
      </w:r>
      <w:r w:rsidR="00E701AC">
        <w:t>Resultado de la centrifugación del aceite, en el laboratorio, para una purificación más fina.</w:t>
      </w:r>
      <w:bookmarkEnd w:id="95"/>
    </w:p>
    <w:p w14:paraId="3B8C77F5" w14:textId="4AD2DCB0" w:rsidR="00E701AC" w:rsidRDefault="00797C59" w:rsidP="00E701AC">
      <w:pPr>
        <w:keepNext/>
        <w:jc w:val="center"/>
      </w:pPr>
      <w:r>
        <w:rPr>
          <w:noProof/>
        </w:rPr>
        <w:lastRenderedPageBreak/>
        <w:drawing>
          <wp:inline distT="0" distB="0" distL="0" distR="0" wp14:anchorId="4E874299" wp14:editId="181DD075">
            <wp:extent cx="2225040" cy="2880360"/>
            <wp:effectExtent l="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25040" cy="2880360"/>
                    </a:xfrm>
                    <a:prstGeom prst="rect">
                      <a:avLst/>
                    </a:prstGeom>
                    <a:noFill/>
                  </pic:spPr>
                </pic:pic>
              </a:graphicData>
            </a:graphic>
          </wp:inline>
        </w:drawing>
      </w:r>
    </w:p>
    <w:p w14:paraId="16E2BC7C" w14:textId="6C393579" w:rsidR="00E701AC" w:rsidRDefault="00301192" w:rsidP="00301192">
      <w:pPr>
        <w:pStyle w:val="Descripcin"/>
        <w:jc w:val="center"/>
      </w:pPr>
      <w:bookmarkStart w:id="96" w:name="_Toc32996490"/>
      <w:r>
        <w:t xml:space="preserve">Figura  </w:t>
      </w:r>
      <w:fldSimple w:instr=" SEQ Figura_ \* ARABIC ">
        <w:r>
          <w:rPr>
            <w:noProof/>
          </w:rPr>
          <w:t>41</w:t>
        </w:r>
      </w:fldSimple>
      <w:r>
        <w:t xml:space="preserve">. </w:t>
      </w:r>
      <w:r w:rsidR="00E701AC">
        <w:t>Aspecto de la fracción más densa separada por centrifugación del aceite.</w:t>
      </w:r>
      <w:bookmarkEnd w:id="96"/>
    </w:p>
    <w:p w14:paraId="1365A9A8" w14:textId="77777777" w:rsidR="00E701AC" w:rsidRPr="00E701AC" w:rsidRDefault="00E701AC" w:rsidP="00E701AC">
      <w:pPr>
        <w:pStyle w:val="Ttulo2"/>
        <w:spacing w:line="276" w:lineRule="auto"/>
        <w:jc w:val="both"/>
        <w:rPr>
          <w:rFonts w:ascii="Garamond" w:hAnsi="Garamond"/>
          <w:sz w:val="24"/>
          <w:szCs w:val="24"/>
        </w:rPr>
      </w:pPr>
    </w:p>
    <w:p w14:paraId="3E2A45E2" w14:textId="6C965530"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 xml:space="preserve">En la </w:t>
      </w:r>
      <w:r w:rsidR="00301192">
        <w:rPr>
          <w:rFonts w:ascii="Garamond" w:hAnsi="Garamond"/>
          <w:sz w:val="24"/>
          <w:szCs w:val="24"/>
        </w:rPr>
        <w:t xml:space="preserve">Tabla 17 </w:t>
      </w:r>
      <w:r w:rsidRPr="00E701AC">
        <w:rPr>
          <w:rFonts w:ascii="Garamond" w:hAnsi="Garamond"/>
          <w:sz w:val="24"/>
          <w:szCs w:val="24"/>
        </w:rPr>
        <w:t>puede verse la composición de ácidos grasos del aceite purificado, así como, las del residuo sólido obtenido en el proceso de purificación.</w:t>
      </w:r>
    </w:p>
    <w:p w14:paraId="76C7BD40" w14:textId="21B587E1"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 xml:space="preserve">A tenor de la composición de ácidos grasos, el residuo sólido no es muy distinto del aceite purificado obtenido, presentando un 8% más de ácidos grasos saturados, y un 5% menos de ácidos grasos poliinsaturados (5% menos de </w:t>
      </w:r>
      <w:r w:rsidR="004A5DE7">
        <w:rPr>
          <w:rFonts w:ascii="Garamond" w:hAnsi="Garamond"/>
          <w:sz w:val="24"/>
          <w:szCs w:val="24"/>
        </w:rPr>
        <w:t>o</w:t>
      </w:r>
      <w:r w:rsidRPr="00E701AC">
        <w:rPr>
          <w:rFonts w:ascii="Garamond" w:hAnsi="Garamond"/>
          <w:sz w:val="24"/>
          <w:szCs w:val="24"/>
        </w:rPr>
        <w:t xml:space="preserve">mega-3), si bien, la concentración del 31% en </w:t>
      </w:r>
      <w:r w:rsidR="004A5DE7">
        <w:rPr>
          <w:rFonts w:ascii="Garamond" w:hAnsi="Garamond"/>
          <w:sz w:val="24"/>
          <w:szCs w:val="24"/>
        </w:rPr>
        <w:t>o</w:t>
      </w:r>
      <w:r w:rsidRPr="00E701AC">
        <w:rPr>
          <w:rFonts w:ascii="Garamond" w:hAnsi="Garamond"/>
          <w:sz w:val="24"/>
          <w:szCs w:val="24"/>
        </w:rPr>
        <w:t xml:space="preserve">mega-3 lo hace adecuado para su uso en alimentación animal. </w:t>
      </w:r>
    </w:p>
    <w:p w14:paraId="67B42B65" w14:textId="77777777"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La principal diferencia entre ambas materias lipídicas, además de en su aspecto, radican en las características de acidez y grado de oxidación (expresado por el índice de peróxidos). Así, en el caso del material sólido, presenta un 58% más de acidez y un 100% más de índice de peróxidos que el aceite purificado. Por lo que respecta a éste, el grado de oxidación es similar al que presentaba el aceite de origen, sin embargo, el nivel de oxidación se duplicó respecto al aceite de origen.</w:t>
      </w:r>
    </w:p>
    <w:p w14:paraId="05F1B84F" w14:textId="77777777"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 xml:space="preserve">A pesar de que no hay legislación que establezca límites de estos parámetros en los aceites destinados a la alimentación animal, se establecen recomendaciones de no sobrepasar el 3% de índice de acidez ni los 5 </w:t>
      </w:r>
      <w:proofErr w:type="spellStart"/>
      <w:r w:rsidRPr="00E701AC">
        <w:rPr>
          <w:rFonts w:ascii="Garamond" w:hAnsi="Garamond"/>
          <w:sz w:val="24"/>
          <w:szCs w:val="24"/>
        </w:rPr>
        <w:t>meq</w:t>
      </w:r>
      <w:proofErr w:type="spellEnd"/>
      <w:r w:rsidRPr="00E701AC">
        <w:rPr>
          <w:rFonts w:ascii="Garamond" w:hAnsi="Garamond"/>
          <w:sz w:val="24"/>
          <w:szCs w:val="24"/>
        </w:rPr>
        <w:t xml:space="preserve"> O</w:t>
      </w:r>
      <w:r w:rsidRPr="00301192">
        <w:rPr>
          <w:rFonts w:ascii="Garamond" w:hAnsi="Garamond"/>
          <w:sz w:val="24"/>
          <w:szCs w:val="24"/>
        </w:rPr>
        <w:t>2</w:t>
      </w:r>
      <w:r w:rsidRPr="00E701AC">
        <w:rPr>
          <w:rFonts w:ascii="Garamond" w:hAnsi="Garamond"/>
          <w:sz w:val="24"/>
          <w:szCs w:val="24"/>
        </w:rPr>
        <w:t>/ kg de índice de peróxidos, para los aceites empleados en alimentación acuícola.</w:t>
      </w:r>
    </w:p>
    <w:p w14:paraId="2538506B" w14:textId="77777777"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Según estos valores, los aceites obtenidos no deberían ser usados directamente en la formulación de piensos, sin un proceso previo de refinado. Esto no supone ninguna sorpresa dado que, en España es habitual que el aceite obtenido en los procesos de fabricación de harinas de pescado, sea enviado a una fábrica dedicada específicamente al refinado de este aceite (lavado, neutralización, decoloración, desodorización) para adaptar sus propiedades de calidad a las demandas de los distintos mercados. Se puede asumir entonces que el aceite obtenido a partir de los procesos de cocción de atún no es muy diferente al obtenido en los procesos de fabricación de harinas de pescado.</w:t>
      </w:r>
    </w:p>
    <w:p w14:paraId="7C71E8AB" w14:textId="77777777" w:rsidR="00E701AC" w:rsidRPr="00E701AC" w:rsidRDefault="00E701AC" w:rsidP="00E701AC">
      <w:pPr>
        <w:spacing w:line="276" w:lineRule="auto"/>
        <w:jc w:val="both"/>
        <w:rPr>
          <w:rFonts w:ascii="Garamond" w:hAnsi="Garamond"/>
          <w:sz w:val="24"/>
          <w:szCs w:val="24"/>
        </w:rPr>
      </w:pPr>
    </w:p>
    <w:p w14:paraId="38F7D31F" w14:textId="67AC6E4F" w:rsidR="00E701AC" w:rsidRPr="00301192" w:rsidRDefault="00E701AC" w:rsidP="00E701AC">
      <w:pPr>
        <w:pStyle w:val="Descripcin"/>
        <w:rPr>
          <w:rFonts w:ascii="Garamond" w:eastAsiaTheme="majorEastAsia" w:hAnsi="Garamond" w:cstheme="majorBidi"/>
          <w:b/>
          <w:i w:val="0"/>
          <w:iCs w:val="0"/>
          <w:noProof/>
          <w:color w:val="2E74B5" w:themeColor="accent1" w:themeShade="BF"/>
          <w:sz w:val="22"/>
          <w:szCs w:val="32"/>
        </w:rPr>
      </w:pPr>
      <w:bookmarkStart w:id="97" w:name="_Ref31960795"/>
      <w:bookmarkStart w:id="98" w:name="_Toc32996507"/>
      <w:r w:rsidRPr="00301192">
        <w:rPr>
          <w:rFonts w:ascii="Garamond" w:eastAsiaTheme="majorEastAsia" w:hAnsi="Garamond" w:cstheme="majorBidi"/>
          <w:b/>
          <w:i w:val="0"/>
          <w:iCs w:val="0"/>
          <w:noProof/>
          <w:color w:val="2E74B5" w:themeColor="accent1" w:themeShade="BF"/>
          <w:sz w:val="22"/>
          <w:szCs w:val="32"/>
        </w:rPr>
        <w:lastRenderedPageBreak/>
        <w:t xml:space="preserve">Tabla </w:t>
      </w:r>
      <w:r w:rsidR="00301192" w:rsidRPr="00301192">
        <w:rPr>
          <w:rFonts w:ascii="Garamond" w:eastAsiaTheme="majorEastAsia" w:hAnsi="Garamond" w:cstheme="majorBidi"/>
          <w:b/>
          <w:i w:val="0"/>
          <w:iCs w:val="0"/>
          <w:noProof/>
          <w:color w:val="2E74B5" w:themeColor="accent1" w:themeShade="BF"/>
          <w:sz w:val="22"/>
          <w:szCs w:val="32"/>
        </w:rPr>
        <w:fldChar w:fldCharType="begin"/>
      </w:r>
      <w:r w:rsidR="00301192" w:rsidRPr="00301192">
        <w:rPr>
          <w:rFonts w:ascii="Garamond" w:eastAsiaTheme="majorEastAsia" w:hAnsi="Garamond" w:cstheme="majorBidi"/>
          <w:b/>
          <w:i w:val="0"/>
          <w:iCs w:val="0"/>
          <w:noProof/>
          <w:color w:val="2E74B5" w:themeColor="accent1" w:themeShade="BF"/>
          <w:sz w:val="22"/>
          <w:szCs w:val="32"/>
        </w:rPr>
        <w:instrText xml:space="preserve"> SEQ Tabla \* ARABIC </w:instrText>
      </w:r>
      <w:r w:rsidR="00301192" w:rsidRPr="00301192">
        <w:rPr>
          <w:rFonts w:ascii="Garamond" w:eastAsiaTheme="majorEastAsia" w:hAnsi="Garamond" w:cstheme="majorBidi"/>
          <w:b/>
          <w:i w:val="0"/>
          <w:iCs w:val="0"/>
          <w:noProof/>
          <w:color w:val="2E74B5" w:themeColor="accent1" w:themeShade="BF"/>
          <w:sz w:val="22"/>
          <w:szCs w:val="32"/>
        </w:rPr>
        <w:fldChar w:fldCharType="separate"/>
      </w:r>
      <w:r w:rsidR="00301192" w:rsidRPr="00301192">
        <w:rPr>
          <w:rFonts w:ascii="Garamond" w:eastAsiaTheme="majorEastAsia" w:hAnsi="Garamond" w:cstheme="majorBidi"/>
          <w:b/>
          <w:i w:val="0"/>
          <w:iCs w:val="0"/>
          <w:noProof/>
          <w:color w:val="2E74B5" w:themeColor="accent1" w:themeShade="BF"/>
          <w:sz w:val="22"/>
          <w:szCs w:val="32"/>
        </w:rPr>
        <w:t>17</w:t>
      </w:r>
      <w:r w:rsidR="00301192" w:rsidRPr="00301192">
        <w:rPr>
          <w:rFonts w:ascii="Garamond" w:eastAsiaTheme="majorEastAsia" w:hAnsi="Garamond" w:cstheme="majorBidi"/>
          <w:b/>
          <w:i w:val="0"/>
          <w:iCs w:val="0"/>
          <w:noProof/>
          <w:color w:val="2E74B5" w:themeColor="accent1" w:themeShade="BF"/>
          <w:sz w:val="22"/>
          <w:szCs w:val="32"/>
        </w:rPr>
        <w:fldChar w:fldCharType="end"/>
      </w:r>
      <w:bookmarkEnd w:id="97"/>
      <w:r w:rsidRPr="00301192">
        <w:rPr>
          <w:rFonts w:ascii="Garamond" w:eastAsiaTheme="majorEastAsia" w:hAnsi="Garamond" w:cstheme="majorBidi"/>
          <w:b/>
          <w:i w:val="0"/>
          <w:iCs w:val="0"/>
          <w:noProof/>
          <w:color w:val="2E74B5" w:themeColor="accent1" w:themeShade="BF"/>
          <w:sz w:val="22"/>
          <w:szCs w:val="32"/>
        </w:rPr>
        <w:t>. Características de las dos corrientes de aceite y grasa, obtenidas en los procesos de centrifugación.</w:t>
      </w:r>
      <w:bookmarkEnd w:id="98"/>
    </w:p>
    <w:tbl>
      <w:tblPr>
        <w:tblStyle w:val="Tablaconcuadrcula5oscura-nfasis21"/>
        <w:tblW w:w="8965" w:type="dxa"/>
        <w:jc w:val="center"/>
        <w:tblLayout w:type="fixed"/>
        <w:tblLook w:val="04A0" w:firstRow="1" w:lastRow="0" w:firstColumn="1" w:lastColumn="0" w:noHBand="0" w:noVBand="1"/>
      </w:tblPr>
      <w:tblGrid>
        <w:gridCol w:w="2738"/>
        <w:gridCol w:w="905"/>
        <w:gridCol w:w="408"/>
        <w:gridCol w:w="497"/>
        <w:gridCol w:w="1684"/>
        <w:gridCol w:w="452"/>
        <w:gridCol w:w="966"/>
        <w:gridCol w:w="1276"/>
        <w:gridCol w:w="39"/>
      </w:tblGrid>
      <w:tr w:rsidR="00E701AC" w:rsidRPr="00E701AC" w14:paraId="5B91F3D6" w14:textId="77777777" w:rsidTr="00CD7EC3">
        <w:trPr>
          <w:gridAfter w:val="1"/>
          <w:cnfStyle w:val="100000000000" w:firstRow="1" w:lastRow="0" w:firstColumn="0" w:lastColumn="0" w:oddVBand="0" w:evenVBand="0" w:oddHBand="0"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6232" w:type="dxa"/>
            <w:gridSpan w:val="5"/>
            <w:vAlign w:val="center"/>
          </w:tcPr>
          <w:p w14:paraId="166B0E6D" w14:textId="77777777" w:rsidR="00E701AC" w:rsidRPr="00E701AC" w:rsidRDefault="00E701AC" w:rsidP="00E701AC">
            <w:pPr>
              <w:keepNext/>
              <w:autoSpaceDE w:val="0"/>
              <w:autoSpaceDN w:val="0"/>
              <w:adjustRightInd w:val="0"/>
              <w:jc w:val="center"/>
              <w:rPr>
                <w:rFonts w:cstheme="minorHAnsi"/>
                <w:sz w:val="20"/>
                <w:szCs w:val="20"/>
              </w:rPr>
            </w:pPr>
            <w:r w:rsidRPr="00E701AC">
              <w:rPr>
                <w:rFonts w:cstheme="minorHAnsi"/>
                <w:sz w:val="20"/>
                <w:szCs w:val="20"/>
              </w:rPr>
              <w:t>Características del aceite</w:t>
            </w:r>
          </w:p>
        </w:tc>
        <w:tc>
          <w:tcPr>
            <w:tcW w:w="2694" w:type="dxa"/>
            <w:gridSpan w:val="3"/>
          </w:tcPr>
          <w:p w14:paraId="24152DFC" w14:textId="77777777" w:rsidR="00E701AC" w:rsidRPr="00E701AC" w:rsidRDefault="00E701AC" w:rsidP="00E701AC">
            <w:pPr>
              <w:keepNext/>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p>
        </w:tc>
      </w:tr>
      <w:tr w:rsidR="00E701AC" w:rsidRPr="00E701AC" w14:paraId="0123AFFB"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4051" w:type="dxa"/>
            <w:gridSpan w:val="3"/>
            <w:vAlign w:val="center"/>
          </w:tcPr>
          <w:p w14:paraId="09444A0A" w14:textId="77777777" w:rsidR="00E701AC" w:rsidRPr="00E701AC" w:rsidRDefault="00E701AC" w:rsidP="00E701AC">
            <w:pPr>
              <w:keepNext/>
              <w:autoSpaceDE w:val="0"/>
              <w:autoSpaceDN w:val="0"/>
              <w:adjustRightInd w:val="0"/>
              <w:rPr>
                <w:rFonts w:cstheme="minorHAnsi"/>
                <w:sz w:val="20"/>
                <w:szCs w:val="20"/>
              </w:rPr>
            </w:pPr>
          </w:p>
        </w:tc>
        <w:tc>
          <w:tcPr>
            <w:tcW w:w="2181" w:type="dxa"/>
            <w:gridSpan w:val="2"/>
            <w:vAlign w:val="center"/>
          </w:tcPr>
          <w:p w14:paraId="1BD90753"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rFonts w:cstheme="minorHAnsi"/>
                <w:sz w:val="20"/>
                <w:szCs w:val="20"/>
              </w:rPr>
              <w:t>Aceite purificado (</w:t>
            </w:r>
            <w:r w:rsidRPr="00E701AC">
              <w:rPr>
                <w:rFonts w:cstheme="minorHAnsi"/>
                <w:b/>
                <w:bCs/>
                <w:sz w:val="20"/>
                <w:szCs w:val="20"/>
              </w:rPr>
              <w:t>AP</w:t>
            </w:r>
            <w:r w:rsidRPr="00E701AC">
              <w:rPr>
                <w:rFonts w:cstheme="minorHAnsi"/>
                <w:sz w:val="20"/>
                <w:szCs w:val="20"/>
              </w:rPr>
              <w:t>)</w:t>
            </w:r>
          </w:p>
        </w:tc>
        <w:tc>
          <w:tcPr>
            <w:tcW w:w="2694" w:type="dxa"/>
            <w:gridSpan w:val="3"/>
          </w:tcPr>
          <w:p w14:paraId="6FFABCA3"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rFonts w:cstheme="minorHAnsi"/>
                <w:sz w:val="20"/>
                <w:szCs w:val="20"/>
              </w:rPr>
              <w:t>Residuo de centrifugación (</w:t>
            </w:r>
            <w:r w:rsidRPr="00E701AC">
              <w:rPr>
                <w:rFonts w:cstheme="minorHAnsi"/>
                <w:b/>
                <w:bCs/>
                <w:sz w:val="20"/>
                <w:szCs w:val="20"/>
              </w:rPr>
              <w:t>RC</w:t>
            </w:r>
            <w:r w:rsidRPr="00E701AC">
              <w:rPr>
                <w:rFonts w:cstheme="minorHAnsi"/>
                <w:sz w:val="20"/>
                <w:szCs w:val="20"/>
              </w:rPr>
              <w:t>)</w:t>
            </w:r>
          </w:p>
        </w:tc>
      </w:tr>
      <w:tr w:rsidR="00E701AC" w:rsidRPr="00E701AC" w14:paraId="1AD2D7FA"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4051" w:type="dxa"/>
            <w:gridSpan w:val="3"/>
            <w:vAlign w:val="center"/>
          </w:tcPr>
          <w:p w14:paraId="5122DFEA" w14:textId="77777777" w:rsidR="00E701AC" w:rsidRPr="00E701AC" w:rsidRDefault="00E701AC" w:rsidP="00E701AC">
            <w:pPr>
              <w:keepNext/>
              <w:autoSpaceDE w:val="0"/>
              <w:autoSpaceDN w:val="0"/>
              <w:adjustRightInd w:val="0"/>
              <w:rPr>
                <w:rFonts w:cstheme="minorHAnsi"/>
                <w:b w:val="0"/>
                <w:bCs w:val="0"/>
                <w:sz w:val="20"/>
                <w:szCs w:val="20"/>
              </w:rPr>
            </w:pPr>
            <w:r w:rsidRPr="00E701AC">
              <w:rPr>
                <w:rFonts w:cstheme="minorHAnsi"/>
                <w:b w:val="0"/>
                <w:bCs w:val="0"/>
                <w:sz w:val="20"/>
                <w:szCs w:val="20"/>
              </w:rPr>
              <w:t>Acidez (Expresado en ácido oleico)</w:t>
            </w:r>
          </w:p>
        </w:tc>
        <w:tc>
          <w:tcPr>
            <w:tcW w:w="2181" w:type="dxa"/>
            <w:gridSpan w:val="2"/>
            <w:vAlign w:val="center"/>
          </w:tcPr>
          <w:p w14:paraId="41F4E289"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rFonts w:cstheme="minorHAnsi"/>
                <w:sz w:val="20"/>
                <w:szCs w:val="20"/>
              </w:rPr>
              <w:t>1.2 %</w:t>
            </w:r>
          </w:p>
        </w:tc>
        <w:tc>
          <w:tcPr>
            <w:tcW w:w="2694" w:type="dxa"/>
            <w:gridSpan w:val="3"/>
          </w:tcPr>
          <w:p w14:paraId="6AA36E7E"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rFonts w:cstheme="minorHAnsi"/>
                <w:sz w:val="20"/>
                <w:szCs w:val="20"/>
              </w:rPr>
              <w:t>1.9 %</w:t>
            </w:r>
          </w:p>
        </w:tc>
      </w:tr>
      <w:tr w:rsidR="00E701AC" w:rsidRPr="00E701AC" w14:paraId="479C37CD"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4051" w:type="dxa"/>
            <w:gridSpan w:val="3"/>
            <w:vAlign w:val="center"/>
          </w:tcPr>
          <w:p w14:paraId="25B4637E" w14:textId="77777777" w:rsidR="00E701AC" w:rsidRPr="00E701AC" w:rsidRDefault="00E701AC" w:rsidP="00E701AC">
            <w:pPr>
              <w:keepNext/>
              <w:autoSpaceDE w:val="0"/>
              <w:autoSpaceDN w:val="0"/>
              <w:adjustRightInd w:val="0"/>
              <w:rPr>
                <w:rFonts w:cstheme="minorHAnsi"/>
                <w:b w:val="0"/>
                <w:bCs w:val="0"/>
                <w:sz w:val="20"/>
                <w:szCs w:val="20"/>
              </w:rPr>
            </w:pPr>
            <w:r w:rsidRPr="00E701AC">
              <w:rPr>
                <w:rFonts w:cstheme="minorHAnsi"/>
                <w:b w:val="0"/>
                <w:bCs w:val="0"/>
                <w:sz w:val="20"/>
                <w:szCs w:val="20"/>
              </w:rPr>
              <w:t>Índice de peróxidos (</w:t>
            </w:r>
            <w:proofErr w:type="spellStart"/>
            <w:r w:rsidRPr="00E701AC">
              <w:rPr>
                <w:rFonts w:cstheme="minorHAnsi"/>
                <w:b w:val="0"/>
                <w:bCs w:val="0"/>
                <w:sz w:val="20"/>
                <w:szCs w:val="20"/>
              </w:rPr>
              <w:t>meq</w:t>
            </w:r>
            <w:proofErr w:type="spellEnd"/>
            <w:r w:rsidRPr="00E701AC">
              <w:rPr>
                <w:rFonts w:cstheme="minorHAnsi"/>
                <w:b w:val="0"/>
                <w:bCs w:val="0"/>
                <w:sz w:val="20"/>
                <w:szCs w:val="20"/>
              </w:rPr>
              <w:t xml:space="preserve"> O2/ kg)</w:t>
            </w:r>
          </w:p>
        </w:tc>
        <w:tc>
          <w:tcPr>
            <w:tcW w:w="2181" w:type="dxa"/>
            <w:gridSpan w:val="2"/>
            <w:vAlign w:val="center"/>
          </w:tcPr>
          <w:p w14:paraId="1459B22A"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rFonts w:cstheme="minorHAnsi"/>
                <w:sz w:val="20"/>
                <w:szCs w:val="20"/>
              </w:rPr>
              <w:t>44.2</w:t>
            </w:r>
          </w:p>
        </w:tc>
        <w:tc>
          <w:tcPr>
            <w:tcW w:w="2694" w:type="dxa"/>
            <w:gridSpan w:val="3"/>
          </w:tcPr>
          <w:p w14:paraId="5014C37B"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rFonts w:cstheme="minorHAnsi"/>
                <w:sz w:val="20"/>
                <w:szCs w:val="20"/>
              </w:rPr>
              <w:t>98.8</w:t>
            </w:r>
          </w:p>
        </w:tc>
      </w:tr>
      <w:tr w:rsidR="00E701AC" w:rsidRPr="00E701AC" w14:paraId="06C73FAA" w14:textId="77777777" w:rsidTr="00CD7EC3">
        <w:trPr>
          <w:trHeight w:val="293"/>
          <w:jc w:val="center"/>
        </w:trPr>
        <w:tc>
          <w:tcPr>
            <w:cnfStyle w:val="001000000000" w:firstRow="0" w:lastRow="0" w:firstColumn="1" w:lastColumn="0" w:oddVBand="0" w:evenVBand="0" w:oddHBand="0" w:evenHBand="0" w:firstRowFirstColumn="0" w:firstRowLastColumn="0" w:lastRowFirstColumn="0" w:lastRowLastColumn="0"/>
            <w:tcW w:w="8965" w:type="dxa"/>
            <w:gridSpan w:val="9"/>
          </w:tcPr>
          <w:p w14:paraId="4F157F73" w14:textId="77777777" w:rsidR="00E701AC" w:rsidRPr="00E701AC" w:rsidRDefault="00E701AC" w:rsidP="00E701AC">
            <w:pPr>
              <w:keepNext/>
              <w:autoSpaceDE w:val="0"/>
              <w:autoSpaceDN w:val="0"/>
              <w:adjustRightInd w:val="0"/>
              <w:jc w:val="center"/>
              <w:rPr>
                <w:rFonts w:cstheme="minorHAnsi"/>
                <w:sz w:val="20"/>
                <w:szCs w:val="20"/>
              </w:rPr>
            </w:pPr>
            <w:r w:rsidRPr="00E701AC">
              <w:rPr>
                <w:rFonts w:cstheme="minorHAnsi"/>
                <w:sz w:val="20"/>
                <w:szCs w:val="20"/>
              </w:rPr>
              <w:t>Composición de ácidos grasos (%)</w:t>
            </w:r>
          </w:p>
        </w:tc>
      </w:tr>
      <w:tr w:rsidR="00E701AC" w:rsidRPr="00E701AC" w14:paraId="0F821324"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vAlign w:val="center"/>
          </w:tcPr>
          <w:p w14:paraId="24E20AEA" w14:textId="77777777" w:rsidR="00E701AC" w:rsidRPr="00E701AC" w:rsidRDefault="00E701AC" w:rsidP="00E701AC">
            <w:pPr>
              <w:keepNext/>
              <w:autoSpaceDE w:val="0"/>
              <w:autoSpaceDN w:val="0"/>
              <w:adjustRightInd w:val="0"/>
              <w:rPr>
                <w:rFonts w:cstheme="minorHAnsi"/>
                <w:sz w:val="20"/>
                <w:szCs w:val="20"/>
              </w:rPr>
            </w:pPr>
          </w:p>
        </w:tc>
        <w:tc>
          <w:tcPr>
            <w:tcW w:w="905" w:type="dxa"/>
          </w:tcPr>
          <w:p w14:paraId="0EC988A7"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701AC">
              <w:rPr>
                <w:b/>
                <w:bCs/>
                <w:sz w:val="20"/>
                <w:szCs w:val="20"/>
              </w:rPr>
              <w:t>AP</w:t>
            </w:r>
          </w:p>
        </w:tc>
        <w:tc>
          <w:tcPr>
            <w:tcW w:w="905" w:type="dxa"/>
            <w:gridSpan w:val="2"/>
          </w:tcPr>
          <w:p w14:paraId="648C39BF"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701AC">
              <w:rPr>
                <w:b/>
                <w:bCs/>
                <w:sz w:val="20"/>
                <w:szCs w:val="20"/>
              </w:rPr>
              <w:t>RC</w:t>
            </w:r>
          </w:p>
        </w:tc>
        <w:tc>
          <w:tcPr>
            <w:tcW w:w="2136" w:type="dxa"/>
            <w:gridSpan w:val="2"/>
            <w:shd w:val="clear" w:color="auto" w:fill="ED7D31" w:themeFill="accent2"/>
          </w:tcPr>
          <w:p w14:paraId="72902E5F"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p>
        </w:tc>
        <w:tc>
          <w:tcPr>
            <w:tcW w:w="966" w:type="dxa"/>
          </w:tcPr>
          <w:p w14:paraId="204FF87C"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701AC">
              <w:rPr>
                <w:b/>
                <w:bCs/>
                <w:sz w:val="20"/>
                <w:szCs w:val="20"/>
              </w:rPr>
              <w:t>AP</w:t>
            </w:r>
          </w:p>
        </w:tc>
        <w:tc>
          <w:tcPr>
            <w:tcW w:w="1276" w:type="dxa"/>
          </w:tcPr>
          <w:p w14:paraId="36FC7E32"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701AC">
              <w:rPr>
                <w:b/>
                <w:bCs/>
                <w:sz w:val="20"/>
                <w:szCs w:val="20"/>
              </w:rPr>
              <w:t>RC</w:t>
            </w:r>
          </w:p>
        </w:tc>
      </w:tr>
      <w:tr w:rsidR="00E701AC" w:rsidRPr="00E701AC" w14:paraId="6C7E00A3"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vAlign w:val="center"/>
          </w:tcPr>
          <w:p w14:paraId="0C2510CA" w14:textId="77777777" w:rsidR="00E701AC" w:rsidRPr="00E701AC" w:rsidRDefault="00E701AC" w:rsidP="00E701AC">
            <w:pPr>
              <w:keepNext/>
              <w:autoSpaceDE w:val="0"/>
              <w:autoSpaceDN w:val="0"/>
              <w:adjustRightInd w:val="0"/>
              <w:rPr>
                <w:rFonts w:cstheme="minorHAnsi"/>
                <w:b w:val="0"/>
                <w:bCs w:val="0"/>
                <w:sz w:val="20"/>
                <w:szCs w:val="20"/>
              </w:rPr>
            </w:pPr>
            <w:r w:rsidRPr="00E701AC">
              <w:rPr>
                <w:rFonts w:cstheme="minorHAnsi"/>
                <w:b w:val="0"/>
                <w:bCs w:val="0"/>
                <w:sz w:val="20"/>
                <w:szCs w:val="20"/>
              </w:rPr>
              <w:t>C14:0 (Mirístico)</w:t>
            </w:r>
          </w:p>
        </w:tc>
        <w:tc>
          <w:tcPr>
            <w:tcW w:w="905" w:type="dxa"/>
          </w:tcPr>
          <w:p w14:paraId="0501DE84"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3.86</w:t>
            </w:r>
          </w:p>
        </w:tc>
        <w:tc>
          <w:tcPr>
            <w:tcW w:w="905" w:type="dxa"/>
            <w:gridSpan w:val="2"/>
          </w:tcPr>
          <w:p w14:paraId="33C22C38"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4.56</w:t>
            </w:r>
          </w:p>
        </w:tc>
        <w:tc>
          <w:tcPr>
            <w:tcW w:w="2136" w:type="dxa"/>
            <w:gridSpan w:val="2"/>
            <w:shd w:val="clear" w:color="auto" w:fill="ED7D31" w:themeFill="accent2"/>
          </w:tcPr>
          <w:p w14:paraId="3B273803"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E701AC">
              <w:rPr>
                <w:color w:val="FFFFFF" w:themeColor="background1"/>
                <w:sz w:val="20"/>
                <w:szCs w:val="20"/>
              </w:rPr>
              <w:t>C20:2</w:t>
            </w:r>
          </w:p>
        </w:tc>
        <w:tc>
          <w:tcPr>
            <w:tcW w:w="966" w:type="dxa"/>
          </w:tcPr>
          <w:p w14:paraId="6A9C927F"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0.29</w:t>
            </w:r>
          </w:p>
        </w:tc>
        <w:tc>
          <w:tcPr>
            <w:tcW w:w="1276" w:type="dxa"/>
          </w:tcPr>
          <w:p w14:paraId="13ACEFF3"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0.26</w:t>
            </w:r>
          </w:p>
        </w:tc>
      </w:tr>
      <w:tr w:rsidR="00E701AC" w:rsidRPr="00E701AC" w14:paraId="20D835C0"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38EB525E"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C14:1 </w:t>
            </w:r>
            <w:proofErr w:type="gramStart"/>
            <w:r w:rsidRPr="00E701AC">
              <w:rPr>
                <w:b w:val="0"/>
                <w:bCs w:val="0"/>
                <w:sz w:val="20"/>
                <w:szCs w:val="20"/>
              </w:rPr>
              <w:t xml:space="preserve">( </w:t>
            </w:r>
            <w:proofErr w:type="spellStart"/>
            <w:r w:rsidRPr="00E701AC">
              <w:rPr>
                <w:b w:val="0"/>
                <w:bCs w:val="0"/>
                <w:sz w:val="20"/>
                <w:szCs w:val="20"/>
              </w:rPr>
              <w:t>Mirístoleico</w:t>
            </w:r>
            <w:proofErr w:type="spellEnd"/>
            <w:proofErr w:type="gramEnd"/>
            <w:r w:rsidRPr="00E701AC">
              <w:rPr>
                <w:b w:val="0"/>
                <w:bCs w:val="0"/>
                <w:sz w:val="20"/>
                <w:szCs w:val="20"/>
              </w:rPr>
              <w:t xml:space="preserve"> )</w:t>
            </w:r>
          </w:p>
        </w:tc>
        <w:tc>
          <w:tcPr>
            <w:tcW w:w="905" w:type="dxa"/>
          </w:tcPr>
          <w:p w14:paraId="36C3C261"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0.99</w:t>
            </w:r>
          </w:p>
        </w:tc>
        <w:tc>
          <w:tcPr>
            <w:tcW w:w="905" w:type="dxa"/>
            <w:gridSpan w:val="2"/>
          </w:tcPr>
          <w:p w14:paraId="0F04E21A"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1.22</w:t>
            </w:r>
          </w:p>
        </w:tc>
        <w:tc>
          <w:tcPr>
            <w:tcW w:w="2136" w:type="dxa"/>
            <w:gridSpan w:val="2"/>
            <w:shd w:val="clear" w:color="auto" w:fill="ED7D31" w:themeFill="accent2"/>
          </w:tcPr>
          <w:p w14:paraId="4962B146"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E701AC">
              <w:rPr>
                <w:color w:val="FFFFFF" w:themeColor="background1"/>
                <w:sz w:val="20"/>
                <w:szCs w:val="20"/>
              </w:rPr>
              <w:t>C20:3n-6</w:t>
            </w:r>
          </w:p>
        </w:tc>
        <w:tc>
          <w:tcPr>
            <w:tcW w:w="966" w:type="dxa"/>
          </w:tcPr>
          <w:p w14:paraId="6A379C40"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0.27</w:t>
            </w:r>
          </w:p>
        </w:tc>
        <w:tc>
          <w:tcPr>
            <w:tcW w:w="1276" w:type="dxa"/>
          </w:tcPr>
          <w:p w14:paraId="72722A93"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0.31</w:t>
            </w:r>
          </w:p>
        </w:tc>
      </w:tr>
      <w:tr w:rsidR="00E701AC" w:rsidRPr="00E701AC" w14:paraId="2DD48BCF"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2192D367"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C15:0</w:t>
            </w:r>
          </w:p>
        </w:tc>
        <w:tc>
          <w:tcPr>
            <w:tcW w:w="905" w:type="dxa"/>
          </w:tcPr>
          <w:p w14:paraId="18C4E94B"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17.98</w:t>
            </w:r>
          </w:p>
        </w:tc>
        <w:tc>
          <w:tcPr>
            <w:tcW w:w="905" w:type="dxa"/>
            <w:gridSpan w:val="2"/>
          </w:tcPr>
          <w:p w14:paraId="553691AD"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22.91</w:t>
            </w:r>
          </w:p>
        </w:tc>
        <w:tc>
          <w:tcPr>
            <w:tcW w:w="2136" w:type="dxa"/>
            <w:gridSpan w:val="2"/>
            <w:shd w:val="clear" w:color="auto" w:fill="ED7D31" w:themeFill="accent2"/>
          </w:tcPr>
          <w:p w14:paraId="297F72DD"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E701AC">
              <w:rPr>
                <w:color w:val="FFFFFF" w:themeColor="background1"/>
                <w:sz w:val="20"/>
                <w:szCs w:val="20"/>
              </w:rPr>
              <w:t>C20:3n-3</w:t>
            </w:r>
          </w:p>
        </w:tc>
        <w:tc>
          <w:tcPr>
            <w:tcW w:w="966" w:type="dxa"/>
          </w:tcPr>
          <w:p w14:paraId="19665A09"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0.21</w:t>
            </w:r>
          </w:p>
        </w:tc>
        <w:tc>
          <w:tcPr>
            <w:tcW w:w="1276" w:type="dxa"/>
          </w:tcPr>
          <w:p w14:paraId="0698C545"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0.20</w:t>
            </w:r>
          </w:p>
        </w:tc>
      </w:tr>
      <w:tr w:rsidR="00E701AC" w:rsidRPr="00E701AC" w14:paraId="2E04FAF5"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4E045053"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C16:0 </w:t>
            </w:r>
            <w:proofErr w:type="gramStart"/>
            <w:r w:rsidRPr="00E701AC">
              <w:rPr>
                <w:b w:val="0"/>
                <w:bCs w:val="0"/>
                <w:sz w:val="20"/>
                <w:szCs w:val="20"/>
              </w:rPr>
              <w:t>( Palmítico</w:t>
            </w:r>
            <w:proofErr w:type="gramEnd"/>
            <w:r w:rsidRPr="00E701AC">
              <w:rPr>
                <w:b w:val="0"/>
                <w:bCs w:val="0"/>
                <w:sz w:val="20"/>
                <w:szCs w:val="20"/>
              </w:rPr>
              <w:t xml:space="preserve"> )</w:t>
            </w:r>
          </w:p>
        </w:tc>
        <w:tc>
          <w:tcPr>
            <w:tcW w:w="905" w:type="dxa"/>
          </w:tcPr>
          <w:p w14:paraId="168A6EF9"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4.44</w:t>
            </w:r>
          </w:p>
        </w:tc>
        <w:tc>
          <w:tcPr>
            <w:tcW w:w="905" w:type="dxa"/>
            <w:gridSpan w:val="2"/>
          </w:tcPr>
          <w:p w14:paraId="57D012BC"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4.12</w:t>
            </w:r>
          </w:p>
        </w:tc>
        <w:tc>
          <w:tcPr>
            <w:tcW w:w="2136" w:type="dxa"/>
            <w:gridSpan w:val="2"/>
            <w:shd w:val="clear" w:color="auto" w:fill="ED7D31" w:themeFill="accent2"/>
          </w:tcPr>
          <w:p w14:paraId="646B8CB0"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E701AC">
              <w:rPr>
                <w:color w:val="FFFFFF" w:themeColor="background1"/>
                <w:sz w:val="20"/>
                <w:szCs w:val="20"/>
              </w:rPr>
              <w:t>C20:4n-6</w:t>
            </w:r>
          </w:p>
        </w:tc>
        <w:tc>
          <w:tcPr>
            <w:tcW w:w="966" w:type="dxa"/>
          </w:tcPr>
          <w:p w14:paraId="0D012657"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2.12</w:t>
            </w:r>
          </w:p>
        </w:tc>
        <w:tc>
          <w:tcPr>
            <w:tcW w:w="1276" w:type="dxa"/>
          </w:tcPr>
          <w:p w14:paraId="00288863"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1.87</w:t>
            </w:r>
          </w:p>
        </w:tc>
      </w:tr>
      <w:tr w:rsidR="00E701AC" w:rsidRPr="00E701AC" w14:paraId="01D2D1F3"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101C5D4E"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C16:1T</w:t>
            </w:r>
          </w:p>
        </w:tc>
        <w:tc>
          <w:tcPr>
            <w:tcW w:w="905" w:type="dxa"/>
          </w:tcPr>
          <w:p w14:paraId="2B342219"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0.98</w:t>
            </w:r>
          </w:p>
        </w:tc>
        <w:tc>
          <w:tcPr>
            <w:tcW w:w="905" w:type="dxa"/>
            <w:gridSpan w:val="2"/>
          </w:tcPr>
          <w:p w14:paraId="0A0CEBBB"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1.30</w:t>
            </w:r>
          </w:p>
        </w:tc>
        <w:tc>
          <w:tcPr>
            <w:tcW w:w="2136" w:type="dxa"/>
            <w:gridSpan w:val="2"/>
            <w:shd w:val="clear" w:color="auto" w:fill="ED7D31" w:themeFill="accent2"/>
          </w:tcPr>
          <w:p w14:paraId="2CBC25D3"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E701AC">
              <w:rPr>
                <w:color w:val="FFFFFF" w:themeColor="background1"/>
                <w:sz w:val="20"/>
                <w:szCs w:val="20"/>
              </w:rPr>
              <w:t>C23:0</w:t>
            </w:r>
          </w:p>
        </w:tc>
        <w:tc>
          <w:tcPr>
            <w:tcW w:w="966" w:type="dxa"/>
          </w:tcPr>
          <w:p w14:paraId="4903CEAB"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0.60</w:t>
            </w:r>
          </w:p>
        </w:tc>
        <w:tc>
          <w:tcPr>
            <w:tcW w:w="1276" w:type="dxa"/>
          </w:tcPr>
          <w:p w14:paraId="321C46BF"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0.54</w:t>
            </w:r>
          </w:p>
        </w:tc>
      </w:tr>
      <w:tr w:rsidR="00E701AC" w:rsidRPr="00E701AC" w14:paraId="2A167B49"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0FCD1279"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C16:1(n-7+n-9)</w:t>
            </w:r>
          </w:p>
        </w:tc>
        <w:tc>
          <w:tcPr>
            <w:tcW w:w="905" w:type="dxa"/>
          </w:tcPr>
          <w:p w14:paraId="494A7277"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0.92</w:t>
            </w:r>
          </w:p>
        </w:tc>
        <w:tc>
          <w:tcPr>
            <w:tcW w:w="905" w:type="dxa"/>
            <w:gridSpan w:val="2"/>
          </w:tcPr>
          <w:p w14:paraId="48162D26"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0.82</w:t>
            </w:r>
          </w:p>
        </w:tc>
        <w:tc>
          <w:tcPr>
            <w:tcW w:w="2136" w:type="dxa"/>
            <w:gridSpan w:val="2"/>
            <w:shd w:val="clear" w:color="auto" w:fill="ED7D31" w:themeFill="accent2"/>
          </w:tcPr>
          <w:p w14:paraId="15CEF68E"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E701AC">
              <w:rPr>
                <w:color w:val="FFFFFF" w:themeColor="background1"/>
                <w:sz w:val="20"/>
                <w:szCs w:val="20"/>
              </w:rPr>
              <w:t xml:space="preserve">C20:5n-3 </w:t>
            </w:r>
            <w:proofErr w:type="gramStart"/>
            <w:r w:rsidRPr="00E701AC">
              <w:rPr>
                <w:color w:val="FFFFFF" w:themeColor="background1"/>
                <w:sz w:val="20"/>
                <w:szCs w:val="20"/>
              </w:rPr>
              <w:t>( EPA</w:t>
            </w:r>
            <w:proofErr w:type="gramEnd"/>
            <w:r w:rsidRPr="00E701AC">
              <w:rPr>
                <w:color w:val="FFFFFF" w:themeColor="background1"/>
                <w:sz w:val="20"/>
                <w:szCs w:val="20"/>
              </w:rPr>
              <w:t xml:space="preserve"> )</w:t>
            </w:r>
          </w:p>
        </w:tc>
        <w:tc>
          <w:tcPr>
            <w:tcW w:w="966" w:type="dxa"/>
          </w:tcPr>
          <w:p w14:paraId="3FD560B4"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7.38</w:t>
            </w:r>
          </w:p>
        </w:tc>
        <w:tc>
          <w:tcPr>
            <w:tcW w:w="1276" w:type="dxa"/>
          </w:tcPr>
          <w:p w14:paraId="77EBBF4A"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6.37</w:t>
            </w:r>
          </w:p>
        </w:tc>
      </w:tr>
      <w:tr w:rsidR="00E701AC" w:rsidRPr="00E701AC" w14:paraId="7DF70281"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3B846DAC"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C17:0 </w:t>
            </w:r>
            <w:proofErr w:type="gramStart"/>
            <w:r w:rsidRPr="00E701AC">
              <w:rPr>
                <w:b w:val="0"/>
                <w:bCs w:val="0"/>
                <w:sz w:val="20"/>
                <w:szCs w:val="20"/>
              </w:rPr>
              <w:t>( Margárico</w:t>
            </w:r>
            <w:proofErr w:type="gramEnd"/>
            <w:r w:rsidRPr="00E701AC">
              <w:rPr>
                <w:b w:val="0"/>
                <w:bCs w:val="0"/>
                <w:sz w:val="20"/>
                <w:szCs w:val="20"/>
              </w:rPr>
              <w:t xml:space="preserve"> )</w:t>
            </w:r>
          </w:p>
        </w:tc>
        <w:tc>
          <w:tcPr>
            <w:tcW w:w="905" w:type="dxa"/>
          </w:tcPr>
          <w:p w14:paraId="62702444"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4.62</w:t>
            </w:r>
          </w:p>
        </w:tc>
        <w:tc>
          <w:tcPr>
            <w:tcW w:w="905" w:type="dxa"/>
            <w:gridSpan w:val="2"/>
          </w:tcPr>
          <w:p w14:paraId="032C3B2B"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6.05</w:t>
            </w:r>
          </w:p>
        </w:tc>
        <w:tc>
          <w:tcPr>
            <w:tcW w:w="2136" w:type="dxa"/>
            <w:gridSpan w:val="2"/>
            <w:shd w:val="clear" w:color="auto" w:fill="ED7D31" w:themeFill="accent2"/>
          </w:tcPr>
          <w:p w14:paraId="52E69AC4"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E701AC">
              <w:rPr>
                <w:color w:val="FFFFFF" w:themeColor="background1"/>
                <w:sz w:val="20"/>
                <w:szCs w:val="20"/>
              </w:rPr>
              <w:t xml:space="preserve">C20:0 </w:t>
            </w:r>
            <w:proofErr w:type="gramStart"/>
            <w:r w:rsidRPr="00E701AC">
              <w:rPr>
                <w:color w:val="FFFFFF" w:themeColor="background1"/>
                <w:sz w:val="20"/>
                <w:szCs w:val="20"/>
              </w:rPr>
              <w:t xml:space="preserve">( </w:t>
            </w:r>
            <w:proofErr w:type="spellStart"/>
            <w:r w:rsidRPr="00E701AC">
              <w:rPr>
                <w:color w:val="FFFFFF" w:themeColor="background1"/>
                <w:sz w:val="20"/>
                <w:szCs w:val="20"/>
              </w:rPr>
              <w:t>Araquídico</w:t>
            </w:r>
            <w:proofErr w:type="spellEnd"/>
            <w:proofErr w:type="gramEnd"/>
            <w:r w:rsidRPr="00E701AC">
              <w:rPr>
                <w:color w:val="FFFFFF" w:themeColor="background1"/>
                <w:sz w:val="20"/>
                <w:szCs w:val="20"/>
              </w:rPr>
              <w:t xml:space="preserve"> )</w:t>
            </w:r>
          </w:p>
        </w:tc>
        <w:tc>
          <w:tcPr>
            <w:tcW w:w="966" w:type="dxa"/>
          </w:tcPr>
          <w:p w14:paraId="73CC293E"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276" w:type="dxa"/>
          </w:tcPr>
          <w:p w14:paraId="7A5730C6"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701AC" w:rsidRPr="00E701AC" w14:paraId="2EDEF5FD"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08280255"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C17:1 </w:t>
            </w:r>
            <w:proofErr w:type="gramStart"/>
            <w:r w:rsidRPr="00E701AC">
              <w:rPr>
                <w:b w:val="0"/>
                <w:bCs w:val="0"/>
                <w:sz w:val="20"/>
                <w:szCs w:val="20"/>
              </w:rPr>
              <w:t xml:space="preserve">( </w:t>
            </w:r>
            <w:proofErr w:type="spellStart"/>
            <w:r w:rsidRPr="00E701AC">
              <w:rPr>
                <w:b w:val="0"/>
                <w:bCs w:val="0"/>
                <w:sz w:val="20"/>
                <w:szCs w:val="20"/>
              </w:rPr>
              <w:t>Margaroleico</w:t>
            </w:r>
            <w:proofErr w:type="spellEnd"/>
            <w:proofErr w:type="gramEnd"/>
            <w:r w:rsidRPr="00E701AC">
              <w:rPr>
                <w:b w:val="0"/>
                <w:bCs w:val="0"/>
                <w:sz w:val="20"/>
                <w:szCs w:val="20"/>
              </w:rPr>
              <w:t xml:space="preserve"> )</w:t>
            </w:r>
          </w:p>
        </w:tc>
        <w:tc>
          <w:tcPr>
            <w:tcW w:w="905" w:type="dxa"/>
          </w:tcPr>
          <w:p w14:paraId="01EE26E9"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0.14</w:t>
            </w:r>
          </w:p>
        </w:tc>
        <w:tc>
          <w:tcPr>
            <w:tcW w:w="905" w:type="dxa"/>
            <w:gridSpan w:val="2"/>
          </w:tcPr>
          <w:p w14:paraId="28577CAE"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0.15</w:t>
            </w:r>
          </w:p>
        </w:tc>
        <w:tc>
          <w:tcPr>
            <w:tcW w:w="2136" w:type="dxa"/>
            <w:gridSpan w:val="2"/>
            <w:shd w:val="clear" w:color="auto" w:fill="ED7D31" w:themeFill="accent2"/>
            <w:vAlign w:val="center"/>
          </w:tcPr>
          <w:p w14:paraId="3F56F65B"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E701AC">
              <w:rPr>
                <w:color w:val="FFFFFF" w:themeColor="background1"/>
                <w:sz w:val="20"/>
                <w:szCs w:val="20"/>
              </w:rPr>
              <w:t xml:space="preserve">C24:0 </w:t>
            </w:r>
            <w:proofErr w:type="gramStart"/>
            <w:r w:rsidRPr="00E701AC">
              <w:rPr>
                <w:color w:val="FFFFFF" w:themeColor="background1"/>
                <w:sz w:val="20"/>
                <w:szCs w:val="20"/>
              </w:rPr>
              <w:t xml:space="preserve">( </w:t>
            </w:r>
            <w:proofErr w:type="spellStart"/>
            <w:r w:rsidRPr="00E701AC">
              <w:rPr>
                <w:color w:val="FFFFFF" w:themeColor="background1"/>
                <w:sz w:val="20"/>
                <w:szCs w:val="20"/>
              </w:rPr>
              <w:t>Lignocérico</w:t>
            </w:r>
            <w:proofErr w:type="spellEnd"/>
            <w:proofErr w:type="gramEnd"/>
            <w:r w:rsidRPr="00E701AC">
              <w:rPr>
                <w:color w:val="FFFFFF" w:themeColor="background1"/>
                <w:sz w:val="20"/>
                <w:szCs w:val="20"/>
              </w:rPr>
              <w:t xml:space="preserve"> )</w:t>
            </w:r>
          </w:p>
        </w:tc>
        <w:tc>
          <w:tcPr>
            <w:tcW w:w="966" w:type="dxa"/>
          </w:tcPr>
          <w:p w14:paraId="0635D50F"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0.12</w:t>
            </w:r>
          </w:p>
        </w:tc>
        <w:tc>
          <w:tcPr>
            <w:tcW w:w="1276" w:type="dxa"/>
          </w:tcPr>
          <w:p w14:paraId="5A3B4550"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0.16</w:t>
            </w:r>
          </w:p>
        </w:tc>
      </w:tr>
      <w:tr w:rsidR="00E701AC" w:rsidRPr="00E701AC" w14:paraId="0DCC79E7"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3A8FC247"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C18:0 </w:t>
            </w:r>
            <w:proofErr w:type="gramStart"/>
            <w:r w:rsidRPr="00E701AC">
              <w:rPr>
                <w:b w:val="0"/>
                <w:bCs w:val="0"/>
                <w:sz w:val="20"/>
                <w:szCs w:val="20"/>
              </w:rPr>
              <w:t>( Esteárico</w:t>
            </w:r>
            <w:proofErr w:type="gramEnd"/>
            <w:r w:rsidRPr="00E701AC">
              <w:rPr>
                <w:b w:val="0"/>
                <w:bCs w:val="0"/>
                <w:sz w:val="20"/>
                <w:szCs w:val="20"/>
              </w:rPr>
              <w:t xml:space="preserve"> )</w:t>
            </w:r>
          </w:p>
        </w:tc>
        <w:tc>
          <w:tcPr>
            <w:tcW w:w="905" w:type="dxa"/>
          </w:tcPr>
          <w:p w14:paraId="381CEFB1"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11.96</w:t>
            </w:r>
          </w:p>
        </w:tc>
        <w:tc>
          <w:tcPr>
            <w:tcW w:w="905" w:type="dxa"/>
            <w:gridSpan w:val="2"/>
          </w:tcPr>
          <w:p w14:paraId="4924213B"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11.09</w:t>
            </w:r>
          </w:p>
        </w:tc>
        <w:tc>
          <w:tcPr>
            <w:tcW w:w="2136" w:type="dxa"/>
            <w:gridSpan w:val="2"/>
            <w:shd w:val="clear" w:color="auto" w:fill="ED7D31" w:themeFill="accent2"/>
          </w:tcPr>
          <w:p w14:paraId="0A1BBCAA"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color w:val="FFFFFF" w:themeColor="background1"/>
                <w:sz w:val="20"/>
                <w:szCs w:val="20"/>
              </w:rPr>
            </w:pPr>
            <w:r w:rsidRPr="00E701AC">
              <w:rPr>
                <w:color w:val="FFFFFF" w:themeColor="background1"/>
                <w:sz w:val="20"/>
                <w:szCs w:val="20"/>
              </w:rPr>
              <w:t xml:space="preserve">C22:4n-6 </w:t>
            </w:r>
            <w:proofErr w:type="gramStart"/>
            <w:r w:rsidRPr="00E701AC">
              <w:rPr>
                <w:color w:val="FFFFFF" w:themeColor="background1"/>
                <w:sz w:val="20"/>
                <w:szCs w:val="20"/>
              </w:rPr>
              <w:t>( DTA</w:t>
            </w:r>
            <w:proofErr w:type="gramEnd"/>
            <w:r w:rsidRPr="00E701AC">
              <w:rPr>
                <w:color w:val="FFFFFF" w:themeColor="background1"/>
                <w:sz w:val="20"/>
                <w:szCs w:val="20"/>
              </w:rPr>
              <w:t xml:space="preserve"> )</w:t>
            </w:r>
          </w:p>
        </w:tc>
        <w:tc>
          <w:tcPr>
            <w:tcW w:w="966" w:type="dxa"/>
          </w:tcPr>
          <w:p w14:paraId="65216C45"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1.36</w:t>
            </w:r>
          </w:p>
        </w:tc>
        <w:tc>
          <w:tcPr>
            <w:tcW w:w="1276" w:type="dxa"/>
          </w:tcPr>
          <w:p w14:paraId="4E437AD7"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1.17</w:t>
            </w:r>
          </w:p>
        </w:tc>
      </w:tr>
      <w:tr w:rsidR="00E701AC" w:rsidRPr="00E701AC" w14:paraId="3FBEA777"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786D46B1"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C18:1T </w:t>
            </w:r>
            <w:proofErr w:type="gramStart"/>
            <w:r w:rsidRPr="00E701AC">
              <w:rPr>
                <w:b w:val="0"/>
                <w:bCs w:val="0"/>
                <w:sz w:val="20"/>
                <w:szCs w:val="20"/>
              </w:rPr>
              <w:t xml:space="preserve">( </w:t>
            </w:r>
            <w:proofErr w:type="spellStart"/>
            <w:r w:rsidRPr="00E701AC">
              <w:rPr>
                <w:b w:val="0"/>
                <w:bCs w:val="0"/>
                <w:sz w:val="20"/>
                <w:szCs w:val="20"/>
              </w:rPr>
              <w:t>Oléico</w:t>
            </w:r>
            <w:proofErr w:type="spellEnd"/>
            <w:proofErr w:type="gramEnd"/>
            <w:r w:rsidRPr="00E701AC">
              <w:rPr>
                <w:b w:val="0"/>
                <w:bCs w:val="0"/>
                <w:sz w:val="20"/>
                <w:szCs w:val="20"/>
              </w:rPr>
              <w:t>-trans)</w:t>
            </w:r>
          </w:p>
        </w:tc>
        <w:tc>
          <w:tcPr>
            <w:tcW w:w="905" w:type="dxa"/>
          </w:tcPr>
          <w:p w14:paraId="133DE1D9"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2.43</w:t>
            </w:r>
          </w:p>
        </w:tc>
        <w:tc>
          <w:tcPr>
            <w:tcW w:w="905" w:type="dxa"/>
            <w:gridSpan w:val="2"/>
          </w:tcPr>
          <w:p w14:paraId="480E0AE3"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2.28</w:t>
            </w:r>
          </w:p>
        </w:tc>
        <w:tc>
          <w:tcPr>
            <w:tcW w:w="2136" w:type="dxa"/>
            <w:gridSpan w:val="2"/>
            <w:shd w:val="clear" w:color="auto" w:fill="ED7D31" w:themeFill="accent2"/>
          </w:tcPr>
          <w:p w14:paraId="5DC48420"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E701AC">
              <w:rPr>
                <w:color w:val="FFFFFF" w:themeColor="background1"/>
                <w:sz w:val="20"/>
                <w:szCs w:val="20"/>
              </w:rPr>
              <w:t xml:space="preserve">C22:5n-3 </w:t>
            </w:r>
            <w:proofErr w:type="gramStart"/>
            <w:r w:rsidRPr="00E701AC">
              <w:rPr>
                <w:color w:val="FFFFFF" w:themeColor="background1"/>
                <w:sz w:val="20"/>
                <w:szCs w:val="20"/>
              </w:rPr>
              <w:t>( DPA</w:t>
            </w:r>
            <w:proofErr w:type="gramEnd"/>
            <w:r w:rsidRPr="00E701AC">
              <w:rPr>
                <w:color w:val="FFFFFF" w:themeColor="background1"/>
                <w:sz w:val="20"/>
                <w:szCs w:val="20"/>
              </w:rPr>
              <w:t xml:space="preserve"> )</w:t>
            </w:r>
          </w:p>
        </w:tc>
        <w:tc>
          <w:tcPr>
            <w:tcW w:w="966" w:type="dxa"/>
          </w:tcPr>
          <w:p w14:paraId="570D9B69"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1.34</w:t>
            </w:r>
          </w:p>
        </w:tc>
        <w:tc>
          <w:tcPr>
            <w:tcW w:w="1276" w:type="dxa"/>
          </w:tcPr>
          <w:p w14:paraId="400FF88A"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1.15</w:t>
            </w:r>
          </w:p>
        </w:tc>
      </w:tr>
      <w:tr w:rsidR="00E701AC" w:rsidRPr="00E701AC" w14:paraId="1790B025"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102B5833"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C18:1n-9 </w:t>
            </w:r>
            <w:proofErr w:type="gramStart"/>
            <w:r w:rsidRPr="00E701AC">
              <w:rPr>
                <w:b w:val="0"/>
                <w:bCs w:val="0"/>
                <w:sz w:val="20"/>
                <w:szCs w:val="20"/>
              </w:rPr>
              <w:t>( Oleico</w:t>
            </w:r>
            <w:proofErr w:type="gramEnd"/>
            <w:r w:rsidRPr="00E701AC">
              <w:rPr>
                <w:b w:val="0"/>
                <w:bCs w:val="0"/>
                <w:sz w:val="20"/>
                <w:szCs w:val="20"/>
              </w:rPr>
              <w:t xml:space="preserve"> )</w:t>
            </w:r>
          </w:p>
        </w:tc>
        <w:tc>
          <w:tcPr>
            <w:tcW w:w="905" w:type="dxa"/>
          </w:tcPr>
          <w:p w14:paraId="69E35971"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0.45</w:t>
            </w:r>
          </w:p>
        </w:tc>
        <w:tc>
          <w:tcPr>
            <w:tcW w:w="905" w:type="dxa"/>
            <w:gridSpan w:val="2"/>
          </w:tcPr>
          <w:p w14:paraId="51EB37BD"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1.29</w:t>
            </w:r>
          </w:p>
        </w:tc>
        <w:tc>
          <w:tcPr>
            <w:tcW w:w="2136" w:type="dxa"/>
            <w:gridSpan w:val="2"/>
            <w:shd w:val="clear" w:color="auto" w:fill="ED7D31" w:themeFill="accent2"/>
          </w:tcPr>
          <w:p w14:paraId="47C638E2"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E701AC">
              <w:rPr>
                <w:color w:val="FFFFFF" w:themeColor="background1"/>
                <w:sz w:val="20"/>
                <w:szCs w:val="20"/>
              </w:rPr>
              <w:t xml:space="preserve">C22:6n-3 </w:t>
            </w:r>
            <w:proofErr w:type="gramStart"/>
            <w:r w:rsidRPr="00E701AC">
              <w:rPr>
                <w:color w:val="FFFFFF" w:themeColor="background1"/>
                <w:sz w:val="20"/>
                <w:szCs w:val="20"/>
              </w:rPr>
              <w:t>( DHA</w:t>
            </w:r>
            <w:proofErr w:type="gramEnd"/>
            <w:r w:rsidRPr="00E701AC">
              <w:rPr>
                <w:color w:val="FFFFFF" w:themeColor="background1"/>
                <w:sz w:val="20"/>
                <w:szCs w:val="20"/>
              </w:rPr>
              <w:t xml:space="preserve"> )</w:t>
            </w:r>
          </w:p>
        </w:tc>
        <w:tc>
          <w:tcPr>
            <w:tcW w:w="966" w:type="dxa"/>
          </w:tcPr>
          <w:p w14:paraId="1A810D2C"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26.45</w:t>
            </w:r>
          </w:p>
        </w:tc>
        <w:tc>
          <w:tcPr>
            <w:tcW w:w="1276" w:type="dxa"/>
          </w:tcPr>
          <w:p w14:paraId="63E30701"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22.68</w:t>
            </w:r>
          </w:p>
        </w:tc>
      </w:tr>
      <w:tr w:rsidR="00E701AC" w:rsidRPr="00E701AC" w14:paraId="5EF0A7C3"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24C23BCF"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C18:1n-7 </w:t>
            </w:r>
            <w:proofErr w:type="gramStart"/>
            <w:r w:rsidRPr="00E701AC">
              <w:rPr>
                <w:b w:val="0"/>
                <w:bCs w:val="0"/>
                <w:sz w:val="20"/>
                <w:szCs w:val="20"/>
              </w:rPr>
              <w:t xml:space="preserve">( </w:t>
            </w:r>
            <w:proofErr w:type="spellStart"/>
            <w:r w:rsidRPr="00E701AC">
              <w:rPr>
                <w:b w:val="0"/>
                <w:bCs w:val="0"/>
                <w:sz w:val="20"/>
                <w:szCs w:val="20"/>
              </w:rPr>
              <w:t>Vaccénico</w:t>
            </w:r>
            <w:proofErr w:type="spellEnd"/>
            <w:proofErr w:type="gramEnd"/>
            <w:r w:rsidRPr="00E701AC">
              <w:rPr>
                <w:b w:val="0"/>
                <w:bCs w:val="0"/>
                <w:sz w:val="20"/>
                <w:szCs w:val="20"/>
              </w:rPr>
              <w:t>)</w:t>
            </w:r>
          </w:p>
        </w:tc>
        <w:tc>
          <w:tcPr>
            <w:tcW w:w="905" w:type="dxa"/>
          </w:tcPr>
          <w:p w14:paraId="4A7D28CC"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1.44</w:t>
            </w:r>
          </w:p>
        </w:tc>
        <w:tc>
          <w:tcPr>
            <w:tcW w:w="905" w:type="dxa"/>
            <w:gridSpan w:val="2"/>
          </w:tcPr>
          <w:p w14:paraId="3E930794"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0.61</w:t>
            </w:r>
          </w:p>
        </w:tc>
        <w:tc>
          <w:tcPr>
            <w:tcW w:w="2136" w:type="dxa"/>
            <w:gridSpan w:val="2"/>
            <w:shd w:val="clear" w:color="auto" w:fill="ED7D31" w:themeFill="accent2"/>
          </w:tcPr>
          <w:p w14:paraId="2996A111"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01AC">
              <w:rPr>
                <w:b/>
                <w:bCs/>
                <w:color w:val="FFFFFF" w:themeColor="background1"/>
                <w:sz w:val="20"/>
                <w:szCs w:val="20"/>
              </w:rPr>
              <w:t>Saturados</w:t>
            </w:r>
          </w:p>
        </w:tc>
        <w:tc>
          <w:tcPr>
            <w:tcW w:w="966" w:type="dxa"/>
          </w:tcPr>
          <w:p w14:paraId="12ADDD06"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701AC">
              <w:rPr>
                <w:sz w:val="20"/>
                <w:szCs w:val="20"/>
              </w:rPr>
              <w:t>30.39</w:t>
            </w:r>
          </w:p>
        </w:tc>
        <w:tc>
          <w:tcPr>
            <w:tcW w:w="1276" w:type="dxa"/>
          </w:tcPr>
          <w:p w14:paraId="3304EC79"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38.23</w:t>
            </w:r>
          </w:p>
        </w:tc>
      </w:tr>
      <w:tr w:rsidR="00E701AC" w:rsidRPr="00E701AC" w14:paraId="3F4CA799"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vAlign w:val="center"/>
          </w:tcPr>
          <w:p w14:paraId="5160BA75" w14:textId="77777777" w:rsidR="00E701AC" w:rsidRPr="00E701AC" w:rsidRDefault="00E701AC" w:rsidP="00E701AC">
            <w:pPr>
              <w:keepNext/>
              <w:autoSpaceDE w:val="0"/>
              <w:autoSpaceDN w:val="0"/>
              <w:adjustRightInd w:val="0"/>
              <w:rPr>
                <w:rFonts w:cstheme="minorHAnsi"/>
                <w:b w:val="0"/>
                <w:bCs w:val="0"/>
                <w:sz w:val="20"/>
                <w:szCs w:val="20"/>
              </w:rPr>
            </w:pPr>
            <w:r w:rsidRPr="00E701AC">
              <w:rPr>
                <w:rFonts w:cstheme="minorHAnsi"/>
                <w:b w:val="0"/>
                <w:bCs w:val="0"/>
                <w:sz w:val="20"/>
                <w:szCs w:val="20"/>
              </w:rPr>
              <w:t xml:space="preserve">C18:2n-6 </w:t>
            </w:r>
            <w:proofErr w:type="gramStart"/>
            <w:r w:rsidRPr="00E701AC">
              <w:rPr>
                <w:rFonts w:cstheme="minorHAnsi"/>
                <w:b w:val="0"/>
                <w:bCs w:val="0"/>
                <w:sz w:val="20"/>
                <w:szCs w:val="20"/>
              </w:rPr>
              <w:t xml:space="preserve">( </w:t>
            </w:r>
            <w:proofErr w:type="spellStart"/>
            <w:r w:rsidRPr="00E701AC">
              <w:rPr>
                <w:rFonts w:cstheme="minorHAnsi"/>
                <w:b w:val="0"/>
                <w:bCs w:val="0"/>
                <w:sz w:val="20"/>
                <w:szCs w:val="20"/>
              </w:rPr>
              <w:t>Linoléico</w:t>
            </w:r>
            <w:proofErr w:type="spellEnd"/>
            <w:proofErr w:type="gramEnd"/>
            <w:r w:rsidRPr="00E701AC">
              <w:rPr>
                <w:rFonts w:cstheme="minorHAnsi"/>
                <w:b w:val="0"/>
                <w:bCs w:val="0"/>
                <w:sz w:val="20"/>
                <w:szCs w:val="20"/>
              </w:rPr>
              <w:t xml:space="preserve"> )</w:t>
            </w:r>
          </w:p>
        </w:tc>
        <w:tc>
          <w:tcPr>
            <w:tcW w:w="905" w:type="dxa"/>
          </w:tcPr>
          <w:p w14:paraId="06DDF373"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0.69</w:t>
            </w:r>
          </w:p>
        </w:tc>
        <w:tc>
          <w:tcPr>
            <w:tcW w:w="905" w:type="dxa"/>
            <w:gridSpan w:val="2"/>
          </w:tcPr>
          <w:p w14:paraId="0BD12732"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0.45</w:t>
            </w:r>
          </w:p>
        </w:tc>
        <w:tc>
          <w:tcPr>
            <w:tcW w:w="2136" w:type="dxa"/>
            <w:gridSpan w:val="2"/>
            <w:shd w:val="clear" w:color="auto" w:fill="ED7D31" w:themeFill="accent2"/>
          </w:tcPr>
          <w:p w14:paraId="71D96747"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E701AC">
              <w:rPr>
                <w:b/>
                <w:bCs/>
                <w:color w:val="FFFFFF" w:themeColor="background1"/>
                <w:sz w:val="20"/>
                <w:szCs w:val="20"/>
              </w:rPr>
              <w:t>Monoinsaturados</w:t>
            </w:r>
          </w:p>
        </w:tc>
        <w:tc>
          <w:tcPr>
            <w:tcW w:w="966" w:type="dxa"/>
          </w:tcPr>
          <w:p w14:paraId="3C5BFEE3"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701AC">
              <w:rPr>
                <w:sz w:val="20"/>
                <w:szCs w:val="20"/>
              </w:rPr>
              <w:t>21.15</w:t>
            </w:r>
          </w:p>
        </w:tc>
        <w:tc>
          <w:tcPr>
            <w:tcW w:w="1276" w:type="dxa"/>
          </w:tcPr>
          <w:p w14:paraId="304E1A1D"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19.64</w:t>
            </w:r>
          </w:p>
        </w:tc>
      </w:tr>
      <w:tr w:rsidR="00E701AC" w:rsidRPr="00E701AC" w14:paraId="3A2508A1"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7AC662FC"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C20:0 </w:t>
            </w:r>
            <w:proofErr w:type="gramStart"/>
            <w:r w:rsidRPr="00E701AC">
              <w:rPr>
                <w:b w:val="0"/>
                <w:bCs w:val="0"/>
                <w:sz w:val="20"/>
                <w:szCs w:val="20"/>
              </w:rPr>
              <w:t xml:space="preserve">( </w:t>
            </w:r>
            <w:proofErr w:type="spellStart"/>
            <w:r w:rsidRPr="00E701AC">
              <w:rPr>
                <w:b w:val="0"/>
                <w:bCs w:val="0"/>
                <w:sz w:val="20"/>
                <w:szCs w:val="20"/>
              </w:rPr>
              <w:t>Araquídico</w:t>
            </w:r>
            <w:proofErr w:type="spellEnd"/>
            <w:proofErr w:type="gramEnd"/>
            <w:r w:rsidRPr="00E701AC">
              <w:rPr>
                <w:b w:val="0"/>
                <w:bCs w:val="0"/>
                <w:sz w:val="20"/>
                <w:szCs w:val="20"/>
              </w:rPr>
              <w:t xml:space="preserve"> )</w:t>
            </w:r>
          </w:p>
        </w:tc>
        <w:tc>
          <w:tcPr>
            <w:tcW w:w="905" w:type="dxa"/>
          </w:tcPr>
          <w:p w14:paraId="27D0458D"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0.10</w:t>
            </w:r>
          </w:p>
        </w:tc>
        <w:tc>
          <w:tcPr>
            <w:tcW w:w="905" w:type="dxa"/>
            <w:gridSpan w:val="2"/>
          </w:tcPr>
          <w:p w14:paraId="7C08EA31"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0.54</w:t>
            </w:r>
          </w:p>
        </w:tc>
        <w:tc>
          <w:tcPr>
            <w:tcW w:w="2136" w:type="dxa"/>
            <w:gridSpan w:val="2"/>
            <w:shd w:val="clear" w:color="auto" w:fill="ED7D31" w:themeFill="accent2"/>
          </w:tcPr>
          <w:p w14:paraId="7D0D4DF0"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01AC">
              <w:rPr>
                <w:b/>
                <w:bCs/>
                <w:color w:val="FFFFFF" w:themeColor="background1"/>
                <w:sz w:val="20"/>
                <w:szCs w:val="20"/>
              </w:rPr>
              <w:t>Poliinsaturados</w:t>
            </w:r>
          </w:p>
        </w:tc>
        <w:tc>
          <w:tcPr>
            <w:tcW w:w="966" w:type="dxa"/>
          </w:tcPr>
          <w:p w14:paraId="0273DF03"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42.09</w:t>
            </w:r>
          </w:p>
        </w:tc>
        <w:tc>
          <w:tcPr>
            <w:tcW w:w="1276" w:type="dxa"/>
          </w:tcPr>
          <w:p w14:paraId="323F1C14"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36.39</w:t>
            </w:r>
          </w:p>
        </w:tc>
      </w:tr>
      <w:tr w:rsidR="00E701AC" w:rsidRPr="00E701AC" w14:paraId="4DD01C80"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39C8DF68"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 xml:space="preserve">C18:3n-3 </w:t>
            </w:r>
            <w:proofErr w:type="gramStart"/>
            <w:r w:rsidRPr="00E701AC">
              <w:rPr>
                <w:b w:val="0"/>
                <w:bCs w:val="0"/>
                <w:sz w:val="20"/>
                <w:szCs w:val="20"/>
              </w:rPr>
              <w:t>( Linolénico</w:t>
            </w:r>
            <w:proofErr w:type="gramEnd"/>
            <w:r w:rsidRPr="00E701AC">
              <w:rPr>
                <w:b w:val="0"/>
                <w:bCs w:val="0"/>
                <w:sz w:val="20"/>
                <w:szCs w:val="20"/>
              </w:rPr>
              <w:t>-ALA )</w:t>
            </w:r>
          </w:p>
        </w:tc>
        <w:tc>
          <w:tcPr>
            <w:tcW w:w="905" w:type="dxa"/>
          </w:tcPr>
          <w:p w14:paraId="6A2F673B"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0.62</w:t>
            </w:r>
          </w:p>
        </w:tc>
        <w:tc>
          <w:tcPr>
            <w:tcW w:w="905" w:type="dxa"/>
            <w:gridSpan w:val="2"/>
          </w:tcPr>
          <w:p w14:paraId="37982318"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1.33</w:t>
            </w:r>
          </w:p>
        </w:tc>
        <w:tc>
          <w:tcPr>
            <w:tcW w:w="2136" w:type="dxa"/>
            <w:gridSpan w:val="2"/>
            <w:shd w:val="clear" w:color="auto" w:fill="ED7D31" w:themeFill="accent2"/>
          </w:tcPr>
          <w:p w14:paraId="62870F55"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E701AC">
              <w:rPr>
                <w:b/>
                <w:bCs/>
                <w:color w:val="FFFFFF" w:themeColor="background1"/>
                <w:sz w:val="20"/>
                <w:szCs w:val="20"/>
              </w:rPr>
              <w:t>EPA + DHA</w:t>
            </w:r>
          </w:p>
        </w:tc>
        <w:tc>
          <w:tcPr>
            <w:tcW w:w="966" w:type="dxa"/>
          </w:tcPr>
          <w:p w14:paraId="726411E2"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33.83</w:t>
            </w:r>
          </w:p>
        </w:tc>
        <w:tc>
          <w:tcPr>
            <w:tcW w:w="1276" w:type="dxa"/>
          </w:tcPr>
          <w:p w14:paraId="040EFB6C"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29.05</w:t>
            </w:r>
          </w:p>
        </w:tc>
      </w:tr>
      <w:tr w:rsidR="00E701AC" w:rsidRPr="00E701AC" w14:paraId="2B4A1044"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43E2322B"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C20:1</w:t>
            </w:r>
          </w:p>
        </w:tc>
        <w:tc>
          <w:tcPr>
            <w:tcW w:w="905" w:type="dxa"/>
          </w:tcPr>
          <w:p w14:paraId="57AB6307"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1.40</w:t>
            </w:r>
          </w:p>
        </w:tc>
        <w:tc>
          <w:tcPr>
            <w:tcW w:w="905" w:type="dxa"/>
            <w:gridSpan w:val="2"/>
          </w:tcPr>
          <w:p w14:paraId="6502E15A"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0.20</w:t>
            </w:r>
          </w:p>
        </w:tc>
        <w:tc>
          <w:tcPr>
            <w:tcW w:w="2136" w:type="dxa"/>
            <w:gridSpan w:val="2"/>
            <w:shd w:val="clear" w:color="auto" w:fill="ED7D31" w:themeFill="accent2"/>
          </w:tcPr>
          <w:p w14:paraId="3A8C236B"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01AC">
              <w:rPr>
                <w:b/>
                <w:bCs/>
                <w:color w:val="FFFFFF" w:themeColor="background1"/>
                <w:sz w:val="20"/>
                <w:szCs w:val="20"/>
              </w:rPr>
              <w:t>Omega - 3</w:t>
            </w:r>
          </w:p>
        </w:tc>
        <w:tc>
          <w:tcPr>
            <w:tcW w:w="966" w:type="dxa"/>
          </w:tcPr>
          <w:p w14:paraId="2D37A507"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36.21</w:t>
            </w:r>
          </w:p>
        </w:tc>
        <w:tc>
          <w:tcPr>
            <w:tcW w:w="1276" w:type="dxa"/>
          </w:tcPr>
          <w:p w14:paraId="4AC2B943"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31.14</w:t>
            </w:r>
          </w:p>
        </w:tc>
      </w:tr>
      <w:tr w:rsidR="00E701AC" w:rsidRPr="00E701AC" w14:paraId="4712C86C" w14:textId="77777777" w:rsidTr="00CD7EC3">
        <w:trPr>
          <w:gridAfter w:val="1"/>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535EBAC6"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C18:4n-3 (</w:t>
            </w:r>
            <w:proofErr w:type="spellStart"/>
            <w:r w:rsidRPr="00E701AC">
              <w:rPr>
                <w:b w:val="0"/>
                <w:bCs w:val="0"/>
                <w:sz w:val="20"/>
                <w:szCs w:val="20"/>
              </w:rPr>
              <w:t>Moroctico</w:t>
            </w:r>
            <w:proofErr w:type="spellEnd"/>
            <w:r w:rsidRPr="00E701AC">
              <w:rPr>
                <w:b w:val="0"/>
                <w:bCs w:val="0"/>
                <w:sz w:val="20"/>
                <w:szCs w:val="20"/>
              </w:rPr>
              <w:t>)</w:t>
            </w:r>
          </w:p>
        </w:tc>
        <w:tc>
          <w:tcPr>
            <w:tcW w:w="905" w:type="dxa"/>
          </w:tcPr>
          <w:p w14:paraId="74300F00"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0.21</w:t>
            </w:r>
          </w:p>
        </w:tc>
        <w:tc>
          <w:tcPr>
            <w:tcW w:w="905" w:type="dxa"/>
            <w:gridSpan w:val="2"/>
          </w:tcPr>
          <w:p w14:paraId="72BC615E"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4.56</w:t>
            </w:r>
          </w:p>
        </w:tc>
        <w:tc>
          <w:tcPr>
            <w:tcW w:w="2136" w:type="dxa"/>
            <w:gridSpan w:val="2"/>
            <w:shd w:val="clear" w:color="auto" w:fill="ED7D31" w:themeFill="accent2"/>
          </w:tcPr>
          <w:p w14:paraId="3FF0426B" w14:textId="77777777" w:rsidR="00E701AC" w:rsidRPr="00E701AC" w:rsidRDefault="00E701AC" w:rsidP="00E701AC">
            <w:pPr>
              <w:keepNext/>
              <w:autoSpaceDE w:val="0"/>
              <w:autoSpaceDN w:val="0"/>
              <w:adjustRightInd w:val="0"/>
              <w:cnfStyle w:val="000000000000" w:firstRow="0" w:lastRow="0" w:firstColumn="0" w:lastColumn="0" w:oddVBand="0" w:evenVBand="0" w:oddHBand="0" w:evenHBand="0" w:firstRowFirstColumn="0" w:firstRowLastColumn="0" w:lastRowFirstColumn="0" w:lastRowLastColumn="0"/>
              <w:rPr>
                <w:b/>
                <w:bCs/>
                <w:color w:val="FFFFFF" w:themeColor="background1"/>
                <w:sz w:val="20"/>
                <w:szCs w:val="20"/>
              </w:rPr>
            </w:pPr>
            <w:r w:rsidRPr="00E701AC">
              <w:rPr>
                <w:b/>
                <w:bCs/>
                <w:color w:val="FFFFFF" w:themeColor="background1"/>
                <w:sz w:val="20"/>
                <w:szCs w:val="20"/>
              </w:rPr>
              <w:t>Omega - 6</w:t>
            </w:r>
          </w:p>
        </w:tc>
        <w:tc>
          <w:tcPr>
            <w:tcW w:w="966" w:type="dxa"/>
          </w:tcPr>
          <w:p w14:paraId="7F30D2AB"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5.88</w:t>
            </w:r>
          </w:p>
        </w:tc>
        <w:tc>
          <w:tcPr>
            <w:tcW w:w="1276" w:type="dxa"/>
          </w:tcPr>
          <w:p w14:paraId="0F0ED51F" w14:textId="77777777" w:rsidR="00E701AC" w:rsidRPr="00E701AC" w:rsidRDefault="00E701AC" w:rsidP="00E701AC">
            <w:pPr>
              <w:keepNext/>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 w:val="20"/>
                <w:szCs w:val="20"/>
              </w:rPr>
            </w:pPr>
            <w:r w:rsidRPr="00E701AC">
              <w:rPr>
                <w:sz w:val="20"/>
                <w:szCs w:val="20"/>
              </w:rPr>
              <w:t>5.25</w:t>
            </w:r>
          </w:p>
        </w:tc>
      </w:tr>
      <w:tr w:rsidR="00E701AC" w:rsidRPr="00E701AC" w14:paraId="114B21D7" w14:textId="77777777" w:rsidTr="00CD7EC3">
        <w:trPr>
          <w:gridAfter w:val="1"/>
          <w:cnfStyle w:val="000000100000" w:firstRow="0" w:lastRow="0" w:firstColumn="0" w:lastColumn="0" w:oddVBand="0" w:evenVBand="0" w:oddHBand="1" w:evenHBand="0" w:firstRowFirstColumn="0" w:firstRowLastColumn="0" w:lastRowFirstColumn="0" w:lastRowLastColumn="0"/>
          <w:wAfter w:w="39" w:type="dxa"/>
          <w:trHeight w:val="293"/>
          <w:jc w:val="center"/>
        </w:trPr>
        <w:tc>
          <w:tcPr>
            <w:cnfStyle w:val="001000000000" w:firstRow="0" w:lastRow="0" w:firstColumn="1" w:lastColumn="0" w:oddVBand="0" w:evenVBand="0" w:oddHBand="0" w:evenHBand="0" w:firstRowFirstColumn="0" w:firstRowLastColumn="0" w:lastRowFirstColumn="0" w:lastRowLastColumn="0"/>
            <w:tcW w:w="2738" w:type="dxa"/>
          </w:tcPr>
          <w:p w14:paraId="369FBFFC" w14:textId="77777777" w:rsidR="00E701AC" w:rsidRPr="00E701AC" w:rsidRDefault="00E701AC" w:rsidP="00E701AC">
            <w:pPr>
              <w:keepNext/>
              <w:autoSpaceDE w:val="0"/>
              <w:autoSpaceDN w:val="0"/>
              <w:adjustRightInd w:val="0"/>
              <w:rPr>
                <w:rFonts w:cstheme="minorHAnsi"/>
                <w:b w:val="0"/>
                <w:bCs w:val="0"/>
                <w:sz w:val="20"/>
                <w:szCs w:val="20"/>
              </w:rPr>
            </w:pPr>
            <w:r w:rsidRPr="00E701AC">
              <w:rPr>
                <w:b w:val="0"/>
                <w:bCs w:val="0"/>
                <w:sz w:val="20"/>
                <w:szCs w:val="20"/>
              </w:rPr>
              <w:t>C21:0</w:t>
            </w:r>
          </w:p>
        </w:tc>
        <w:tc>
          <w:tcPr>
            <w:tcW w:w="905" w:type="dxa"/>
          </w:tcPr>
          <w:p w14:paraId="2994FDD7"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1.14</w:t>
            </w:r>
          </w:p>
        </w:tc>
        <w:tc>
          <w:tcPr>
            <w:tcW w:w="905" w:type="dxa"/>
            <w:gridSpan w:val="2"/>
          </w:tcPr>
          <w:p w14:paraId="53DAEC08"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1.04</w:t>
            </w:r>
          </w:p>
        </w:tc>
        <w:tc>
          <w:tcPr>
            <w:tcW w:w="2136" w:type="dxa"/>
            <w:gridSpan w:val="2"/>
            <w:shd w:val="clear" w:color="auto" w:fill="ED7D31" w:themeFill="accent2"/>
          </w:tcPr>
          <w:p w14:paraId="109DE153" w14:textId="77777777" w:rsidR="00E701AC" w:rsidRPr="00E701AC" w:rsidRDefault="00E701AC" w:rsidP="00E701AC">
            <w:pPr>
              <w:keepNext/>
              <w:autoSpaceDE w:val="0"/>
              <w:autoSpaceDN w:val="0"/>
              <w:adjustRightInd w:val="0"/>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rPr>
            </w:pPr>
            <w:r w:rsidRPr="00E701AC">
              <w:rPr>
                <w:b/>
                <w:bCs/>
                <w:color w:val="FFFFFF" w:themeColor="background1"/>
                <w:sz w:val="20"/>
                <w:szCs w:val="20"/>
              </w:rPr>
              <w:t>Trans</w:t>
            </w:r>
          </w:p>
        </w:tc>
        <w:tc>
          <w:tcPr>
            <w:tcW w:w="966" w:type="dxa"/>
          </w:tcPr>
          <w:p w14:paraId="13D9EEA5"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0.59</w:t>
            </w:r>
          </w:p>
        </w:tc>
        <w:tc>
          <w:tcPr>
            <w:tcW w:w="1276" w:type="dxa"/>
          </w:tcPr>
          <w:p w14:paraId="2AA4D9FA" w14:textId="77777777" w:rsidR="00E701AC" w:rsidRPr="00E701AC" w:rsidRDefault="00E701AC" w:rsidP="00E701AC">
            <w:pPr>
              <w:keepNext/>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sz w:val="20"/>
                <w:szCs w:val="20"/>
              </w:rPr>
            </w:pPr>
            <w:r w:rsidRPr="00E701AC">
              <w:rPr>
                <w:sz w:val="20"/>
                <w:szCs w:val="20"/>
              </w:rPr>
              <w:t>0.15</w:t>
            </w:r>
          </w:p>
        </w:tc>
      </w:tr>
    </w:tbl>
    <w:p w14:paraId="023C013E" w14:textId="77777777" w:rsidR="009E794A" w:rsidRPr="00E701AC" w:rsidRDefault="009E794A" w:rsidP="00E701AC">
      <w:pPr>
        <w:spacing w:line="276" w:lineRule="auto"/>
        <w:rPr>
          <w:rFonts w:ascii="Garamond" w:hAnsi="Garamond"/>
          <w:sz w:val="24"/>
          <w:szCs w:val="24"/>
        </w:rPr>
      </w:pPr>
    </w:p>
    <w:p w14:paraId="35C64607" w14:textId="771D0779" w:rsidR="00E701AC" w:rsidRPr="00E701AC" w:rsidRDefault="00E701AC" w:rsidP="00301192">
      <w:pPr>
        <w:spacing w:line="276" w:lineRule="auto"/>
        <w:ind w:firstLine="360"/>
        <w:jc w:val="both"/>
        <w:rPr>
          <w:rFonts w:ascii="Garamond" w:hAnsi="Garamond"/>
          <w:sz w:val="24"/>
          <w:szCs w:val="24"/>
        </w:rPr>
      </w:pPr>
      <w:r w:rsidRPr="00E701AC">
        <w:rPr>
          <w:rFonts w:ascii="Garamond" w:hAnsi="Garamond"/>
          <w:sz w:val="24"/>
          <w:szCs w:val="24"/>
        </w:rPr>
        <w:t xml:space="preserve">A continuación, se </w:t>
      </w:r>
      <w:r>
        <w:rPr>
          <w:rFonts w:ascii="Garamond" w:hAnsi="Garamond"/>
          <w:sz w:val="24"/>
          <w:szCs w:val="24"/>
        </w:rPr>
        <w:t>resumen los</w:t>
      </w:r>
      <w:r w:rsidRPr="00E701AC">
        <w:rPr>
          <w:rFonts w:ascii="Garamond" w:hAnsi="Garamond"/>
          <w:sz w:val="24"/>
          <w:szCs w:val="24"/>
        </w:rPr>
        <w:t xml:space="preserve"> principales resultados alcanzados en el desarrollo de esta actividad:</w:t>
      </w:r>
    </w:p>
    <w:p w14:paraId="116A91F5" w14:textId="77777777" w:rsidR="00E61C7A" w:rsidRDefault="00E701AC" w:rsidP="00E61C7A">
      <w:pPr>
        <w:pStyle w:val="Prrafodelista"/>
        <w:numPr>
          <w:ilvl w:val="0"/>
          <w:numId w:val="38"/>
        </w:numPr>
        <w:spacing w:line="276" w:lineRule="auto"/>
        <w:jc w:val="both"/>
        <w:rPr>
          <w:rFonts w:ascii="Garamond" w:hAnsi="Garamond"/>
          <w:sz w:val="24"/>
          <w:szCs w:val="24"/>
        </w:rPr>
      </w:pPr>
      <w:r w:rsidRPr="00E61C7A">
        <w:rPr>
          <w:rFonts w:ascii="Garamond" w:hAnsi="Garamond"/>
          <w:sz w:val="24"/>
          <w:szCs w:val="24"/>
        </w:rPr>
        <w:t>Se ha concentrado la proteína presente en el efluente de cocción de atún, desde el 1,5% inicial, hasta un 6%, es decir, un 400% de concentración.</w:t>
      </w:r>
    </w:p>
    <w:p w14:paraId="57C6BC6B" w14:textId="77777777" w:rsidR="00E61C7A" w:rsidRDefault="00E701AC" w:rsidP="00E61C7A">
      <w:pPr>
        <w:pStyle w:val="Prrafodelista"/>
        <w:numPr>
          <w:ilvl w:val="0"/>
          <w:numId w:val="38"/>
        </w:numPr>
        <w:spacing w:line="276" w:lineRule="auto"/>
        <w:jc w:val="both"/>
        <w:rPr>
          <w:rFonts w:ascii="Garamond" w:hAnsi="Garamond"/>
          <w:sz w:val="24"/>
          <w:szCs w:val="24"/>
        </w:rPr>
      </w:pPr>
      <w:r w:rsidRPr="00E61C7A">
        <w:rPr>
          <w:rFonts w:ascii="Garamond" w:hAnsi="Garamond"/>
          <w:sz w:val="24"/>
          <w:szCs w:val="24"/>
        </w:rPr>
        <w:t>Mediante la concentración con membranas, el concentrado se ha reducido al 20% del volumen inicial.</w:t>
      </w:r>
    </w:p>
    <w:p w14:paraId="4EB55C2B" w14:textId="77777777" w:rsidR="00E61C7A" w:rsidRDefault="00E701AC" w:rsidP="00E61C7A">
      <w:pPr>
        <w:pStyle w:val="Prrafodelista"/>
        <w:numPr>
          <w:ilvl w:val="0"/>
          <w:numId w:val="38"/>
        </w:numPr>
        <w:spacing w:line="276" w:lineRule="auto"/>
        <w:jc w:val="both"/>
        <w:rPr>
          <w:rFonts w:ascii="Garamond" w:hAnsi="Garamond"/>
          <w:sz w:val="24"/>
          <w:szCs w:val="24"/>
        </w:rPr>
      </w:pPr>
      <w:r w:rsidRPr="00E61C7A">
        <w:rPr>
          <w:rFonts w:ascii="Garamond" w:hAnsi="Garamond"/>
          <w:sz w:val="24"/>
          <w:szCs w:val="24"/>
        </w:rPr>
        <w:t>Teniendo en cuenta la etapa de centrifugación, se ha conseguido aislar el 66% de la proteína presente en el efluente de cocción en el 18% del volumen inicial.</w:t>
      </w:r>
    </w:p>
    <w:p w14:paraId="3624C7DA" w14:textId="77777777" w:rsidR="00E61C7A" w:rsidRDefault="00E701AC" w:rsidP="00E61C7A">
      <w:pPr>
        <w:pStyle w:val="Prrafodelista"/>
        <w:numPr>
          <w:ilvl w:val="0"/>
          <w:numId w:val="38"/>
        </w:numPr>
        <w:spacing w:line="276" w:lineRule="auto"/>
        <w:jc w:val="both"/>
        <w:rPr>
          <w:rFonts w:ascii="Garamond" w:hAnsi="Garamond"/>
          <w:sz w:val="24"/>
          <w:szCs w:val="24"/>
        </w:rPr>
      </w:pPr>
      <w:r w:rsidRPr="00E61C7A">
        <w:rPr>
          <w:rFonts w:ascii="Garamond" w:hAnsi="Garamond"/>
          <w:sz w:val="24"/>
          <w:szCs w:val="24"/>
        </w:rPr>
        <w:t>Los concentrados obtenidos presentaron, tras su secado, un contenido de proteína que osciló entre el 68-79%.</w:t>
      </w:r>
    </w:p>
    <w:p w14:paraId="04196213" w14:textId="77777777" w:rsidR="00E61C7A" w:rsidRDefault="00E701AC" w:rsidP="00E61C7A">
      <w:pPr>
        <w:pStyle w:val="Prrafodelista"/>
        <w:numPr>
          <w:ilvl w:val="0"/>
          <w:numId w:val="38"/>
        </w:numPr>
        <w:spacing w:line="276" w:lineRule="auto"/>
        <w:jc w:val="both"/>
        <w:rPr>
          <w:rFonts w:ascii="Garamond" w:hAnsi="Garamond"/>
          <w:sz w:val="24"/>
          <w:szCs w:val="24"/>
        </w:rPr>
      </w:pPr>
      <w:r w:rsidRPr="00E61C7A">
        <w:rPr>
          <w:rFonts w:ascii="Garamond" w:hAnsi="Garamond"/>
          <w:sz w:val="24"/>
          <w:szCs w:val="24"/>
        </w:rPr>
        <w:t>Las pérdidas de proteína en la corriente de permeado han sido inferiores al 20%.</w:t>
      </w:r>
    </w:p>
    <w:p w14:paraId="726E3ABB" w14:textId="5EDDF553" w:rsidR="00E701AC" w:rsidRPr="00E61C7A" w:rsidRDefault="00E701AC" w:rsidP="00E61C7A">
      <w:pPr>
        <w:pStyle w:val="Prrafodelista"/>
        <w:numPr>
          <w:ilvl w:val="0"/>
          <w:numId w:val="38"/>
        </w:numPr>
        <w:spacing w:line="276" w:lineRule="auto"/>
        <w:jc w:val="both"/>
        <w:rPr>
          <w:rFonts w:ascii="Garamond" w:hAnsi="Garamond"/>
          <w:sz w:val="24"/>
          <w:szCs w:val="24"/>
        </w:rPr>
      </w:pPr>
      <w:r w:rsidRPr="00E61C7A">
        <w:rPr>
          <w:rFonts w:ascii="Garamond" w:hAnsi="Garamond"/>
          <w:sz w:val="24"/>
          <w:szCs w:val="24"/>
        </w:rPr>
        <w:t>Se ha conseguido, mediante el empleo de centrifugación, aislar y purificar un aceite procedente de efluentes de cocción de atún, con un 42% de ácidos grasos poliinsaturados (36% de Omega-3).</w:t>
      </w:r>
    </w:p>
    <w:p w14:paraId="09D0100C" w14:textId="77777777" w:rsidR="00E701AC" w:rsidRPr="00E701AC" w:rsidRDefault="00E701AC" w:rsidP="00E701AC">
      <w:pPr>
        <w:pStyle w:val="Prrafodelista"/>
        <w:numPr>
          <w:ilvl w:val="0"/>
          <w:numId w:val="37"/>
        </w:numPr>
        <w:spacing w:after="120" w:line="276" w:lineRule="auto"/>
        <w:jc w:val="both"/>
        <w:rPr>
          <w:rFonts w:ascii="Garamond" w:hAnsi="Garamond"/>
          <w:sz w:val="24"/>
          <w:szCs w:val="24"/>
        </w:rPr>
      </w:pPr>
      <w:r w:rsidRPr="00E701AC">
        <w:rPr>
          <w:rFonts w:ascii="Garamond" w:hAnsi="Garamond"/>
          <w:sz w:val="24"/>
          <w:szCs w:val="24"/>
        </w:rPr>
        <w:lastRenderedPageBreak/>
        <w:t>Del mismo modo que ocurre con los aceites obtenidos en los procesos de fabricación de harinas de pescado, el aceite obtenido debe ser sometido a un refinado posterior para adaptar sus propiedades a las demandas del mercado.</w:t>
      </w:r>
    </w:p>
    <w:p w14:paraId="2EA973A5" w14:textId="77777777" w:rsidR="00E701AC" w:rsidRDefault="00E701AC" w:rsidP="00E701AC">
      <w:pPr>
        <w:pStyle w:val="Ttulo2"/>
        <w:spacing w:line="360" w:lineRule="auto"/>
        <w:ind w:left="426"/>
        <w:jc w:val="both"/>
        <w:rPr>
          <w:rFonts w:ascii="Garamond" w:hAnsi="Garamond"/>
          <w:b/>
          <w:color w:val="44546A" w:themeColor="text2"/>
          <w:sz w:val="24"/>
          <w:szCs w:val="24"/>
        </w:rPr>
      </w:pPr>
    </w:p>
    <w:p w14:paraId="2EC95F60" w14:textId="5A2DEB51" w:rsidR="00D42679" w:rsidRPr="0091482A" w:rsidRDefault="00C87292" w:rsidP="00E701AC">
      <w:pPr>
        <w:pStyle w:val="Ttulo2"/>
        <w:spacing w:line="360" w:lineRule="auto"/>
        <w:ind w:left="426"/>
        <w:jc w:val="both"/>
        <w:rPr>
          <w:rFonts w:ascii="Garamond" w:hAnsi="Garamond"/>
          <w:b/>
          <w:color w:val="44546A" w:themeColor="text2"/>
          <w:sz w:val="24"/>
          <w:szCs w:val="24"/>
        </w:rPr>
      </w:pPr>
      <w:bookmarkStart w:id="99" w:name="_Toc32996410"/>
      <w:r>
        <w:rPr>
          <w:rFonts w:ascii="Garamond" w:hAnsi="Garamond"/>
          <w:b/>
          <w:color w:val="44546A" w:themeColor="text2"/>
          <w:sz w:val="24"/>
          <w:szCs w:val="24"/>
        </w:rPr>
        <w:t xml:space="preserve">4.3. </w:t>
      </w:r>
      <w:r w:rsidR="00D42679">
        <w:rPr>
          <w:rFonts w:ascii="Garamond" w:hAnsi="Garamond"/>
          <w:b/>
          <w:color w:val="44546A" w:themeColor="text2"/>
          <w:sz w:val="24"/>
          <w:szCs w:val="24"/>
        </w:rPr>
        <w:t xml:space="preserve">Acción 1.3. </w:t>
      </w:r>
      <w:r w:rsidR="00D42679" w:rsidRPr="00D42679">
        <w:rPr>
          <w:rFonts w:ascii="Garamond" w:hAnsi="Garamond"/>
          <w:b/>
          <w:color w:val="44546A" w:themeColor="text2"/>
          <w:sz w:val="24"/>
          <w:szCs w:val="24"/>
        </w:rPr>
        <w:t>Fabricación de harina de insectos</w:t>
      </w:r>
      <w:bookmarkEnd w:id="99"/>
    </w:p>
    <w:p w14:paraId="275D04F8" w14:textId="0EDADB42" w:rsidR="00E37D81" w:rsidRDefault="00D42679" w:rsidP="00E701AC">
      <w:pPr>
        <w:spacing w:line="276" w:lineRule="auto"/>
        <w:ind w:firstLine="360"/>
        <w:jc w:val="both"/>
        <w:rPr>
          <w:rFonts w:ascii="Garamond" w:hAnsi="Garamond"/>
          <w:sz w:val="24"/>
          <w:szCs w:val="24"/>
        </w:rPr>
      </w:pPr>
      <w:r w:rsidRPr="00D42679">
        <w:rPr>
          <w:rFonts w:ascii="Garamond" w:hAnsi="Garamond"/>
          <w:sz w:val="24"/>
          <w:szCs w:val="24"/>
        </w:rPr>
        <w:t>Siend</w:t>
      </w:r>
      <w:r>
        <w:rPr>
          <w:rFonts w:ascii="Garamond" w:hAnsi="Garamond"/>
          <w:sz w:val="24"/>
          <w:szCs w:val="24"/>
        </w:rPr>
        <w:t xml:space="preserve">o una tarea subcontratada el resultado principal de la tarea fue de </w:t>
      </w:r>
      <w:r w:rsidR="00FB07E5">
        <w:rPr>
          <w:rFonts w:ascii="Garamond" w:hAnsi="Garamond"/>
          <w:sz w:val="24"/>
          <w:szCs w:val="24"/>
        </w:rPr>
        <w:t>comparar</w:t>
      </w:r>
      <w:r>
        <w:rPr>
          <w:rFonts w:ascii="Garamond" w:hAnsi="Garamond"/>
          <w:sz w:val="24"/>
          <w:szCs w:val="24"/>
        </w:rPr>
        <w:t xml:space="preserve"> las diferencias </w:t>
      </w:r>
      <w:r w:rsidR="00FB07E5">
        <w:rPr>
          <w:rFonts w:ascii="Garamond" w:hAnsi="Garamond"/>
          <w:sz w:val="24"/>
          <w:szCs w:val="24"/>
        </w:rPr>
        <w:t xml:space="preserve">en la calidad </w:t>
      </w:r>
      <w:r>
        <w:rPr>
          <w:rFonts w:ascii="Garamond" w:hAnsi="Garamond"/>
          <w:sz w:val="24"/>
          <w:szCs w:val="24"/>
        </w:rPr>
        <w:t>nutricional</w:t>
      </w:r>
      <w:r w:rsidR="00FB07E5">
        <w:rPr>
          <w:rFonts w:ascii="Garamond" w:hAnsi="Garamond"/>
          <w:sz w:val="24"/>
          <w:szCs w:val="24"/>
        </w:rPr>
        <w:t xml:space="preserve"> de cada una de las dos especies y valorar su idoneidad para su incorporación a una dieta de trucha o de corvina. </w:t>
      </w:r>
    </w:p>
    <w:p w14:paraId="28AD2B05" w14:textId="5CEC713F" w:rsidR="00FB07E5" w:rsidRDefault="00FB07E5" w:rsidP="00E701AC">
      <w:pPr>
        <w:spacing w:line="276" w:lineRule="auto"/>
        <w:ind w:firstLine="360"/>
        <w:jc w:val="both"/>
        <w:rPr>
          <w:rFonts w:ascii="Garamond" w:hAnsi="Garamond"/>
          <w:sz w:val="24"/>
          <w:szCs w:val="24"/>
        </w:rPr>
      </w:pPr>
      <w:r>
        <w:rPr>
          <w:rFonts w:ascii="Garamond" w:hAnsi="Garamond"/>
          <w:sz w:val="24"/>
          <w:szCs w:val="24"/>
        </w:rPr>
        <w:t xml:space="preserve">Al final de esta tarea se obtuvo 5 kg de harina de cada una de las dos especies de insectos </w:t>
      </w:r>
      <w:r w:rsidRPr="00FB07E5">
        <w:rPr>
          <w:rFonts w:ascii="Garamond" w:hAnsi="Garamond"/>
          <w:i/>
          <w:iCs/>
          <w:sz w:val="24"/>
          <w:szCs w:val="24"/>
        </w:rPr>
        <w:t xml:space="preserve">Acheta </w:t>
      </w:r>
      <w:proofErr w:type="spellStart"/>
      <w:r w:rsidRPr="00FB07E5">
        <w:rPr>
          <w:rFonts w:ascii="Garamond" w:hAnsi="Garamond"/>
          <w:i/>
          <w:iCs/>
          <w:sz w:val="24"/>
          <w:szCs w:val="24"/>
        </w:rPr>
        <w:t>domesticus</w:t>
      </w:r>
      <w:proofErr w:type="spellEnd"/>
      <w:r w:rsidRPr="00FB07E5">
        <w:rPr>
          <w:rFonts w:ascii="Garamond" w:hAnsi="Garamond"/>
          <w:i/>
          <w:iCs/>
          <w:sz w:val="24"/>
          <w:szCs w:val="24"/>
        </w:rPr>
        <w:t xml:space="preserve"> </w:t>
      </w:r>
      <w:r w:rsidRPr="00FB07E5">
        <w:rPr>
          <w:rFonts w:ascii="Garamond" w:hAnsi="Garamond"/>
          <w:sz w:val="24"/>
          <w:szCs w:val="24"/>
        </w:rPr>
        <w:t xml:space="preserve">y </w:t>
      </w:r>
      <w:proofErr w:type="spellStart"/>
      <w:r w:rsidRPr="00FB07E5">
        <w:rPr>
          <w:rFonts w:ascii="Garamond" w:hAnsi="Garamond"/>
          <w:i/>
          <w:iCs/>
          <w:sz w:val="24"/>
          <w:szCs w:val="24"/>
        </w:rPr>
        <w:t>Hermitia</w:t>
      </w:r>
      <w:proofErr w:type="spellEnd"/>
      <w:r w:rsidRPr="00FB07E5">
        <w:rPr>
          <w:rFonts w:ascii="Garamond" w:hAnsi="Garamond"/>
          <w:i/>
          <w:iCs/>
          <w:sz w:val="24"/>
          <w:szCs w:val="24"/>
        </w:rPr>
        <w:t xml:space="preserve"> </w:t>
      </w:r>
      <w:proofErr w:type="spellStart"/>
      <w:r w:rsidRPr="00FB07E5">
        <w:rPr>
          <w:rFonts w:ascii="Garamond" w:hAnsi="Garamond"/>
          <w:i/>
          <w:iCs/>
          <w:sz w:val="24"/>
          <w:szCs w:val="24"/>
        </w:rPr>
        <w:t>illucens</w:t>
      </w:r>
      <w:proofErr w:type="spellEnd"/>
      <w:r>
        <w:rPr>
          <w:rFonts w:ascii="Garamond" w:hAnsi="Garamond"/>
          <w:sz w:val="24"/>
          <w:szCs w:val="24"/>
        </w:rPr>
        <w:t xml:space="preserve">. Las dos harinas han sido analizadas para estimar lípidos, proteínas, ceniza, carbohidratos, ceniza, perfil de aminos ácidos y ácidos grasos además de la evaluación de las aminas biógenas. </w:t>
      </w:r>
    </w:p>
    <w:p w14:paraId="02D27AA3" w14:textId="47A1592E" w:rsidR="00F9329F" w:rsidRPr="00F9329F" w:rsidRDefault="00DC248C" w:rsidP="00F9329F">
      <w:pPr>
        <w:spacing w:line="276" w:lineRule="auto"/>
        <w:ind w:firstLine="360"/>
        <w:jc w:val="both"/>
        <w:rPr>
          <w:rFonts w:ascii="Garamond" w:hAnsi="Garamond"/>
          <w:i/>
          <w:iCs/>
          <w:sz w:val="24"/>
          <w:szCs w:val="24"/>
        </w:rPr>
      </w:pPr>
      <w:r>
        <w:rPr>
          <w:rFonts w:ascii="Garamond" w:hAnsi="Garamond"/>
          <w:sz w:val="24"/>
          <w:szCs w:val="24"/>
        </w:rPr>
        <w:t xml:space="preserve">Las dos especies muestrearon dos perfiles de composición nutricional bastante diferenciados. La harina de </w:t>
      </w:r>
      <w:r w:rsidRPr="00DC248C">
        <w:rPr>
          <w:rFonts w:ascii="Garamond" w:hAnsi="Garamond"/>
          <w:i/>
          <w:iCs/>
          <w:sz w:val="24"/>
          <w:szCs w:val="24"/>
        </w:rPr>
        <w:t xml:space="preserve">A. </w:t>
      </w:r>
      <w:proofErr w:type="spellStart"/>
      <w:r w:rsidRPr="00DC248C">
        <w:rPr>
          <w:rFonts w:ascii="Garamond" w:hAnsi="Garamond"/>
          <w:i/>
          <w:iCs/>
          <w:sz w:val="24"/>
          <w:szCs w:val="24"/>
        </w:rPr>
        <w:t>domesticus</w:t>
      </w:r>
      <w:proofErr w:type="spellEnd"/>
      <w:r>
        <w:rPr>
          <w:rFonts w:ascii="Garamond" w:hAnsi="Garamond"/>
          <w:sz w:val="24"/>
          <w:szCs w:val="24"/>
        </w:rPr>
        <w:t xml:space="preserve"> es</w:t>
      </w:r>
      <w:r w:rsidR="00043306">
        <w:rPr>
          <w:rFonts w:ascii="Garamond" w:hAnsi="Garamond"/>
          <w:sz w:val="24"/>
          <w:szCs w:val="24"/>
        </w:rPr>
        <w:t>tá</w:t>
      </w:r>
      <w:r>
        <w:rPr>
          <w:rFonts w:ascii="Garamond" w:hAnsi="Garamond"/>
          <w:sz w:val="24"/>
          <w:szCs w:val="24"/>
        </w:rPr>
        <w:t xml:space="preserve"> compuesta con cantidad de proteínas y grasa bastante elevados respecto a la </w:t>
      </w:r>
      <w:r w:rsidRPr="00DC248C">
        <w:rPr>
          <w:rFonts w:ascii="Garamond" w:hAnsi="Garamond"/>
          <w:i/>
          <w:iCs/>
          <w:sz w:val="24"/>
          <w:szCs w:val="24"/>
        </w:rPr>
        <w:t xml:space="preserve">H. </w:t>
      </w:r>
      <w:proofErr w:type="spellStart"/>
      <w:r w:rsidRPr="00DC248C">
        <w:rPr>
          <w:rFonts w:ascii="Garamond" w:hAnsi="Garamond"/>
          <w:i/>
          <w:iCs/>
          <w:sz w:val="24"/>
          <w:szCs w:val="24"/>
        </w:rPr>
        <w:t>illucens</w:t>
      </w:r>
      <w:proofErr w:type="spellEnd"/>
      <w:r>
        <w:rPr>
          <w:rFonts w:ascii="Garamond" w:hAnsi="Garamond"/>
          <w:sz w:val="24"/>
          <w:szCs w:val="24"/>
        </w:rPr>
        <w:t xml:space="preserve">.  </w:t>
      </w:r>
      <w:r w:rsidR="00B852CC">
        <w:rPr>
          <w:rFonts w:ascii="Garamond" w:hAnsi="Garamond"/>
          <w:sz w:val="24"/>
          <w:szCs w:val="24"/>
        </w:rPr>
        <w:t xml:space="preserve">Sin embargo, en cuanto a composición de </w:t>
      </w:r>
      <w:r w:rsidR="00043306">
        <w:rPr>
          <w:rFonts w:ascii="Garamond" w:hAnsi="Garamond"/>
          <w:sz w:val="24"/>
          <w:szCs w:val="24"/>
        </w:rPr>
        <w:t xml:space="preserve">ácidos grasos </w:t>
      </w:r>
      <w:r w:rsidR="00B852CC">
        <w:rPr>
          <w:rFonts w:ascii="Garamond" w:hAnsi="Garamond"/>
          <w:sz w:val="24"/>
          <w:szCs w:val="24"/>
        </w:rPr>
        <w:t xml:space="preserve">se observa un mayor contenido de EPA, DHA y Omega 3 de la harina de </w:t>
      </w:r>
      <w:r w:rsidR="00B852CC" w:rsidRPr="00B852CC">
        <w:rPr>
          <w:rFonts w:ascii="Garamond" w:hAnsi="Garamond"/>
          <w:i/>
          <w:iCs/>
          <w:sz w:val="24"/>
          <w:szCs w:val="24"/>
        </w:rPr>
        <w:t xml:space="preserve">H. </w:t>
      </w:r>
      <w:proofErr w:type="spellStart"/>
      <w:proofErr w:type="gramStart"/>
      <w:r w:rsidR="00B852CC" w:rsidRPr="00B852CC">
        <w:rPr>
          <w:rFonts w:ascii="Garamond" w:hAnsi="Garamond"/>
          <w:i/>
          <w:iCs/>
          <w:sz w:val="24"/>
          <w:szCs w:val="24"/>
        </w:rPr>
        <w:t>illucens</w:t>
      </w:r>
      <w:proofErr w:type="spellEnd"/>
      <w:proofErr w:type="gramEnd"/>
      <w:r w:rsidR="00B852CC">
        <w:rPr>
          <w:rFonts w:ascii="Garamond" w:hAnsi="Garamond"/>
          <w:sz w:val="24"/>
          <w:szCs w:val="24"/>
        </w:rPr>
        <w:t xml:space="preserve"> aunque con un contenido de Ácidos grasos mono y poliinsaturados bastante </w:t>
      </w:r>
      <w:proofErr w:type="spellStart"/>
      <w:r w:rsidR="00B852CC">
        <w:rPr>
          <w:rFonts w:ascii="Garamond" w:hAnsi="Garamond"/>
          <w:sz w:val="24"/>
          <w:szCs w:val="24"/>
        </w:rPr>
        <w:t>mas</w:t>
      </w:r>
      <w:proofErr w:type="spellEnd"/>
      <w:r w:rsidR="00B852CC">
        <w:rPr>
          <w:rFonts w:ascii="Garamond" w:hAnsi="Garamond"/>
          <w:sz w:val="24"/>
          <w:szCs w:val="24"/>
        </w:rPr>
        <w:t xml:space="preserve"> altos en el caso de </w:t>
      </w:r>
      <w:r w:rsidR="00B852CC" w:rsidRPr="00DC248C">
        <w:rPr>
          <w:rFonts w:ascii="Garamond" w:hAnsi="Garamond"/>
          <w:i/>
          <w:iCs/>
          <w:sz w:val="24"/>
          <w:szCs w:val="24"/>
        </w:rPr>
        <w:t xml:space="preserve">A. </w:t>
      </w:r>
      <w:proofErr w:type="spellStart"/>
      <w:r w:rsidR="00B852CC" w:rsidRPr="00DC248C">
        <w:rPr>
          <w:rFonts w:ascii="Garamond" w:hAnsi="Garamond"/>
          <w:i/>
          <w:iCs/>
          <w:sz w:val="24"/>
          <w:szCs w:val="24"/>
        </w:rPr>
        <w:t>domesticus</w:t>
      </w:r>
      <w:proofErr w:type="spellEnd"/>
      <w:r w:rsidR="00B852CC">
        <w:rPr>
          <w:rFonts w:ascii="Garamond" w:hAnsi="Garamond"/>
          <w:i/>
          <w:iCs/>
          <w:sz w:val="24"/>
          <w:szCs w:val="24"/>
        </w:rPr>
        <w:t xml:space="preserve">. </w:t>
      </w:r>
    </w:p>
    <w:p w14:paraId="174EF538" w14:textId="59DE7A8B" w:rsidR="00B852CC" w:rsidRPr="00434277" w:rsidRDefault="00615B8E" w:rsidP="00615B8E">
      <w:pPr>
        <w:pStyle w:val="Descripcin"/>
        <w:rPr>
          <w:rFonts w:ascii="Garamond" w:eastAsiaTheme="majorEastAsia" w:hAnsi="Garamond" w:cstheme="majorBidi"/>
          <w:b/>
          <w:i w:val="0"/>
          <w:iCs w:val="0"/>
          <w:noProof/>
          <w:color w:val="2E74B5" w:themeColor="accent1" w:themeShade="BF"/>
          <w:sz w:val="22"/>
          <w:szCs w:val="32"/>
        </w:rPr>
      </w:pPr>
      <w:bookmarkStart w:id="100" w:name="_Toc32996508"/>
      <w:r w:rsidRPr="00434277">
        <w:rPr>
          <w:rFonts w:ascii="Garamond" w:eastAsiaTheme="majorEastAsia" w:hAnsi="Garamond" w:cstheme="majorBidi"/>
          <w:b/>
          <w:i w:val="0"/>
          <w:iCs w:val="0"/>
          <w:noProof/>
          <w:color w:val="2E74B5" w:themeColor="accent1" w:themeShade="BF"/>
          <w:sz w:val="22"/>
          <w:szCs w:val="32"/>
        </w:rPr>
        <w:t xml:space="preserve">Tabla </w:t>
      </w:r>
      <w:r w:rsidR="00301192" w:rsidRPr="00434277">
        <w:rPr>
          <w:rFonts w:ascii="Garamond" w:eastAsiaTheme="majorEastAsia" w:hAnsi="Garamond" w:cstheme="majorBidi"/>
          <w:b/>
          <w:i w:val="0"/>
          <w:iCs w:val="0"/>
          <w:noProof/>
          <w:color w:val="2E74B5" w:themeColor="accent1" w:themeShade="BF"/>
          <w:sz w:val="22"/>
          <w:szCs w:val="32"/>
        </w:rPr>
        <w:fldChar w:fldCharType="begin"/>
      </w:r>
      <w:r w:rsidR="00301192" w:rsidRPr="00434277">
        <w:rPr>
          <w:rFonts w:ascii="Garamond" w:eastAsiaTheme="majorEastAsia" w:hAnsi="Garamond" w:cstheme="majorBidi"/>
          <w:b/>
          <w:i w:val="0"/>
          <w:iCs w:val="0"/>
          <w:noProof/>
          <w:color w:val="2E74B5" w:themeColor="accent1" w:themeShade="BF"/>
          <w:sz w:val="22"/>
          <w:szCs w:val="32"/>
        </w:rPr>
        <w:instrText xml:space="preserve"> SEQ Tabla \* ARABIC </w:instrText>
      </w:r>
      <w:r w:rsidR="00301192" w:rsidRPr="00434277">
        <w:rPr>
          <w:rFonts w:ascii="Garamond" w:eastAsiaTheme="majorEastAsia" w:hAnsi="Garamond" w:cstheme="majorBidi"/>
          <w:b/>
          <w:i w:val="0"/>
          <w:iCs w:val="0"/>
          <w:noProof/>
          <w:color w:val="2E74B5" w:themeColor="accent1" w:themeShade="BF"/>
          <w:sz w:val="22"/>
          <w:szCs w:val="32"/>
        </w:rPr>
        <w:fldChar w:fldCharType="separate"/>
      </w:r>
      <w:r w:rsidR="00301192" w:rsidRPr="00434277">
        <w:rPr>
          <w:rFonts w:ascii="Garamond" w:eastAsiaTheme="majorEastAsia" w:hAnsi="Garamond" w:cstheme="majorBidi"/>
          <w:b/>
          <w:i w:val="0"/>
          <w:iCs w:val="0"/>
          <w:noProof/>
          <w:color w:val="2E74B5" w:themeColor="accent1" w:themeShade="BF"/>
          <w:sz w:val="22"/>
          <w:szCs w:val="32"/>
        </w:rPr>
        <w:t>18</w:t>
      </w:r>
      <w:r w:rsidR="00301192" w:rsidRPr="00434277">
        <w:rPr>
          <w:rFonts w:ascii="Garamond" w:eastAsiaTheme="majorEastAsia" w:hAnsi="Garamond" w:cstheme="majorBidi"/>
          <w:b/>
          <w:i w:val="0"/>
          <w:iCs w:val="0"/>
          <w:noProof/>
          <w:color w:val="2E74B5" w:themeColor="accent1" w:themeShade="BF"/>
          <w:sz w:val="22"/>
          <w:szCs w:val="32"/>
        </w:rPr>
        <w:fldChar w:fldCharType="end"/>
      </w:r>
      <w:r w:rsidRPr="00434277">
        <w:rPr>
          <w:rFonts w:ascii="Garamond" w:eastAsiaTheme="majorEastAsia" w:hAnsi="Garamond" w:cstheme="majorBidi"/>
          <w:b/>
          <w:i w:val="0"/>
          <w:iCs w:val="0"/>
          <w:noProof/>
          <w:color w:val="2E74B5" w:themeColor="accent1" w:themeShade="BF"/>
          <w:sz w:val="22"/>
          <w:szCs w:val="32"/>
        </w:rPr>
        <w:t>. Composición proximal de la harina de las dos especies de insectos</w:t>
      </w:r>
      <w:bookmarkEnd w:id="100"/>
    </w:p>
    <w:tbl>
      <w:tblPr>
        <w:tblStyle w:val="Tablanormal3"/>
        <w:tblW w:w="8647" w:type="dxa"/>
        <w:tblLook w:val="04A0" w:firstRow="1" w:lastRow="0" w:firstColumn="1" w:lastColumn="0" w:noHBand="0" w:noVBand="1"/>
      </w:tblPr>
      <w:tblGrid>
        <w:gridCol w:w="3828"/>
        <w:gridCol w:w="2366"/>
        <w:gridCol w:w="185"/>
        <w:gridCol w:w="2082"/>
        <w:gridCol w:w="186"/>
      </w:tblGrid>
      <w:tr w:rsidR="00FB07E5" w:rsidRPr="00FB07E5" w14:paraId="6CA4F6F5" w14:textId="77777777" w:rsidTr="00615B8E">
        <w:trPr>
          <w:cnfStyle w:val="100000000000" w:firstRow="1" w:lastRow="0" w:firstColumn="0" w:lastColumn="0" w:oddVBand="0" w:evenVBand="0" w:oddHBand="0" w:evenHBand="0" w:firstRowFirstColumn="0" w:firstRowLastColumn="0" w:lastRowFirstColumn="0" w:lastRowLastColumn="0"/>
          <w:trHeight w:val="673"/>
        </w:trPr>
        <w:tc>
          <w:tcPr>
            <w:cnfStyle w:val="001000000100" w:firstRow="0" w:lastRow="0" w:firstColumn="1" w:lastColumn="0" w:oddVBand="0" w:evenVBand="0" w:oddHBand="0" w:evenHBand="0" w:firstRowFirstColumn="1" w:firstRowLastColumn="0" w:lastRowFirstColumn="0" w:lastRowLastColumn="0"/>
            <w:tcW w:w="3828" w:type="dxa"/>
            <w:hideMark/>
          </w:tcPr>
          <w:p w14:paraId="7DCB475D" w14:textId="15B9A776" w:rsidR="00FB07E5" w:rsidRPr="00615B8E" w:rsidRDefault="00DC248C" w:rsidP="00FB07E5">
            <w:pPr>
              <w:spacing w:after="160" w:line="276" w:lineRule="auto"/>
              <w:ind w:firstLine="360"/>
              <w:jc w:val="both"/>
              <w:rPr>
                <w:rFonts w:ascii="Garamond" w:hAnsi="Garamond"/>
                <w:sz w:val="20"/>
                <w:szCs w:val="20"/>
              </w:rPr>
            </w:pPr>
            <w:r w:rsidRPr="00615B8E">
              <w:rPr>
                <w:rFonts w:ascii="Garamond" w:hAnsi="Garamond"/>
                <w:caps w:val="0"/>
                <w:sz w:val="20"/>
                <w:szCs w:val="20"/>
              </w:rPr>
              <w:t xml:space="preserve">Composición proximal (% </w:t>
            </w:r>
            <w:proofErr w:type="spellStart"/>
            <w:r w:rsidRPr="00615B8E">
              <w:rPr>
                <w:rFonts w:ascii="Garamond" w:hAnsi="Garamond"/>
                <w:caps w:val="0"/>
                <w:sz w:val="20"/>
                <w:szCs w:val="20"/>
              </w:rPr>
              <w:t>m.s</w:t>
            </w:r>
            <w:proofErr w:type="spellEnd"/>
            <w:r w:rsidRPr="00615B8E">
              <w:rPr>
                <w:rFonts w:ascii="Garamond" w:hAnsi="Garamond"/>
                <w:caps w:val="0"/>
                <w:sz w:val="20"/>
                <w:szCs w:val="20"/>
              </w:rPr>
              <w:t>. *)</w:t>
            </w:r>
          </w:p>
        </w:tc>
        <w:tc>
          <w:tcPr>
            <w:tcW w:w="2551" w:type="dxa"/>
            <w:gridSpan w:val="2"/>
            <w:hideMark/>
          </w:tcPr>
          <w:p w14:paraId="7A7DC224" w14:textId="353E4E18" w:rsidR="00FB07E5" w:rsidRPr="00615B8E" w:rsidRDefault="00DC248C" w:rsidP="00FB07E5">
            <w:pPr>
              <w:spacing w:after="160" w:line="276" w:lineRule="auto"/>
              <w:ind w:firstLine="360"/>
              <w:jc w:val="center"/>
              <w:cnfStyle w:val="100000000000" w:firstRow="1" w:lastRow="0" w:firstColumn="0" w:lastColumn="0" w:oddVBand="0" w:evenVBand="0" w:oddHBand="0" w:evenHBand="0" w:firstRowFirstColumn="0" w:firstRowLastColumn="0" w:lastRowFirstColumn="0" w:lastRowLastColumn="0"/>
              <w:rPr>
                <w:rFonts w:ascii="Garamond" w:hAnsi="Garamond"/>
                <w:i/>
                <w:iCs/>
                <w:sz w:val="20"/>
                <w:szCs w:val="20"/>
              </w:rPr>
            </w:pPr>
            <w:r w:rsidRPr="00615B8E">
              <w:rPr>
                <w:rFonts w:ascii="Garamond" w:hAnsi="Garamond"/>
                <w:i/>
                <w:iCs/>
                <w:caps w:val="0"/>
                <w:sz w:val="20"/>
                <w:szCs w:val="20"/>
              </w:rPr>
              <w:t xml:space="preserve">Acheta </w:t>
            </w:r>
            <w:proofErr w:type="spellStart"/>
            <w:r w:rsidRPr="00615B8E">
              <w:rPr>
                <w:rFonts w:ascii="Garamond" w:hAnsi="Garamond"/>
                <w:i/>
                <w:iCs/>
                <w:caps w:val="0"/>
                <w:sz w:val="20"/>
                <w:szCs w:val="20"/>
              </w:rPr>
              <w:t>domesticus</w:t>
            </w:r>
            <w:proofErr w:type="spellEnd"/>
          </w:p>
        </w:tc>
        <w:tc>
          <w:tcPr>
            <w:tcW w:w="2268" w:type="dxa"/>
            <w:gridSpan w:val="2"/>
            <w:hideMark/>
          </w:tcPr>
          <w:p w14:paraId="458DD158" w14:textId="54634983" w:rsidR="00FB07E5" w:rsidRPr="00615B8E" w:rsidRDefault="00DC248C" w:rsidP="00FB07E5">
            <w:pPr>
              <w:spacing w:after="160" w:line="276" w:lineRule="auto"/>
              <w:ind w:firstLine="360"/>
              <w:jc w:val="center"/>
              <w:cnfStyle w:val="100000000000" w:firstRow="1" w:lastRow="0" w:firstColumn="0" w:lastColumn="0" w:oddVBand="0" w:evenVBand="0" w:oddHBand="0" w:evenHBand="0" w:firstRowFirstColumn="0" w:firstRowLastColumn="0" w:lastRowFirstColumn="0" w:lastRowLastColumn="0"/>
              <w:rPr>
                <w:rFonts w:ascii="Garamond" w:hAnsi="Garamond"/>
                <w:i/>
                <w:iCs/>
                <w:sz w:val="20"/>
                <w:szCs w:val="20"/>
              </w:rPr>
            </w:pPr>
            <w:proofErr w:type="spellStart"/>
            <w:r w:rsidRPr="00615B8E">
              <w:rPr>
                <w:rFonts w:ascii="Garamond" w:hAnsi="Garamond"/>
                <w:i/>
                <w:iCs/>
                <w:caps w:val="0"/>
                <w:sz w:val="20"/>
                <w:szCs w:val="20"/>
              </w:rPr>
              <w:t>Hermetia</w:t>
            </w:r>
            <w:proofErr w:type="spellEnd"/>
            <w:r w:rsidRPr="00615B8E">
              <w:rPr>
                <w:rFonts w:ascii="Garamond" w:hAnsi="Garamond"/>
                <w:i/>
                <w:iCs/>
                <w:caps w:val="0"/>
                <w:sz w:val="20"/>
                <w:szCs w:val="20"/>
              </w:rPr>
              <w:t xml:space="preserve"> </w:t>
            </w:r>
            <w:proofErr w:type="spellStart"/>
            <w:r w:rsidRPr="00615B8E">
              <w:rPr>
                <w:rFonts w:ascii="Garamond" w:hAnsi="Garamond"/>
                <w:i/>
                <w:iCs/>
                <w:caps w:val="0"/>
                <w:sz w:val="20"/>
                <w:szCs w:val="20"/>
              </w:rPr>
              <w:t>illucens</w:t>
            </w:r>
            <w:proofErr w:type="spellEnd"/>
          </w:p>
        </w:tc>
      </w:tr>
      <w:tr w:rsidR="00FB07E5" w:rsidRPr="00FB07E5" w14:paraId="68F0C594" w14:textId="77777777" w:rsidTr="00615B8E">
        <w:trPr>
          <w:gridAfter w:val="1"/>
          <w:cnfStyle w:val="000000100000" w:firstRow="0" w:lastRow="0" w:firstColumn="0" w:lastColumn="0" w:oddVBand="0" w:evenVBand="0" w:oddHBand="1" w:evenHBand="0" w:firstRowFirstColumn="0" w:firstRowLastColumn="0" w:lastRowFirstColumn="0" w:lastRowLastColumn="0"/>
          <w:wAfter w:w="186" w:type="dxa"/>
          <w:trHeight w:val="382"/>
        </w:trPr>
        <w:tc>
          <w:tcPr>
            <w:cnfStyle w:val="001000000000" w:firstRow="0" w:lastRow="0" w:firstColumn="1" w:lastColumn="0" w:oddVBand="0" w:evenVBand="0" w:oddHBand="0" w:evenHBand="0" w:firstRowFirstColumn="0" w:firstRowLastColumn="0" w:lastRowFirstColumn="0" w:lastRowLastColumn="0"/>
            <w:tcW w:w="3828" w:type="dxa"/>
            <w:hideMark/>
          </w:tcPr>
          <w:p w14:paraId="0FA2F49E" w14:textId="50C2AE14" w:rsidR="00FB07E5" w:rsidRPr="00FB07E5" w:rsidRDefault="00DC248C" w:rsidP="00FB07E5">
            <w:pPr>
              <w:spacing w:after="160" w:line="276" w:lineRule="auto"/>
              <w:ind w:firstLine="360"/>
              <w:jc w:val="both"/>
              <w:rPr>
                <w:rFonts w:ascii="Garamond" w:hAnsi="Garamond"/>
                <w:sz w:val="24"/>
                <w:szCs w:val="24"/>
              </w:rPr>
            </w:pPr>
            <w:r>
              <w:rPr>
                <w:rFonts w:ascii="Garamond" w:hAnsi="Garamond"/>
                <w:caps w:val="0"/>
                <w:sz w:val="24"/>
                <w:szCs w:val="24"/>
              </w:rPr>
              <w:t>H</w:t>
            </w:r>
            <w:r w:rsidRPr="00FB07E5">
              <w:rPr>
                <w:rFonts w:ascii="Garamond" w:hAnsi="Garamond"/>
                <w:caps w:val="0"/>
                <w:sz w:val="24"/>
                <w:szCs w:val="24"/>
              </w:rPr>
              <w:t>umedad</w:t>
            </w:r>
          </w:p>
        </w:tc>
        <w:tc>
          <w:tcPr>
            <w:tcW w:w="2366" w:type="dxa"/>
            <w:hideMark/>
          </w:tcPr>
          <w:p w14:paraId="798EFC2E" w14:textId="77777777" w:rsidR="00FB07E5" w:rsidRPr="00FB07E5" w:rsidRDefault="00FB07E5" w:rsidP="00FB07E5">
            <w:pPr>
              <w:spacing w:after="160" w:line="276" w:lineRule="auto"/>
              <w:ind w:firstLine="360"/>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6,4</w:t>
            </w:r>
          </w:p>
        </w:tc>
        <w:tc>
          <w:tcPr>
            <w:tcW w:w="2267" w:type="dxa"/>
            <w:gridSpan w:val="2"/>
            <w:hideMark/>
          </w:tcPr>
          <w:p w14:paraId="7D6D660C" w14:textId="77777777" w:rsidR="00FB07E5" w:rsidRPr="00FB07E5" w:rsidRDefault="00FB07E5" w:rsidP="00FB07E5">
            <w:pPr>
              <w:spacing w:after="160" w:line="276" w:lineRule="auto"/>
              <w:ind w:firstLine="360"/>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rPr>
              <w:t>7,3</w:t>
            </w:r>
          </w:p>
        </w:tc>
      </w:tr>
      <w:tr w:rsidR="00FB07E5" w:rsidRPr="00FB07E5" w14:paraId="124D2EE4" w14:textId="77777777" w:rsidTr="00615B8E">
        <w:trPr>
          <w:gridAfter w:val="1"/>
          <w:wAfter w:w="186" w:type="dxa"/>
          <w:trHeight w:val="382"/>
        </w:trPr>
        <w:tc>
          <w:tcPr>
            <w:cnfStyle w:val="001000000000" w:firstRow="0" w:lastRow="0" w:firstColumn="1" w:lastColumn="0" w:oddVBand="0" w:evenVBand="0" w:oddHBand="0" w:evenHBand="0" w:firstRowFirstColumn="0" w:firstRowLastColumn="0" w:lastRowFirstColumn="0" w:lastRowLastColumn="0"/>
            <w:tcW w:w="3828" w:type="dxa"/>
            <w:hideMark/>
          </w:tcPr>
          <w:p w14:paraId="77D8BC44" w14:textId="3E11ACDC" w:rsidR="00FB07E5" w:rsidRPr="00FB07E5" w:rsidRDefault="00DC248C" w:rsidP="00FB07E5">
            <w:pPr>
              <w:spacing w:after="160" w:line="276" w:lineRule="auto"/>
              <w:ind w:firstLine="360"/>
              <w:jc w:val="both"/>
              <w:rPr>
                <w:rFonts w:ascii="Garamond" w:hAnsi="Garamond"/>
                <w:sz w:val="24"/>
                <w:szCs w:val="24"/>
              </w:rPr>
            </w:pPr>
            <w:r>
              <w:rPr>
                <w:rFonts w:ascii="Garamond" w:hAnsi="Garamond"/>
                <w:caps w:val="0"/>
                <w:sz w:val="24"/>
                <w:szCs w:val="24"/>
              </w:rPr>
              <w:t>G</w:t>
            </w:r>
            <w:r w:rsidRPr="00FB07E5">
              <w:rPr>
                <w:rFonts w:ascii="Garamond" w:hAnsi="Garamond"/>
                <w:caps w:val="0"/>
                <w:sz w:val="24"/>
                <w:szCs w:val="24"/>
              </w:rPr>
              <w:t>rasa</w:t>
            </w:r>
          </w:p>
        </w:tc>
        <w:tc>
          <w:tcPr>
            <w:tcW w:w="2366" w:type="dxa"/>
            <w:hideMark/>
          </w:tcPr>
          <w:p w14:paraId="50BB866C" w14:textId="77777777" w:rsidR="00FB07E5" w:rsidRPr="00FB07E5" w:rsidRDefault="00FB07E5" w:rsidP="00FB07E5">
            <w:pPr>
              <w:spacing w:after="160" w:line="276" w:lineRule="auto"/>
              <w:ind w:firstLine="360"/>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24,4</w:t>
            </w:r>
          </w:p>
        </w:tc>
        <w:tc>
          <w:tcPr>
            <w:tcW w:w="2267" w:type="dxa"/>
            <w:gridSpan w:val="2"/>
            <w:hideMark/>
          </w:tcPr>
          <w:p w14:paraId="4520B1AE" w14:textId="77777777" w:rsidR="00FB07E5" w:rsidRPr="00FB07E5" w:rsidRDefault="00FB07E5" w:rsidP="00FB07E5">
            <w:pPr>
              <w:spacing w:after="160" w:line="276" w:lineRule="auto"/>
              <w:ind w:firstLine="360"/>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18,57</w:t>
            </w:r>
          </w:p>
        </w:tc>
      </w:tr>
      <w:tr w:rsidR="00FB07E5" w:rsidRPr="00FB07E5" w14:paraId="483E9455" w14:textId="77777777" w:rsidTr="00615B8E">
        <w:trPr>
          <w:gridAfter w:val="1"/>
          <w:cnfStyle w:val="000000100000" w:firstRow="0" w:lastRow="0" w:firstColumn="0" w:lastColumn="0" w:oddVBand="0" w:evenVBand="0" w:oddHBand="1" w:evenHBand="0" w:firstRowFirstColumn="0" w:firstRowLastColumn="0" w:lastRowFirstColumn="0" w:lastRowLastColumn="0"/>
          <w:wAfter w:w="186" w:type="dxa"/>
          <w:trHeight w:val="382"/>
        </w:trPr>
        <w:tc>
          <w:tcPr>
            <w:cnfStyle w:val="001000000000" w:firstRow="0" w:lastRow="0" w:firstColumn="1" w:lastColumn="0" w:oddVBand="0" w:evenVBand="0" w:oddHBand="0" w:evenHBand="0" w:firstRowFirstColumn="0" w:firstRowLastColumn="0" w:lastRowFirstColumn="0" w:lastRowLastColumn="0"/>
            <w:tcW w:w="3828" w:type="dxa"/>
            <w:hideMark/>
          </w:tcPr>
          <w:p w14:paraId="360C89AA" w14:textId="6560301C" w:rsidR="00FB07E5" w:rsidRPr="00FB07E5" w:rsidRDefault="00DC248C" w:rsidP="00FB07E5">
            <w:pPr>
              <w:spacing w:after="160" w:line="276" w:lineRule="auto"/>
              <w:ind w:firstLine="360"/>
              <w:jc w:val="both"/>
              <w:rPr>
                <w:rFonts w:ascii="Garamond" w:hAnsi="Garamond"/>
                <w:sz w:val="24"/>
                <w:szCs w:val="24"/>
              </w:rPr>
            </w:pPr>
            <w:r>
              <w:rPr>
                <w:rFonts w:ascii="Garamond" w:hAnsi="Garamond"/>
                <w:caps w:val="0"/>
                <w:sz w:val="24"/>
                <w:szCs w:val="24"/>
              </w:rPr>
              <w:t>P</w:t>
            </w:r>
            <w:r w:rsidRPr="00FB07E5">
              <w:rPr>
                <w:rFonts w:ascii="Garamond" w:hAnsi="Garamond"/>
                <w:caps w:val="0"/>
                <w:sz w:val="24"/>
                <w:szCs w:val="24"/>
              </w:rPr>
              <w:t>roteína (n*6,25)</w:t>
            </w:r>
          </w:p>
        </w:tc>
        <w:tc>
          <w:tcPr>
            <w:tcW w:w="2366" w:type="dxa"/>
            <w:hideMark/>
          </w:tcPr>
          <w:p w14:paraId="1A0A1860" w14:textId="77777777" w:rsidR="00FB07E5" w:rsidRPr="00FB07E5" w:rsidRDefault="00FB07E5" w:rsidP="00FB07E5">
            <w:pPr>
              <w:spacing w:after="160" w:line="276" w:lineRule="auto"/>
              <w:ind w:firstLine="360"/>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62,2</w:t>
            </w:r>
          </w:p>
        </w:tc>
        <w:tc>
          <w:tcPr>
            <w:tcW w:w="2267" w:type="dxa"/>
            <w:gridSpan w:val="2"/>
            <w:hideMark/>
          </w:tcPr>
          <w:p w14:paraId="1055D7A5" w14:textId="77777777" w:rsidR="00FB07E5" w:rsidRPr="00FB07E5" w:rsidRDefault="00FB07E5" w:rsidP="00FB07E5">
            <w:pPr>
              <w:spacing w:after="160" w:line="276" w:lineRule="auto"/>
              <w:ind w:firstLine="360"/>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43,80</w:t>
            </w:r>
          </w:p>
        </w:tc>
      </w:tr>
      <w:tr w:rsidR="00FB07E5" w:rsidRPr="00FB07E5" w14:paraId="2D0A7EBA" w14:textId="77777777" w:rsidTr="00615B8E">
        <w:trPr>
          <w:gridAfter w:val="1"/>
          <w:wAfter w:w="186" w:type="dxa"/>
          <w:trHeight w:val="382"/>
        </w:trPr>
        <w:tc>
          <w:tcPr>
            <w:cnfStyle w:val="001000000000" w:firstRow="0" w:lastRow="0" w:firstColumn="1" w:lastColumn="0" w:oddVBand="0" w:evenVBand="0" w:oddHBand="0" w:evenHBand="0" w:firstRowFirstColumn="0" w:firstRowLastColumn="0" w:lastRowFirstColumn="0" w:lastRowLastColumn="0"/>
            <w:tcW w:w="3828" w:type="dxa"/>
            <w:hideMark/>
          </w:tcPr>
          <w:p w14:paraId="23CD4DFB" w14:textId="690416D2" w:rsidR="00FB07E5" w:rsidRPr="00FB07E5" w:rsidRDefault="00DC248C" w:rsidP="00FB07E5">
            <w:pPr>
              <w:spacing w:after="160" w:line="276" w:lineRule="auto"/>
              <w:ind w:firstLine="360"/>
              <w:jc w:val="both"/>
              <w:rPr>
                <w:rFonts w:ascii="Garamond" w:hAnsi="Garamond"/>
                <w:sz w:val="24"/>
                <w:szCs w:val="24"/>
              </w:rPr>
            </w:pPr>
            <w:r>
              <w:rPr>
                <w:rFonts w:ascii="Garamond" w:hAnsi="Garamond"/>
                <w:caps w:val="0"/>
                <w:sz w:val="24"/>
                <w:szCs w:val="24"/>
              </w:rPr>
              <w:t>C</w:t>
            </w:r>
            <w:r w:rsidRPr="00FB07E5">
              <w:rPr>
                <w:rFonts w:ascii="Garamond" w:hAnsi="Garamond"/>
                <w:caps w:val="0"/>
                <w:sz w:val="24"/>
                <w:szCs w:val="24"/>
              </w:rPr>
              <w:t>enizas</w:t>
            </w:r>
          </w:p>
        </w:tc>
        <w:tc>
          <w:tcPr>
            <w:tcW w:w="2366" w:type="dxa"/>
            <w:hideMark/>
          </w:tcPr>
          <w:p w14:paraId="16356C81" w14:textId="77777777" w:rsidR="00FB07E5" w:rsidRPr="00FB07E5" w:rsidRDefault="00FB07E5" w:rsidP="00FB07E5">
            <w:pPr>
              <w:spacing w:after="160" w:line="276" w:lineRule="auto"/>
              <w:ind w:firstLine="360"/>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5,6</w:t>
            </w:r>
          </w:p>
        </w:tc>
        <w:tc>
          <w:tcPr>
            <w:tcW w:w="2267" w:type="dxa"/>
            <w:gridSpan w:val="2"/>
            <w:hideMark/>
          </w:tcPr>
          <w:p w14:paraId="1A904DEF" w14:textId="77777777" w:rsidR="00FB07E5" w:rsidRPr="00FB07E5" w:rsidRDefault="00FB07E5" w:rsidP="00FB07E5">
            <w:pPr>
              <w:spacing w:after="160" w:line="276" w:lineRule="auto"/>
              <w:ind w:firstLine="360"/>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9,94</w:t>
            </w:r>
          </w:p>
        </w:tc>
      </w:tr>
    </w:tbl>
    <w:p w14:paraId="735EC284" w14:textId="77777777" w:rsidR="00F9329F" w:rsidRPr="00F9329F" w:rsidRDefault="00F9329F" w:rsidP="00615B8E">
      <w:pPr>
        <w:spacing w:line="276" w:lineRule="auto"/>
        <w:jc w:val="both"/>
        <w:rPr>
          <w:rFonts w:ascii="Garamond" w:hAnsi="Garamond"/>
          <w:sz w:val="24"/>
          <w:szCs w:val="24"/>
          <w:lang w:val="en-US"/>
        </w:rPr>
      </w:pPr>
    </w:p>
    <w:bookmarkEnd w:id="42"/>
    <w:bookmarkEnd w:id="43"/>
    <w:p w14:paraId="636768DA" w14:textId="027ECC1F" w:rsidR="00C87292" w:rsidRPr="00C87292" w:rsidRDefault="00753EB5" w:rsidP="00615B8E">
      <w:pPr>
        <w:pStyle w:val="Descripcin"/>
      </w:pPr>
      <w:r w:rsidRPr="003518C9">
        <w:t xml:space="preserve"> </w:t>
      </w:r>
      <w:bookmarkStart w:id="101" w:name="_Toc32996509"/>
      <w:r w:rsidR="00615B8E" w:rsidRPr="00434277">
        <w:rPr>
          <w:rFonts w:ascii="Garamond" w:eastAsiaTheme="majorEastAsia" w:hAnsi="Garamond" w:cstheme="majorBidi"/>
          <w:b/>
          <w:i w:val="0"/>
          <w:iCs w:val="0"/>
          <w:noProof/>
          <w:color w:val="2E74B5" w:themeColor="accent1" w:themeShade="BF"/>
          <w:sz w:val="22"/>
          <w:szCs w:val="32"/>
        </w:rPr>
        <w:t xml:space="preserve">Tabla </w:t>
      </w:r>
      <w:r w:rsidR="00615B8E" w:rsidRPr="00434277">
        <w:rPr>
          <w:rFonts w:ascii="Garamond" w:eastAsiaTheme="majorEastAsia" w:hAnsi="Garamond" w:cstheme="majorBidi"/>
          <w:b/>
          <w:i w:val="0"/>
          <w:iCs w:val="0"/>
          <w:noProof/>
          <w:color w:val="2E74B5" w:themeColor="accent1" w:themeShade="BF"/>
          <w:sz w:val="22"/>
          <w:szCs w:val="32"/>
        </w:rPr>
        <w:fldChar w:fldCharType="begin"/>
      </w:r>
      <w:r w:rsidR="00615B8E" w:rsidRPr="00434277">
        <w:rPr>
          <w:rFonts w:ascii="Garamond" w:eastAsiaTheme="majorEastAsia" w:hAnsi="Garamond" w:cstheme="majorBidi"/>
          <w:b/>
          <w:i w:val="0"/>
          <w:iCs w:val="0"/>
          <w:noProof/>
          <w:color w:val="2E74B5" w:themeColor="accent1" w:themeShade="BF"/>
          <w:sz w:val="22"/>
          <w:szCs w:val="32"/>
        </w:rPr>
        <w:instrText xml:space="preserve"> SEQ Tabla \* ARABIC </w:instrText>
      </w:r>
      <w:r w:rsidR="00615B8E" w:rsidRPr="00434277">
        <w:rPr>
          <w:rFonts w:ascii="Garamond" w:eastAsiaTheme="majorEastAsia" w:hAnsi="Garamond" w:cstheme="majorBidi"/>
          <w:b/>
          <w:i w:val="0"/>
          <w:iCs w:val="0"/>
          <w:noProof/>
          <w:color w:val="2E74B5" w:themeColor="accent1" w:themeShade="BF"/>
          <w:sz w:val="22"/>
          <w:szCs w:val="32"/>
        </w:rPr>
        <w:fldChar w:fldCharType="separate"/>
      </w:r>
      <w:r w:rsidR="00301192" w:rsidRPr="00434277">
        <w:rPr>
          <w:rFonts w:ascii="Garamond" w:eastAsiaTheme="majorEastAsia" w:hAnsi="Garamond" w:cstheme="majorBidi"/>
          <w:b/>
          <w:i w:val="0"/>
          <w:iCs w:val="0"/>
          <w:noProof/>
          <w:color w:val="2E74B5" w:themeColor="accent1" w:themeShade="BF"/>
          <w:sz w:val="22"/>
          <w:szCs w:val="32"/>
        </w:rPr>
        <w:t>19</w:t>
      </w:r>
      <w:r w:rsidR="00615B8E" w:rsidRPr="00434277">
        <w:rPr>
          <w:rFonts w:ascii="Garamond" w:eastAsiaTheme="majorEastAsia" w:hAnsi="Garamond" w:cstheme="majorBidi"/>
          <w:b/>
          <w:i w:val="0"/>
          <w:iCs w:val="0"/>
          <w:noProof/>
          <w:color w:val="2E74B5" w:themeColor="accent1" w:themeShade="BF"/>
          <w:sz w:val="22"/>
          <w:szCs w:val="32"/>
        </w:rPr>
        <w:fldChar w:fldCharType="end"/>
      </w:r>
      <w:r w:rsidR="00615B8E" w:rsidRPr="00434277">
        <w:rPr>
          <w:rFonts w:ascii="Garamond" w:eastAsiaTheme="majorEastAsia" w:hAnsi="Garamond" w:cstheme="majorBidi"/>
          <w:b/>
          <w:i w:val="0"/>
          <w:iCs w:val="0"/>
          <w:noProof/>
          <w:color w:val="2E74B5" w:themeColor="accent1" w:themeShade="BF"/>
          <w:sz w:val="22"/>
          <w:szCs w:val="32"/>
        </w:rPr>
        <w:t xml:space="preserve">. Perfil de </w:t>
      </w:r>
      <w:proofErr w:type="spellStart"/>
      <w:r w:rsidR="00615B8E" w:rsidRPr="00434277">
        <w:rPr>
          <w:rFonts w:ascii="Garamond" w:eastAsiaTheme="majorEastAsia" w:hAnsi="Garamond" w:cstheme="majorBidi"/>
          <w:b/>
          <w:i w:val="0"/>
          <w:iCs w:val="0"/>
          <w:noProof/>
          <w:color w:val="2E74B5" w:themeColor="accent1" w:themeShade="BF"/>
          <w:sz w:val="22"/>
          <w:szCs w:val="32"/>
        </w:rPr>
        <w:t>Acidos</w:t>
      </w:r>
      <w:proofErr w:type="spellEnd"/>
      <w:r w:rsidR="00615B8E" w:rsidRPr="00434277">
        <w:rPr>
          <w:rFonts w:ascii="Garamond" w:eastAsiaTheme="majorEastAsia" w:hAnsi="Garamond" w:cstheme="majorBidi"/>
          <w:b/>
          <w:i w:val="0"/>
          <w:iCs w:val="0"/>
          <w:noProof/>
          <w:color w:val="2E74B5" w:themeColor="accent1" w:themeShade="BF"/>
          <w:sz w:val="22"/>
          <w:szCs w:val="32"/>
        </w:rPr>
        <w:t xml:space="preserve"> grasos de las dos especies de insectos</w:t>
      </w:r>
      <w:bookmarkEnd w:id="101"/>
    </w:p>
    <w:tbl>
      <w:tblPr>
        <w:tblStyle w:val="Tablanormal3"/>
        <w:tblW w:w="8444" w:type="dxa"/>
        <w:tblLook w:val="04A0" w:firstRow="1" w:lastRow="0" w:firstColumn="1" w:lastColumn="0" w:noHBand="0" w:noVBand="1"/>
      </w:tblPr>
      <w:tblGrid>
        <w:gridCol w:w="3686"/>
        <w:gridCol w:w="1984"/>
        <w:gridCol w:w="2774"/>
      </w:tblGrid>
      <w:tr w:rsidR="00FB07E5" w:rsidRPr="00FB07E5" w14:paraId="569D99E9" w14:textId="77777777" w:rsidTr="00885A4C">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100" w:firstRow="0" w:lastRow="0" w:firstColumn="1" w:lastColumn="0" w:oddVBand="0" w:evenVBand="0" w:oddHBand="0" w:evenHBand="0" w:firstRowFirstColumn="1" w:firstRowLastColumn="0" w:lastRowFirstColumn="0" w:lastRowLastColumn="0"/>
            <w:tcW w:w="3686" w:type="dxa"/>
            <w:vAlign w:val="center"/>
            <w:hideMark/>
          </w:tcPr>
          <w:p w14:paraId="00D146A5" w14:textId="6A771D4F" w:rsidR="00FB07E5" w:rsidRPr="00FB07E5" w:rsidRDefault="00615B8E" w:rsidP="00885A4C">
            <w:pPr>
              <w:jc w:val="both"/>
              <w:rPr>
                <w:rFonts w:ascii="Garamond" w:hAnsi="Garamond"/>
              </w:rPr>
            </w:pPr>
            <w:proofErr w:type="spellStart"/>
            <w:r>
              <w:rPr>
                <w:rFonts w:ascii="Garamond" w:hAnsi="Garamond"/>
                <w:caps w:val="0"/>
              </w:rPr>
              <w:t>A</w:t>
            </w:r>
            <w:r w:rsidRPr="00FB07E5">
              <w:rPr>
                <w:rFonts w:ascii="Garamond" w:hAnsi="Garamond"/>
                <w:caps w:val="0"/>
              </w:rPr>
              <w:t>cidos</w:t>
            </w:r>
            <w:proofErr w:type="spellEnd"/>
            <w:r w:rsidRPr="00FB07E5">
              <w:rPr>
                <w:rFonts w:ascii="Garamond" w:hAnsi="Garamond"/>
                <w:caps w:val="0"/>
              </w:rPr>
              <w:t xml:space="preserve"> grasos (mg/g)</w:t>
            </w:r>
          </w:p>
        </w:tc>
        <w:tc>
          <w:tcPr>
            <w:tcW w:w="1984" w:type="dxa"/>
            <w:vAlign w:val="center"/>
            <w:hideMark/>
          </w:tcPr>
          <w:p w14:paraId="778FC742" w14:textId="492E192E" w:rsidR="00FB07E5" w:rsidRPr="00FB07E5" w:rsidRDefault="00615B8E" w:rsidP="00885A4C">
            <w:pPr>
              <w:jc w:val="center"/>
              <w:cnfStyle w:val="100000000000" w:firstRow="1" w:lastRow="0" w:firstColumn="0" w:lastColumn="0" w:oddVBand="0" w:evenVBand="0" w:oddHBand="0" w:evenHBand="0" w:firstRowFirstColumn="0" w:firstRowLastColumn="0" w:lastRowFirstColumn="0" w:lastRowLastColumn="0"/>
              <w:rPr>
                <w:rFonts w:ascii="Garamond" w:hAnsi="Garamond"/>
                <w:i/>
                <w:iCs/>
                <w:sz w:val="20"/>
                <w:szCs w:val="20"/>
              </w:rPr>
            </w:pPr>
            <w:r>
              <w:rPr>
                <w:rFonts w:ascii="Garamond" w:hAnsi="Garamond"/>
                <w:i/>
                <w:iCs/>
                <w:caps w:val="0"/>
                <w:sz w:val="20"/>
                <w:szCs w:val="20"/>
              </w:rPr>
              <w:t>A</w:t>
            </w:r>
            <w:r w:rsidRPr="00FB07E5">
              <w:rPr>
                <w:rFonts w:ascii="Garamond" w:hAnsi="Garamond"/>
                <w:i/>
                <w:iCs/>
                <w:caps w:val="0"/>
                <w:sz w:val="20"/>
                <w:szCs w:val="20"/>
              </w:rPr>
              <w:t xml:space="preserve">cheta </w:t>
            </w:r>
            <w:proofErr w:type="spellStart"/>
            <w:r w:rsidRPr="00FB07E5">
              <w:rPr>
                <w:rFonts w:ascii="Garamond" w:hAnsi="Garamond"/>
                <w:i/>
                <w:iCs/>
                <w:caps w:val="0"/>
                <w:sz w:val="20"/>
                <w:szCs w:val="20"/>
              </w:rPr>
              <w:t>domesticus</w:t>
            </w:r>
            <w:proofErr w:type="spellEnd"/>
          </w:p>
        </w:tc>
        <w:tc>
          <w:tcPr>
            <w:tcW w:w="2774" w:type="dxa"/>
            <w:vAlign w:val="center"/>
            <w:hideMark/>
          </w:tcPr>
          <w:p w14:paraId="61DC2C55" w14:textId="6B897B53" w:rsidR="00FB07E5" w:rsidRPr="00FB07E5" w:rsidRDefault="00615B8E" w:rsidP="00885A4C">
            <w:pPr>
              <w:jc w:val="center"/>
              <w:cnfStyle w:val="100000000000" w:firstRow="1" w:lastRow="0" w:firstColumn="0" w:lastColumn="0" w:oddVBand="0" w:evenVBand="0" w:oddHBand="0" w:evenHBand="0" w:firstRowFirstColumn="0" w:firstRowLastColumn="0" w:lastRowFirstColumn="0" w:lastRowLastColumn="0"/>
              <w:rPr>
                <w:rFonts w:ascii="Garamond" w:hAnsi="Garamond"/>
                <w:i/>
                <w:iCs/>
                <w:sz w:val="20"/>
                <w:szCs w:val="20"/>
              </w:rPr>
            </w:pPr>
            <w:proofErr w:type="spellStart"/>
            <w:r>
              <w:rPr>
                <w:rFonts w:ascii="Garamond" w:hAnsi="Garamond"/>
                <w:i/>
                <w:iCs/>
                <w:caps w:val="0"/>
                <w:sz w:val="20"/>
                <w:szCs w:val="20"/>
              </w:rPr>
              <w:t>H</w:t>
            </w:r>
            <w:r w:rsidRPr="00FB07E5">
              <w:rPr>
                <w:rFonts w:ascii="Garamond" w:hAnsi="Garamond"/>
                <w:i/>
                <w:iCs/>
                <w:caps w:val="0"/>
                <w:sz w:val="20"/>
                <w:szCs w:val="20"/>
              </w:rPr>
              <w:t>ermetia</w:t>
            </w:r>
            <w:proofErr w:type="spellEnd"/>
            <w:r w:rsidRPr="00FB07E5">
              <w:rPr>
                <w:rFonts w:ascii="Garamond" w:hAnsi="Garamond"/>
                <w:i/>
                <w:iCs/>
                <w:caps w:val="0"/>
                <w:sz w:val="20"/>
                <w:szCs w:val="20"/>
              </w:rPr>
              <w:t xml:space="preserve"> </w:t>
            </w:r>
            <w:proofErr w:type="spellStart"/>
            <w:r w:rsidRPr="00FB07E5">
              <w:rPr>
                <w:rFonts w:ascii="Garamond" w:hAnsi="Garamond"/>
                <w:i/>
                <w:iCs/>
                <w:caps w:val="0"/>
                <w:sz w:val="20"/>
                <w:szCs w:val="20"/>
              </w:rPr>
              <w:t>illucens</w:t>
            </w:r>
            <w:proofErr w:type="spellEnd"/>
          </w:p>
        </w:tc>
      </w:tr>
      <w:tr w:rsidR="00FB07E5" w:rsidRPr="00FB07E5" w14:paraId="2C54C236" w14:textId="77777777" w:rsidTr="00885A4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vAlign w:val="center"/>
            <w:hideMark/>
          </w:tcPr>
          <w:p w14:paraId="77266219" w14:textId="15F6A290" w:rsidR="00FB07E5" w:rsidRPr="00FB07E5" w:rsidRDefault="00615B8E" w:rsidP="00885A4C">
            <w:pPr>
              <w:rPr>
                <w:rFonts w:ascii="Garamond" w:hAnsi="Garamond"/>
                <w:sz w:val="20"/>
                <w:szCs w:val="20"/>
              </w:rPr>
            </w:pPr>
            <w:r>
              <w:rPr>
                <w:rFonts w:ascii="Garamond" w:hAnsi="Garamond"/>
                <w:caps w:val="0"/>
                <w:sz w:val="20"/>
                <w:szCs w:val="20"/>
              </w:rPr>
              <w:t>A</w:t>
            </w:r>
            <w:r w:rsidRPr="00FB07E5">
              <w:rPr>
                <w:rFonts w:ascii="Garamond" w:hAnsi="Garamond"/>
                <w:caps w:val="0"/>
                <w:sz w:val="20"/>
                <w:szCs w:val="20"/>
              </w:rPr>
              <w:t>c. eicosapentaenoico (</w:t>
            </w:r>
            <w:proofErr w:type="gramStart"/>
            <w:r w:rsidRPr="00FB07E5">
              <w:rPr>
                <w:rFonts w:ascii="Garamond" w:hAnsi="Garamond"/>
                <w:caps w:val="0"/>
                <w:sz w:val="20"/>
                <w:szCs w:val="20"/>
              </w:rPr>
              <w:t>c:20:5</w:t>
            </w:r>
            <w:proofErr w:type="gramEnd"/>
            <w:r w:rsidRPr="00FB07E5">
              <w:rPr>
                <w:rFonts w:ascii="Garamond" w:hAnsi="Garamond"/>
                <w:caps w:val="0"/>
                <w:sz w:val="20"/>
                <w:szCs w:val="20"/>
              </w:rPr>
              <w:t>) (epa)</w:t>
            </w:r>
          </w:p>
        </w:tc>
        <w:tc>
          <w:tcPr>
            <w:tcW w:w="1984" w:type="dxa"/>
            <w:vAlign w:val="center"/>
            <w:hideMark/>
          </w:tcPr>
          <w:p w14:paraId="168E4CD9" w14:textId="77777777" w:rsidR="00FB07E5" w:rsidRPr="00FB07E5" w:rsidRDefault="00FB07E5" w:rsidP="00885A4C">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&lt;0,1</w:t>
            </w:r>
          </w:p>
        </w:tc>
        <w:tc>
          <w:tcPr>
            <w:tcW w:w="2774" w:type="dxa"/>
            <w:vAlign w:val="center"/>
            <w:hideMark/>
          </w:tcPr>
          <w:p w14:paraId="6C26ECBB" w14:textId="77777777" w:rsidR="00FB07E5" w:rsidRPr="00FB07E5" w:rsidRDefault="00FB07E5" w:rsidP="00885A4C">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0,22</w:t>
            </w:r>
          </w:p>
        </w:tc>
      </w:tr>
      <w:tr w:rsidR="00FB07E5" w:rsidRPr="00FB07E5" w14:paraId="1023B9A5" w14:textId="77777777" w:rsidTr="00885A4C">
        <w:trPr>
          <w:trHeight w:hRule="exact" w:val="454"/>
        </w:trPr>
        <w:tc>
          <w:tcPr>
            <w:cnfStyle w:val="001000000000" w:firstRow="0" w:lastRow="0" w:firstColumn="1" w:lastColumn="0" w:oddVBand="0" w:evenVBand="0" w:oddHBand="0" w:evenHBand="0" w:firstRowFirstColumn="0" w:firstRowLastColumn="0" w:lastRowFirstColumn="0" w:lastRowLastColumn="0"/>
            <w:tcW w:w="3686" w:type="dxa"/>
            <w:vAlign w:val="center"/>
            <w:hideMark/>
          </w:tcPr>
          <w:p w14:paraId="4AAB6A42" w14:textId="407C07A4" w:rsidR="00FB07E5" w:rsidRPr="00FB07E5" w:rsidRDefault="00615B8E" w:rsidP="00885A4C">
            <w:pPr>
              <w:rPr>
                <w:rFonts w:ascii="Garamond" w:hAnsi="Garamond"/>
                <w:sz w:val="20"/>
                <w:szCs w:val="20"/>
              </w:rPr>
            </w:pPr>
            <w:r>
              <w:rPr>
                <w:rFonts w:ascii="Garamond" w:hAnsi="Garamond"/>
                <w:caps w:val="0"/>
                <w:sz w:val="20"/>
                <w:szCs w:val="20"/>
              </w:rPr>
              <w:t>A</w:t>
            </w:r>
            <w:r w:rsidRPr="00FB07E5">
              <w:rPr>
                <w:rFonts w:ascii="Garamond" w:hAnsi="Garamond"/>
                <w:caps w:val="0"/>
                <w:sz w:val="20"/>
                <w:szCs w:val="20"/>
              </w:rPr>
              <w:t xml:space="preserve">c. </w:t>
            </w:r>
            <w:proofErr w:type="spellStart"/>
            <w:r w:rsidRPr="00FB07E5">
              <w:rPr>
                <w:rFonts w:ascii="Garamond" w:hAnsi="Garamond"/>
                <w:caps w:val="0"/>
                <w:sz w:val="20"/>
                <w:szCs w:val="20"/>
              </w:rPr>
              <w:t>cervónico</w:t>
            </w:r>
            <w:proofErr w:type="spellEnd"/>
            <w:r w:rsidRPr="00FB07E5">
              <w:rPr>
                <w:rFonts w:ascii="Garamond" w:hAnsi="Garamond"/>
                <w:caps w:val="0"/>
                <w:sz w:val="20"/>
                <w:szCs w:val="20"/>
              </w:rPr>
              <w:t xml:space="preserve"> (</w:t>
            </w:r>
            <w:proofErr w:type="gramStart"/>
            <w:r w:rsidRPr="00FB07E5">
              <w:rPr>
                <w:rFonts w:ascii="Garamond" w:hAnsi="Garamond"/>
                <w:caps w:val="0"/>
                <w:sz w:val="20"/>
                <w:szCs w:val="20"/>
              </w:rPr>
              <w:t>c:22:6</w:t>
            </w:r>
            <w:proofErr w:type="gramEnd"/>
            <w:r w:rsidRPr="00FB07E5">
              <w:rPr>
                <w:rFonts w:ascii="Garamond" w:hAnsi="Garamond"/>
                <w:caps w:val="0"/>
                <w:sz w:val="20"/>
                <w:szCs w:val="20"/>
              </w:rPr>
              <w:t>) (</w:t>
            </w:r>
            <w:proofErr w:type="spellStart"/>
            <w:r w:rsidRPr="00FB07E5">
              <w:rPr>
                <w:rFonts w:ascii="Garamond" w:hAnsi="Garamond"/>
                <w:caps w:val="0"/>
                <w:sz w:val="20"/>
                <w:szCs w:val="20"/>
              </w:rPr>
              <w:t>dha</w:t>
            </w:r>
            <w:proofErr w:type="spellEnd"/>
            <w:r w:rsidRPr="00FB07E5">
              <w:rPr>
                <w:rFonts w:ascii="Garamond" w:hAnsi="Garamond"/>
                <w:caps w:val="0"/>
                <w:sz w:val="20"/>
                <w:szCs w:val="20"/>
              </w:rPr>
              <w:t>)</w:t>
            </w:r>
          </w:p>
        </w:tc>
        <w:tc>
          <w:tcPr>
            <w:tcW w:w="1984" w:type="dxa"/>
            <w:vAlign w:val="center"/>
            <w:hideMark/>
          </w:tcPr>
          <w:p w14:paraId="2D183B3F" w14:textId="77777777" w:rsidR="00FB07E5" w:rsidRPr="00FB07E5" w:rsidRDefault="00FB07E5" w:rsidP="00885A4C">
            <w:pPr>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&lt;0,1</w:t>
            </w:r>
          </w:p>
        </w:tc>
        <w:tc>
          <w:tcPr>
            <w:tcW w:w="2774" w:type="dxa"/>
            <w:vAlign w:val="center"/>
            <w:hideMark/>
          </w:tcPr>
          <w:p w14:paraId="15A5AE7D" w14:textId="77777777" w:rsidR="00FB07E5" w:rsidRPr="00FB07E5" w:rsidRDefault="00FB07E5" w:rsidP="00885A4C">
            <w:pPr>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0,11</w:t>
            </w:r>
          </w:p>
        </w:tc>
      </w:tr>
      <w:tr w:rsidR="00FB07E5" w:rsidRPr="00FB07E5" w14:paraId="26AE4A3C" w14:textId="77777777" w:rsidTr="00885A4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vAlign w:val="center"/>
            <w:hideMark/>
          </w:tcPr>
          <w:p w14:paraId="4595A650" w14:textId="6F92C802" w:rsidR="00FB07E5" w:rsidRPr="00FB07E5" w:rsidRDefault="00615B8E" w:rsidP="00885A4C">
            <w:pPr>
              <w:rPr>
                <w:rFonts w:ascii="Garamond" w:hAnsi="Garamond"/>
                <w:sz w:val="20"/>
                <w:szCs w:val="20"/>
              </w:rPr>
            </w:pPr>
            <w:proofErr w:type="spellStart"/>
            <w:r>
              <w:rPr>
                <w:rFonts w:ascii="Garamond" w:hAnsi="Garamond"/>
                <w:caps w:val="0"/>
                <w:sz w:val="20"/>
                <w:szCs w:val="20"/>
              </w:rPr>
              <w:t>A</w:t>
            </w:r>
            <w:r w:rsidRPr="00FB07E5">
              <w:rPr>
                <w:rFonts w:ascii="Garamond" w:hAnsi="Garamond"/>
                <w:caps w:val="0"/>
                <w:sz w:val="20"/>
                <w:szCs w:val="20"/>
              </w:rPr>
              <w:t>cidos</w:t>
            </w:r>
            <w:proofErr w:type="spellEnd"/>
            <w:r w:rsidRPr="00FB07E5">
              <w:rPr>
                <w:rFonts w:ascii="Garamond" w:hAnsi="Garamond"/>
                <w:caps w:val="0"/>
                <w:sz w:val="20"/>
                <w:szCs w:val="20"/>
              </w:rPr>
              <w:t xml:space="preserve"> grasos omega 3</w:t>
            </w:r>
          </w:p>
        </w:tc>
        <w:tc>
          <w:tcPr>
            <w:tcW w:w="1984" w:type="dxa"/>
            <w:vAlign w:val="center"/>
            <w:hideMark/>
          </w:tcPr>
          <w:p w14:paraId="191A2DD2" w14:textId="77777777" w:rsidR="00FB07E5" w:rsidRPr="00FB07E5" w:rsidRDefault="00FB07E5" w:rsidP="00885A4C">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&lt;0,1</w:t>
            </w:r>
          </w:p>
        </w:tc>
        <w:tc>
          <w:tcPr>
            <w:tcW w:w="2774" w:type="dxa"/>
            <w:vAlign w:val="center"/>
            <w:hideMark/>
          </w:tcPr>
          <w:p w14:paraId="1C5C9434" w14:textId="77777777" w:rsidR="00FB07E5" w:rsidRPr="00FB07E5" w:rsidRDefault="00FB07E5" w:rsidP="00885A4C">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0,76</w:t>
            </w:r>
          </w:p>
        </w:tc>
      </w:tr>
      <w:tr w:rsidR="00FB07E5" w:rsidRPr="00FB07E5" w14:paraId="5404A542" w14:textId="77777777" w:rsidTr="00885A4C">
        <w:trPr>
          <w:trHeight w:hRule="exact" w:val="454"/>
        </w:trPr>
        <w:tc>
          <w:tcPr>
            <w:cnfStyle w:val="001000000000" w:firstRow="0" w:lastRow="0" w:firstColumn="1" w:lastColumn="0" w:oddVBand="0" w:evenVBand="0" w:oddHBand="0" w:evenHBand="0" w:firstRowFirstColumn="0" w:firstRowLastColumn="0" w:lastRowFirstColumn="0" w:lastRowLastColumn="0"/>
            <w:tcW w:w="3686" w:type="dxa"/>
            <w:vAlign w:val="center"/>
            <w:hideMark/>
          </w:tcPr>
          <w:p w14:paraId="0762B43F" w14:textId="172BAC1C" w:rsidR="00FB07E5" w:rsidRPr="00FB07E5" w:rsidRDefault="00615B8E" w:rsidP="00885A4C">
            <w:pPr>
              <w:rPr>
                <w:rFonts w:ascii="Garamond" w:hAnsi="Garamond"/>
                <w:sz w:val="20"/>
                <w:szCs w:val="20"/>
              </w:rPr>
            </w:pPr>
            <w:proofErr w:type="spellStart"/>
            <w:r>
              <w:rPr>
                <w:rFonts w:ascii="Garamond" w:hAnsi="Garamond"/>
                <w:caps w:val="0"/>
                <w:sz w:val="20"/>
                <w:szCs w:val="20"/>
              </w:rPr>
              <w:t>A</w:t>
            </w:r>
            <w:r w:rsidRPr="00FB07E5">
              <w:rPr>
                <w:rFonts w:ascii="Garamond" w:hAnsi="Garamond"/>
                <w:caps w:val="0"/>
                <w:sz w:val="20"/>
                <w:szCs w:val="20"/>
              </w:rPr>
              <w:t>cidos</w:t>
            </w:r>
            <w:proofErr w:type="spellEnd"/>
            <w:r w:rsidRPr="00FB07E5">
              <w:rPr>
                <w:rFonts w:ascii="Garamond" w:hAnsi="Garamond"/>
                <w:caps w:val="0"/>
                <w:sz w:val="20"/>
                <w:szCs w:val="20"/>
              </w:rPr>
              <w:t xml:space="preserve"> grasos omega 6</w:t>
            </w:r>
          </w:p>
        </w:tc>
        <w:tc>
          <w:tcPr>
            <w:tcW w:w="1984" w:type="dxa"/>
            <w:vAlign w:val="center"/>
            <w:hideMark/>
          </w:tcPr>
          <w:p w14:paraId="70A97D32" w14:textId="77777777" w:rsidR="00FB07E5" w:rsidRPr="00FB07E5" w:rsidRDefault="00FB07E5" w:rsidP="00885A4C">
            <w:pPr>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8,65</w:t>
            </w:r>
          </w:p>
        </w:tc>
        <w:tc>
          <w:tcPr>
            <w:tcW w:w="2774" w:type="dxa"/>
            <w:vAlign w:val="center"/>
            <w:hideMark/>
          </w:tcPr>
          <w:p w14:paraId="3134DCBA" w14:textId="77777777" w:rsidR="00FB07E5" w:rsidRPr="00FB07E5" w:rsidRDefault="00FB07E5" w:rsidP="00885A4C">
            <w:pPr>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1,84</w:t>
            </w:r>
          </w:p>
        </w:tc>
      </w:tr>
      <w:tr w:rsidR="00FB07E5" w:rsidRPr="00FB07E5" w14:paraId="430AE9AF" w14:textId="77777777" w:rsidTr="00885A4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vAlign w:val="center"/>
            <w:hideMark/>
          </w:tcPr>
          <w:p w14:paraId="5144BF13" w14:textId="35DD6B5B" w:rsidR="00FB07E5" w:rsidRPr="00FB07E5" w:rsidRDefault="00615B8E" w:rsidP="00885A4C">
            <w:pPr>
              <w:rPr>
                <w:rFonts w:ascii="Garamond" w:hAnsi="Garamond"/>
                <w:sz w:val="20"/>
                <w:szCs w:val="20"/>
              </w:rPr>
            </w:pPr>
            <w:proofErr w:type="spellStart"/>
            <w:r>
              <w:rPr>
                <w:rFonts w:ascii="Garamond" w:hAnsi="Garamond"/>
                <w:caps w:val="0"/>
                <w:sz w:val="20"/>
                <w:szCs w:val="20"/>
              </w:rPr>
              <w:t>A</w:t>
            </w:r>
            <w:r w:rsidRPr="00FB07E5">
              <w:rPr>
                <w:rFonts w:ascii="Garamond" w:hAnsi="Garamond"/>
                <w:caps w:val="0"/>
                <w:sz w:val="20"/>
                <w:szCs w:val="20"/>
              </w:rPr>
              <w:t>cidos</w:t>
            </w:r>
            <w:proofErr w:type="spellEnd"/>
            <w:r w:rsidRPr="00FB07E5">
              <w:rPr>
                <w:rFonts w:ascii="Garamond" w:hAnsi="Garamond"/>
                <w:caps w:val="0"/>
                <w:sz w:val="20"/>
                <w:szCs w:val="20"/>
              </w:rPr>
              <w:t xml:space="preserve"> grasos monoinsaturados</w:t>
            </w:r>
          </w:p>
        </w:tc>
        <w:tc>
          <w:tcPr>
            <w:tcW w:w="1984" w:type="dxa"/>
            <w:vAlign w:val="center"/>
            <w:hideMark/>
          </w:tcPr>
          <w:p w14:paraId="55631D88" w14:textId="77777777" w:rsidR="00FB07E5" w:rsidRPr="00FB07E5" w:rsidRDefault="00FB07E5" w:rsidP="00885A4C">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6,73</w:t>
            </w:r>
          </w:p>
        </w:tc>
        <w:tc>
          <w:tcPr>
            <w:tcW w:w="2774" w:type="dxa"/>
            <w:vAlign w:val="center"/>
            <w:hideMark/>
          </w:tcPr>
          <w:p w14:paraId="5670DE3F" w14:textId="77777777" w:rsidR="00FB07E5" w:rsidRPr="00FB07E5" w:rsidRDefault="00FB07E5" w:rsidP="00885A4C">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2,7</w:t>
            </w:r>
          </w:p>
        </w:tc>
      </w:tr>
      <w:tr w:rsidR="00FB07E5" w:rsidRPr="00FB07E5" w14:paraId="384E97DD" w14:textId="77777777" w:rsidTr="00885A4C">
        <w:trPr>
          <w:trHeight w:hRule="exact" w:val="454"/>
        </w:trPr>
        <w:tc>
          <w:tcPr>
            <w:cnfStyle w:val="001000000000" w:firstRow="0" w:lastRow="0" w:firstColumn="1" w:lastColumn="0" w:oddVBand="0" w:evenVBand="0" w:oddHBand="0" w:evenHBand="0" w:firstRowFirstColumn="0" w:firstRowLastColumn="0" w:lastRowFirstColumn="0" w:lastRowLastColumn="0"/>
            <w:tcW w:w="3686" w:type="dxa"/>
            <w:vAlign w:val="center"/>
            <w:hideMark/>
          </w:tcPr>
          <w:p w14:paraId="14B3AD67" w14:textId="79F1A4FB" w:rsidR="00FB07E5" w:rsidRPr="00FB07E5" w:rsidRDefault="00615B8E" w:rsidP="00885A4C">
            <w:pPr>
              <w:rPr>
                <w:rFonts w:ascii="Garamond" w:hAnsi="Garamond"/>
                <w:sz w:val="20"/>
                <w:szCs w:val="20"/>
              </w:rPr>
            </w:pPr>
            <w:proofErr w:type="spellStart"/>
            <w:r>
              <w:rPr>
                <w:rFonts w:ascii="Garamond" w:hAnsi="Garamond"/>
                <w:caps w:val="0"/>
                <w:sz w:val="20"/>
                <w:szCs w:val="20"/>
              </w:rPr>
              <w:t>A</w:t>
            </w:r>
            <w:r w:rsidRPr="00FB07E5">
              <w:rPr>
                <w:rFonts w:ascii="Garamond" w:hAnsi="Garamond"/>
                <w:caps w:val="0"/>
                <w:sz w:val="20"/>
                <w:szCs w:val="20"/>
              </w:rPr>
              <w:t>cidos</w:t>
            </w:r>
            <w:proofErr w:type="spellEnd"/>
            <w:r w:rsidRPr="00FB07E5">
              <w:rPr>
                <w:rFonts w:ascii="Garamond" w:hAnsi="Garamond"/>
                <w:caps w:val="0"/>
                <w:sz w:val="20"/>
                <w:szCs w:val="20"/>
              </w:rPr>
              <w:t xml:space="preserve"> grasos poliinsaturados</w:t>
            </w:r>
          </w:p>
        </w:tc>
        <w:tc>
          <w:tcPr>
            <w:tcW w:w="1984" w:type="dxa"/>
            <w:vAlign w:val="center"/>
            <w:hideMark/>
          </w:tcPr>
          <w:p w14:paraId="4C0FFF31" w14:textId="77777777" w:rsidR="00FB07E5" w:rsidRPr="00FB07E5" w:rsidRDefault="00FB07E5" w:rsidP="00885A4C">
            <w:pPr>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8,97</w:t>
            </w:r>
          </w:p>
        </w:tc>
        <w:tc>
          <w:tcPr>
            <w:tcW w:w="2774" w:type="dxa"/>
            <w:vAlign w:val="center"/>
            <w:hideMark/>
          </w:tcPr>
          <w:p w14:paraId="1CBDCC2D" w14:textId="77777777" w:rsidR="00FB07E5" w:rsidRPr="00FB07E5" w:rsidRDefault="00FB07E5" w:rsidP="00885A4C">
            <w:pPr>
              <w:jc w:val="center"/>
              <w:cnfStyle w:val="000000000000" w:firstRow="0" w:lastRow="0" w:firstColumn="0" w:lastColumn="0" w:oddVBand="0" w:evenVBand="0" w:oddHBand="0"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2,7</w:t>
            </w:r>
          </w:p>
        </w:tc>
      </w:tr>
      <w:tr w:rsidR="00FB07E5" w:rsidRPr="00FB07E5" w14:paraId="1796B868" w14:textId="77777777" w:rsidTr="00885A4C">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3686" w:type="dxa"/>
            <w:vAlign w:val="center"/>
            <w:hideMark/>
          </w:tcPr>
          <w:p w14:paraId="3A24D7FF" w14:textId="7FC2DE55" w:rsidR="00FB07E5" w:rsidRPr="00FB07E5" w:rsidRDefault="00615B8E" w:rsidP="00885A4C">
            <w:pPr>
              <w:rPr>
                <w:rFonts w:ascii="Garamond" w:hAnsi="Garamond"/>
                <w:sz w:val="20"/>
                <w:szCs w:val="20"/>
              </w:rPr>
            </w:pPr>
            <w:proofErr w:type="spellStart"/>
            <w:r>
              <w:rPr>
                <w:rFonts w:ascii="Garamond" w:hAnsi="Garamond"/>
                <w:caps w:val="0"/>
                <w:sz w:val="20"/>
                <w:szCs w:val="20"/>
              </w:rPr>
              <w:lastRenderedPageBreak/>
              <w:t>A</w:t>
            </w:r>
            <w:r w:rsidRPr="00FB07E5">
              <w:rPr>
                <w:rFonts w:ascii="Garamond" w:hAnsi="Garamond"/>
                <w:caps w:val="0"/>
                <w:sz w:val="20"/>
                <w:szCs w:val="20"/>
              </w:rPr>
              <w:t>cidos</w:t>
            </w:r>
            <w:proofErr w:type="spellEnd"/>
            <w:r w:rsidRPr="00FB07E5">
              <w:rPr>
                <w:rFonts w:ascii="Garamond" w:hAnsi="Garamond"/>
                <w:caps w:val="0"/>
                <w:sz w:val="20"/>
                <w:szCs w:val="20"/>
              </w:rPr>
              <w:t xml:space="preserve"> grasos saturados</w:t>
            </w:r>
          </w:p>
        </w:tc>
        <w:tc>
          <w:tcPr>
            <w:tcW w:w="1984" w:type="dxa"/>
            <w:vAlign w:val="center"/>
            <w:hideMark/>
          </w:tcPr>
          <w:p w14:paraId="327F1BE4" w14:textId="77777777" w:rsidR="00FB07E5" w:rsidRPr="00FB07E5" w:rsidRDefault="00FB07E5" w:rsidP="00885A4C">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8,55</w:t>
            </w:r>
          </w:p>
        </w:tc>
        <w:tc>
          <w:tcPr>
            <w:tcW w:w="2774" w:type="dxa"/>
            <w:vAlign w:val="center"/>
            <w:hideMark/>
          </w:tcPr>
          <w:p w14:paraId="515DD3E4" w14:textId="77777777" w:rsidR="00FB07E5" w:rsidRPr="00FB07E5" w:rsidRDefault="00FB07E5" w:rsidP="00885A4C">
            <w:pPr>
              <w:jc w:val="center"/>
              <w:cnfStyle w:val="000000100000" w:firstRow="0" w:lastRow="0" w:firstColumn="0" w:lastColumn="0" w:oddVBand="0" w:evenVBand="0" w:oddHBand="1" w:evenHBand="0" w:firstRowFirstColumn="0" w:firstRowLastColumn="0" w:lastRowFirstColumn="0" w:lastRowLastColumn="0"/>
              <w:rPr>
                <w:rFonts w:ascii="Garamond" w:hAnsi="Garamond"/>
                <w:sz w:val="24"/>
                <w:szCs w:val="24"/>
              </w:rPr>
            </w:pPr>
            <w:r w:rsidRPr="00FB07E5">
              <w:rPr>
                <w:rFonts w:ascii="Garamond" w:hAnsi="Garamond"/>
                <w:sz w:val="24"/>
                <w:szCs w:val="24"/>
                <w:lang w:val="es-ES_tradnl"/>
              </w:rPr>
              <w:t>13,17</w:t>
            </w:r>
          </w:p>
        </w:tc>
      </w:tr>
    </w:tbl>
    <w:p w14:paraId="61B9CCF6" w14:textId="6E51FC8D" w:rsidR="00FB07E5" w:rsidRDefault="00FB07E5" w:rsidP="003A5FA6">
      <w:pPr>
        <w:spacing w:after="0" w:line="360" w:lineRule="auto"/>
        <w:jc w:val="both"/>
        <w:rPr>
          <w:rFonts w:ascii="Garamond" w:hAnsi="Garamond"/>
          <w:sz w:val="24"/>
          <w:szCs w:val="24"/>
        </w:rPr>
      </w:pPr>
    </w:p>
    <w:p w14:paraId="5A5293F3" w14:textId="77777777" w:rsidR="00FB07E5" w:rsidRDefault="00FB07E5" w:rsidP="003A5FA6">
      <w:pPr>
        <w:spacing w:after="0" w:line="360" w:lineRule="auto"/>
        <w:jc w:val="both"/>
        <w:rPr>
          <w:rFonts w:ascii="Garamond" w:hAnsi="Garamond"/>
          <w:sz w:val="24"/>
          <w:szCs w:val="24"/>
        </w:rPr>
      </w:pPr>
    </w:p>
    <w:p w14:paraId="109C4F85" w14:textId="77777777" w:rsidR="00124D2C" w:rsidRPr="00C6227A" w:rsidRDefault="00600C0D" w:rsidP="00736050">
      <w:pPr>
        <w:pStyle w:val="Ttulo1"/>
        <w:spacing w:before="120" w:after="120" w:line="360" w:lineRule="auto"/>
        <w:jc w:val="both"/>
        <w:rPr>
          <w:rFonts w:ascii="Garamond" w:hAnsi="Garamond"/>
          <w:b/>
          <w:color w:val="44546A" w:themeColor="text2"/>
          <w:sz w:val="28"/>
        </w:rPr>
      </w:pPr>
      <w:bookmarkStart w:id="102" w:name="_Toc32996411"/>
      <w:r w:rsidRPr="00C6227A">
        <w:rPr>
          <w:rFonts w:ascii="Garamond" w:hAnsi="Garamond"/>
          <w:b/>
          <w:color w:val="44546A" w:themeColor="text2"/>
          <w:sz w:val="28"/>
        </w:rPr>
        <w:t xml:space="preserve">5. </w:t>
      </w:r>
      <w:r w:rsidR="00B0656B" w:rsidRPr="00C6227A">
        <w:rPr>
          <w:rFonts w:ascii="Garamond" w:hAnsi="Garamond"/>
          <w:b/>
          <w:color w:val="44546A" w:themeColor="text2"/>
          <w:sz w:val="28"/>
        </w:rPr>
        <w:t>CONCLUSIONES</w:t>
      </w:r>
      <w:bookmarkEnd w:id="102"/>
    </w:p>
    <w:p w14:paraId="611A619E" w14:textId="74E081F3" w:rsidR="00D2621A" w:rsidRPr="004A5DE7" w:rsidRDefault="00D2621A" w:rsidP="00D2621A">
      <w:pPr>
        <w:autoSpaceDE w:val="0"/>
        <w:autoSpaceDN w:val="0"/>
        <w:adjustRightInd w:val="0"/>
        <w:jc w:val="both"/>
        <w:rPr>
          <w:rFonts w:ascii="Garamond" w:hAnsi="Garamond" w:cs="Calibri"/>
          <w:b/>
          <w:bCs/>
          <w:sz w:val="24"/>
          <w:szCs w:val="24"/>
        </w:rPr>
      </w:pPr>
      <w:r w:rsidRPr="004A5DE7">
        <w:rPr>
          <w:rFonts w:ascii="Garamond" w:hAnsi="Garamond" w:cs="Calibri"/>
          <w:b/>
          <w:bCs/>
          <w:sz w:val="24"/>
          <w:szCs w:val="24"/>
        </w:rPr>
        <w:t>Acción 1.1. Optimización de la producción lipídica de microalgas.</w:t>
      </w:r>
    </w:p>
    <w:p w14:paraId="63E64DFF" w14:textId="07654DB4" w:rsidR="00B84449" w:rsidRPr="004A5DE7" w:rsidRDefault="00B84449" w:rsidP="00D2621A">
      <w:pPr>
        <w:autoSpaceDE w:val="0"/>
        <w:autoSpaceDN w:val="0"/>
        <w:adjustRightInd w:val="0"/>
        <w:jc w:val="both"/>
        <w:rPr>
          <w:rFonts w:ascii="Garamond" w:hAnsi="Garamond" w:cs="Calibri"/>
          <w:sz w:val="24"/>
          <w:szCs w:val="24"/>
        </w:rPr>
      </w:pPr>
      <w:r w:rsidRPr="004A5DE7">
        <w:rPr>
          <w:rFonts w:ascii="Garamond" w:hAnsi="Garamond" w:cs="Calibri"/>
          <w:sz w:val="24"/>
          <w:szCs w:val="24"/>
        </w:rPr>
        <w:t xml:space="preserve">La centrifugación resulta un método de cosechado apropiado para un gran rango de especies de microalgas en términos de rendimiento, concentración del producto final e integridad celular. </w:t>
      </w:r>
    </w:p>
    <w:p w14:paraId="03FEE1AD" w14:textId="77777777" w:rsidR="004A5DE7" w:rsidRPr="004A5DE7" w:rsidRDefault="00B84449" w:rsidP="00D2621A">
      <w:pPr>
        <w:autoSpaceDE w:val="0"/>
        <w:autoSpaceDN w:val="0"/>
        <w:adjustRightInd w:val="0"/>
        <w:jc w:val="both"/>
        <w:rPr>
          <w:rFonts w:ascii="Garamond" w:hAnsi="Garamond" w:cs="Calibri"/>
          <w:sz w:val="24"/>
          <w:szCs w:val="24"/>
        </w:rPr>
      </w:pPr>
      <w:r w:rsidRPr="004A5DE7">
        <w:rPr>
          <w:rFonts w:ascii="Garamond" w:hAnsi="Garamond" w:cs="Calibri"/>
          <w:sz w:val="24"/>
          <w:szCs w:val="24"/>
        </w:rPr>
        <w:t>La floculación puede ser un procedimiento útil como primera etapa de concentración del cultivo, previa</w:t>
      </w:r>
      <w:r w:rsidR="004A5DE7" w:rsidRPr="004A5DE7">
        <w:rPr>
          <w:rFonts w:ascii="Garamond" w:hAnsi="Garamond" w:cs="Calibri"/>
          <w:sz w:val="24"/>
          <w:szCs w:val="24"/>
        </w:rPr>
        <w:t xml:space="preserve"> al centrifugado.</w:t>
      </w:r>
    </w:p>
    <w:p w14:paraId="5238F8B3" w14:textId="6601AEA7" w:rsidR="00B84449" w:rsidRDefault="004A5DE7" w:rsidP="00D2621A">
      <w:pPr>
        <w:autoSpaceDE w:val="0"/>
        <w:autoSpaceDN w:val="0"/>
        <w:adjustRightInd w:val="0"/>
        <w:jc w:val="both"/>
        <w:rPr>
          <w:rFonts w:ascii="Garamond" w:hAnsi="Garamond" w:cs="Calibri"/>
          <w:sz w:val="24"/>
          <w:szCs w:val="24"/>
        </w:rPr>
      </w:pPr>
      <w:r w:rsidRPr="004A5DE7">
        <w:rPr>
          <w:rFonts w:ascii="Garamond" w:hAnsi="Garamond" w:cs="Calibri"/>
          <w:sz w:val="24"/>
          <w:szCs w:val="24"/>
        </w:rPr>
        <w:t xml:space="preserve">La acumulación de lípidos y de omega-3 en las microalgas utilizadas fue mayor en la fase estacionaria de cultivo. Aun así, los cultivos a gran escala se mantuvieron en fase exponencial mediante la aplicación de un régimen semicontinuo, ya que en estas condiciones la productividad diaria del cultivo en biomasa </w:t>
      </w:r>
      <w:proofErr w:type="gramStart"/>
      <w:r w:rsidRPr="004A5DE7">
        <w:rPr>
          <w:rFonts w:ascii="Garamond" w:hAnsi="Garamond" w:cs="Calibri"/>
          <w:sz w:val="24"/>
          <w:szCs w:val="24"/>
        </w:rPr>
        <w:t>que</w:t>
      </w:r>
      <w:proofErr w:type="gramEnd"/>
      <w:r w:rsidRPr="004A5DE7">
        <w:rPr>
          <w:rFonts w:ascii="Garamond" w:hAnsi="Garamond" w:cs="Calibri"/>
          <w:sz w:val="24"/>
          <w:szCs w:val="24"/>
        </w:rPr>
        <w:t xml:space="preserve"> en un cultivo discontinuo, con lo que se obtuvieron mayores cantidades de biomasa total y lípidos. </w:t>
      </w:r>
    </w:p>
    <w:p w14:paraId="69961C33" w14:textId="77777777" w:rsidR="004A5DE7" w:rsidRPr="004A5DE7" w:rsidRDefault="004A5DE7" w:rsidP="004A5DE7">
      <w:pPr>
        <w:autoSpaceDE w:val="0"/>
        <w:autoSpaceDN w:val="0"/>
        <w:adjustRightInd w:val="0"/>
        <w:jc w:val="both"/>
        <w:rPr>
          <w:rFonts w:ascii="Garamond" w:hAnsi="Garamond" w:cs="Calibri"/>
          <w:sz w:val="24"/>
          <w:szCs w:val="24"/>
        </w:rPr>
      </w:pPr>
    </w:p>
    <w:p w14:paraId="4C1FD240" w14:textId="77777777" w:rsidR="00D2621A" w:rsidRPr="004A5DE7" w:rsidRDefault="00D2621A" w:rsidP="004A5DE7">
      <w:pPr>
        <w:autoSpaceDE w:val="0"/>
        <w:autoSpaceDN w:val="0"/>
        <w:adjustRightInd w:val="0"/>
        <w:jc w:val="both"/>
        <w:rPr>
          <w:rFonts w:ascii="Garamond" w:hAnsi="Garamond" w:cs="Calibri"/>
          <w:b/>
          <w:bCs/>
          <w:sz w:val="24"/>
          <w:szCs w:val="24"/>
        </w:rPr>
      </w:pPr>
      <w:r w:rsidRPr="004A5DE7">
        <w:rPr>
          <w:rFonts w:ascii="Garamond" w:hAnsi="Garamond" w:cs="Calibri"/>
          <w:b/>
          <w:bCs/>
          <w:sz w:val="24"/>
          <w:szCs w:val="24"/>
        </w:rPr>
        <w:t>Acción 1.2. Optimización de proceso de recuperación de proteínas y lípidos de agua de cocción.</w:t>
      </w:r>
    </w:p>
    <w:p w14:paraId="47C82C6A" w14:textId="43D56180" w:rsidR="00E701AC" w:rsidRPr="004A5DE7" w:rsidRDefault="00E701AC" w:rsidP="004A5DE7">
      <w:pPr>
        <w:jc w:val="both"/>
        <w:rPr>
          <w:rFonts w:ascii="Garamond" w:hAnsi="Garamond"/>
          <w:sz w:val="24"/>
          <w:szCs w:val="24"/>
        </w:rPr>
      </w:pPr>
      <w:r w:rsidRPr="004A5DE7">
        <w:rPr>
          <w:rFonts w:ascii="Garamond" w:hAnsi="Garamond"/>
          <w:sz w:val="24"/>
          <w:szCs w:val="24"/>
        </w:rPr>
        <w:t>Del desarrollo de esta actividad se concluye que es técnicamente viable la recuperación de proteína a partir de los efluentes de cocción de atún, ya que, mediante el empleo de procesos de nanofiltración, se pueden alcanzar valores de concentración de proteína del 6%, valor similar al presente en las aguas de cola generadas en los procesos de fabricación de harina de pescado, que suelen ser sometidas a un proceso de evaporación para recuperar esta proteína.</w:t>
      </w:r>
    </w:p>
    <w:p w14:paraId="655CC8E7" w14:textId="77777777" w:rsidR="00E701AC" w:rsidRPr="004A5DE7" w:rsidRDefault="00E701AC" w:rsidP="004A5DE7">
      <w:pPr>
        <w:jc w:val="both"/>
        <w:rPr>
          <w:rFonts w:ascii="Garamond" w:hAnsi="Garamond"/>
          <w:sz w:val="24"/>
          <w:szCs w:val="24"/>
        </w:rPr>
      </w:pPr>
      <w:r w:rsidRPr="004A5DE7">
        <w:rPr>
          <w:rFonts w:ascii="Garamond" w:hAnsi="Garamond"/>
          <w:sz w:val="24"/>
          <w:szCs w:val="24"/>
        </w:rPr>
        <w:t>Además, es probable que un proceso de optimización más completo, permita alcanzar niveles de concentración de proteína todavía mayores, mediante la nanofiltración.</w:t>
      </w:r>
    </w:p>
    <w:p w14:paraId="3394436D" w14:textId="77777777" w:rsidR="00E701AC" w:rsidRPr="004A5DE7" w:rsidRDefault="00E701AC" w:rsidP="004A5DE7">
      <w:pPr>
        <w:jc w:val="both"/>
        <w:rPr>
          <w:rFonts w:ascii="Garamond" w:hAnsi="Garamond"/>
          <w:sz w:val="24"/>
          <w:szCs w:val="24"/>
        </w:rPr>
      </w:pPr>
      <w:r w:rsidRPr="004A5DE7">
        <w:rPr>
          <w:rFonts w:ascii="Garamond" w:hAnsi="Garamond"/>
          <w:sz w:val="24"/>
          <w:szCs w:val="24"/>
        </w:rPr>
        <w:t xml:space="preserve">También se ha concluido que es viable la obtención, a partir de efluentes de cocción de atún, de un aceite con una composición de ácidos grasos muy adecuada para el empleo en piensos acuícolas, aunque su uso directo no es muy adecuado, debiendo ser sometido a un proceso de refinado previo. </w:t>
      </w:r>
    </w:p>
    <w:p w14:paraId="5FA29A7E" w14:textId="29590BC2" w:rsidR="001445D0" w:rsidRPr="004A5DE7" w:rsidRDefault="001445D0" w:rsidP="004A5DE7">
      <w:pPr>
        <w:jc w:val="both"/>
        <w:rPr>
          <w:rFonts w:ascii="Garamond" w:hAnsi="Garamond"/>
          <w:sz w:val="24"/>
          <w:szCs w:val="24"/>
        </w:rPr>
      </w:pPr>
    </w:p>
    <w:p w14:paraId="2679EBDC" w14:textId="77777777" w:rsidR="00D2621A" w:rsidRPr="004A5DE7" w:rsidRDefault="00D2621A" w:rsidP="004A5DE7">
      <w:pPr>
        <w:jc w:val="both"/>
        <w:rPr>
          <w:rFonts w:ascii="Garamond" w:hAnsi="Garamond" w:cs="Calibri"/>
          <w:b/>
          <w:bCs/>
          <w:sz w:val="24"/>
          <w:szCs w:val="24"/>
        </w:rPr>
      </w:pPr>
      <w:r w:rsidRPr="004A5DE7">
        <w:rPr>
          <w:rFonts w:ascii="Garamond" w:hAnsi="Garamond" w:cs="Calibri"/>
          <w:b/>
          <w:bCs/>
          <w:sz w:val="24"/>
          <w:szCs w:val="24"/>
        </w:rPr>
        <w:t>Acción 1.3. Fabricación de harina de insectos</w:t>
      </w:r>
    </w:p>
    <w:p w14:paraId="109D31A4" w14:textId="77777777" w:rsidR="004A5DE7" w:rsidRPr="004A5DE7" w:rsidRDefault="004A5DE7" w:rsidP="004A5DE7">
      <w:pPr>
        <w:spacing w:line="276" w:lineRule="auto"/>
        <w:jc w:val="both"/>
        <w:rPr>
          <w:rFonts w:ascii="Garamond" w:hAnsi="Garamond"/>
          <w:i/>
          <w:iCs/>
          <w:sz w:val="24"/>
          <w:szCs w:val="24"/>
        </w:rPr>
      </w:pPr>
      <w:r w:rsidRPr="004A5DE7">
        <w:rPr>
          <w:rFonts w:ascii="Garamond" w:hAnsi="Garamond"/>
          <w:sz w:val="24"/>
          <w:szCs w:val="24"/>
        </w:rPr>
        <w:t xml:space="preserve">Se observaron diferencias en la composición nutricional de las dos harinas. La harina de </w:t>
      </w:r>
      <w:r w:rsidRPr="004A5DE7">
        <w:rPr>
          <w:rFonts w:ascii="Garamond" w:hAnsi="Garamond"/>
          <w:i/>
          <w:iCs/>
          <w:sz w:val="24"/>
          <w:szCs w:val="24"/>
        </w:rPr>
        <w:t xml:space="preserve">A. </w:t>
      </w:r>
      <w:proofErr w:type="spellStart"/>
      <w:r w:rsidRPr="004A5DE7">
        <w:rPr>
          <w:rFonts w:ascii="Garamond" w:hAnsi="Garamond"/>
          <w:i/>
          <w:iCs/>
          <w:sz w:val="24"/>
          <w:szCs w:val="24"/>
        </w:rPr>
        <w:t>domesticus</w:t>
      </w:r>
      <w:proofErr w:type="spellEnd"/>
      <w:r w:rsidRPr="004A5DE7">
        <w:rPr>
          <w:rFonts w:ascii="Garamond" w:hAnsi="Garamond"/>
          <w:sz w:val="24"/>
          <w:szCs w:val="24"/>
        </w:rPr>
        <w:t xml:space="preserve"> presenta mayores contenidos de proteínas y lípidos, mientras que la harina de </w:t>
      </w:r>
      <w:r w:rsidRPr="004A5DE7">
        <w:rPr>
          <w:rFonts w:ascii="Garamond" w:hAnsi="Garamond"/>
          <w:i/>
          <w:iCs/>
          <w:sz w:val="24"/>
          <w:szCs w:val="24"/>
        </w:rPr>
        <w:t xml:space="preserve">H. </w:t>
      </w:r>
      <w:proofErr w:type="spellStart"/>
      <w:r w:rsidRPr="004A5DE7">
        <w:rPr>
          <w:rFonts w:ascii="Garamond" w:hAnsi="Garamond"/>
          <w:i/>
          <w:iCs/>
          <w:sz w:val="24"/>
          <w:szCs w:val="24"/>
        </w:rPr>
        <w:t>illucens</w:t>
      </w:r>
      <w:proofErr w:type="spellEnd"/>
      <w:r w:rsidRPr="004A5DE7">
        <w:rPr>
          <w:rFonts w:ascii="Garamond" w:hAnsi="Garamond"/>
          <w:sz w:val="24"/>
          <w:szCs w:val="24"/>
        </w:rPr>
        <w:t xml:space="preserve"> contiene mayores proporciones de EPA, DHA y omega-3. </w:t>
      </w:r>
    </w:p>
    <w:p w14:paraId="5824D0A4" w14:textId="79860C09" w:rsidR="00621916" w:rsidRDefault="00621916" w:rsidP="001445D0">
      <w:pPr>
        <w:rPr>
          <w:rFonts w:ascii="Garamond" w:hAnsi="Garamond"/>
          <w:sz w:val="24"/>
          <w:szCs w:val="24"/>
        </w:rPr>
      </w:pPr>
    </w:p>
    <w:p w14:paraId="190FDB66" w14:textId="77777777" w:rsidR="00621916" w:rsidRPr="00AA5D08" w:rsidRDefault="00621916" w:rsidP="001445D0">
      <w:pPr>
        <w:rPr>
          <w:rFonts w:ascii="Garamond" w:hAnsi="Garamond"/>
          <w:sz w:val="24"/>
          <w:szCs w:val="24"/>
        </w:rPr>
      </w:pPr>
    </w:p>
    <w:p w14:paraId="7C0DBA32" w14:textId="6742C924" w:rsidR="001445D0" w:rsidRDefault="001445D0" w:rsidP="001445D0">
      <w:pPr>
        <w:pStyle w:val="Ttulo1"/>
        <w:spacing w:before="120" w:after="120" w:line="360" w:lineRule="auto"/>
        <w:jc w:val="both"/>
        <w:rPr>
          <w:rFonts w:ascii="Garamond" w:hAnsi="Garamond"/>
          <w:b/>
          <w:color w:val="44546A" w:themeColor="text2"/>
          <w:sz w:val="28"/>
          <w:szCs w:val="24"/>
        </w:rPr>
      </w:pPr>
      <w:bookmarkStart w:id="103" w:name="_Toc32996412"/>
      <w:r w:rsidRPr="000A578A">
        <w:rPr>
          <w:rFonts w:ascii="Garamond" w:hAnsi="Garamond"/>
          <w:b/>
          <w:color w:val="44546A" w:themeColor="text2"/>
          <w:sz w:val="28"/>
          <w:szCs w:val="24"/>
        </w:rPr>
        <w:lastRenderedPageBreak/>
        <w:t>6. OBSTÁCULOS ENCONTRADOS DURANTE LA EJECUCIÓN</w:t>
      </w:r>
      <w:bookmarkEnd w:id="103"/>
    </w:p>
    <w:p w14:paraId="082B4E56" w14:textId="7F87EEF1" w:rsidR="00621916" w:rsidRPr="00621916" w:rsidRDefault="00621916" w:rsidP="00621916">
      <w:pPr>
        <w:spacing w:line="276" w:lineRule="auto"/>
        <w:ind w:firstLine="360"/>
        <w:jc w:val="both"/>
        <w:rPr>
          <w:rFonts w:ascii="Garamond" w:hAnsi="Garamond"/>
          <w:sz w:val="24"/>
          <w:szCs w:val="24"/>
        </w:rPr>
      </w:pPr>
      <w:r w:rsidRPr="00621916">
        <w:rPr>
          <w:rFonts w:ascii="Garamond" w:hAnsi="Garamond"/>
          <w:sz w:val="24"/>
          <w:szCs w:val="24"/>
        </w:rPr>
        <w:t xml:space="preserve">El desarrollo de las tareas en su totalidad ha sido satisfactorio. Sin embargo, algunos obstáculos han ocurrido durante el proceso </w:t>
      </w:r>
      <w:r w:rsidR="000765BB">
        <w:rPr>
          <w:rFonts w:ascii="Garamond" w:hAnsi="Garamond"/>
          <w:sz w:val="24"/>
          <w:szCs w:val="24"/>
        </w:rPr>
        <w:t xml:space="preserve">de ejecución </w:t>
      </w:r>
      <w:r w:rsidRPr="00621916">
        <w:rPr>
          <w:rFonts w:ascii="Garamond" w:hAnsi="Garamond"/>
          <w:sz w:val="24"/>
          <w:szCs w:val="24"/>
        </w:rPr>
        <w:t xml:space="preserve">de cada una de las tareas </w:t>
      </w:r>
      <w:r w:rsidR="000765BB">
        <w:rPr>
          <w:rFonts w:ascii="Garamond" w:hAnsi="Garamond"/>
          <w:sz w:val="24"/>
          <w:szCs w:val="24"/>
        </w:rPr>
        <w:t xml:space="preserve">de la actividad 1. </w:t>
      </w:r>
    </w:p>
    <w:p w14:paraId="2480E767" w14:textId="0C51FCE3" w:rsidR="00043306" w:rsidRDefault="000765BB" w:rsidP="00E701AC">
      <w:pPr>
        <w:spacing w:line="276" w:lineRule="auto"/>
        <w:jc w:val="both"/>
        <w:rPr>
          <w:rFonts w:ascii="Garamond" w:hAnsi="Garamond"/>
          <w:sz w:val="24"/>
          <w:szCs w:val="24"/>
        </w:rPr>
      </w:pPr>
      <w:r w:rsidRPr="00E701AC">
        <w:rPr>
          <w:rFonts w:ascii="Garamond" w:hAnsi="Garamond"/>
          <w:sz w:val="24"/>
          <w:szCs w:val="24"/>
        </w:rPr>
        <w:t>En el caso de las m</w:t>
      </w:r>
      <w:r w:rsidR="00621916" w:rsidRPr="00E701AC">
        <w:rPr>
          <w:rFonts w:ascii="Garamond" w:hAnsi="Garamond"/>
          <w:sz w:val="24"/>
          <w:szCs w:val="24"/>
        </w:rPr>
        <w:t>icroalgas</w:t>
      </w:r>
      <w:r w:rsidRPr="00E701AC">
        <w:rPr>
          <w:rFonts w:ascii="Garamond" w:hAnsi="Garamond"/>
          <w:sz w:val="24"/>
          <w:szCs w:val="24"/>
        </w:rPr>
        <w:t>, el cultivo a escala piloto de algunas especies</w:t>
      </w:r>
      <w:r w:rsidR="00043306">
        <w:rPr>
          <w:rFonts w:ascii="Garamond" w:hAnsi="Garamond"/>
          <w:sz w:val="24"/>
          <w:szCs w:val="24"/>
        </w:rPr>
        <w:t xml:space="preserve">, principalmente I. galbana fue complicada por la sensibilidad de esta especie a los cambios en las condiciones del medio de cultivo, lo que obligó a inocular varias veces el fotobiorreactor. Por otra parte, la centrifugación y el secado de la biomasa da lugar a un contenido de sales elevado en el producto final, algo que debe tenerse en cuenta a la hora de formular los piensos. </w:t>
      </w:r>
    </w:p>
    <w:p w14:paraId="7AA4973D" w14:textId="1EDF6BDB" w:rsidR="00E701AC" w:rsidRPr="00E701AC" w:rsidRDefault="00E701AC" w:rsidP="00E701AC">
      <w:pPr>
        <w:spacing w:line="276" w:lineRule="auto"/>
        <w:jc w:val="both"/>
        <w:rPr>
          <w:rFonts w:ascii="Garamond" w:hAnsi="Garamond"/>
          <w:sz w:val="24"/>
          <w:szCs w:val="24"/>
        </w:rPr>
      </w:pPr>
      <w:r w:rsidRPr="00E701AC">
        <w:rPr>
          <w:rFonts w:ascii="Garamond" w:hAnsi="Garamond"/>
          <w:sz w:val="24"/>
          <w:szCs w:val="24"/>
        </w:rPr>
        <w:t>En la acción 1.2, uno de los obstáculos encontrados ha estado vinculado al hecho de no haber podido contar con un efluente de cocción homogéneo. Debido a que los volúmenes industriales generados son muy elevados, en comparación con la escala de nuestros procesos, la recogida de los 800</w:t>
      </w:r>
      <w:r w:rsidR="00885A4C">
        <w:rPr>
          <w:rFonts w:ascii="Garamond" w:hAnsi="Garamond"/>
          <w:sz w:val="24"/>
          <w:szCs w:val="24"/>
        </w:rPr>
        <w:t xml:space="preserve"> </w:t>
      </w:r>
      <w:r w:rsidRPr="00E701AC">
        <w:rPr>
          <w:rFonts w:ascii="Garamond" w:hAnsi="Garamond"/>
          <w:sz w:val="24"/>
          <w:szCs w:val="24"/>
        </w:rPr>
        <w:t>l de muestra, una vez ésta había decantado, hace complicado poder recoger la fase menos densa (en la que estaría el aceite), al muestrearse mediante bombas sumergidas ubicadas en la parte inferior del foso de recepción del agua. Esto originó tener que recoger el aceite decantado, de forma independiente, y tener que hacer una mezcla para simular las características de un agua real.</w:t>
      </w:r>
    </w:p>
    <w:p w14:paraId="174AEE0F" w14:textId="77777777" w:rsidR="00E701AC" w:rsidRPr="00E701AC" w:rsidRDefault="00E701AC" w:rsidP="00E701AC">
      <w:pPr>
        <w:spacing w:line="276" w:lineRule="auto"/>
        <w:jc w:val="both"/>
        <w:rPr>
          <w:rFonts w:ascii="Garamond" w:hAnsi="Garamond"/>
          <w:sz w:val="24"/>
          <w:szCs w:val="24"/>
        </w:rPr>
      </w:pPr>
      <w:r w:rsidRPr="00E701AC">
        <w:rPr>
          <w:rFonts w:ascii="Garamond" w:hAnsi="Garamond"/>
          <w:sz w:val="24"/>
          <w:szCs w:val="24"/>
        </w:rPr>
        <w:t xml:space="preserve">Otro obstáculo encontrado ha estado en el proceso de filtración. Dado que el sistema con el que contamos posee un volumen muerto de unos 25 l (volumen de conducciones) que es el mínimo necesario para que el proceso pueda seguir ejecutándose, no fue posible alcanzar niveles de concentración mayores, al tener que finalizar el proceso una vez se alcanzaba este volumen. </w:t>
      </w:r>
    </w:p>
    <w:p w14:paraId="0CF75F97" w14:textId="4D926933" w:rsidR="00621916" w:rsidRPr="00E701AC" w:rsidRDefault="000765BB" w:rsidP="00E701AC">
      <w:pPr>
        <w:spacing w:line="276" w:lineRule="auto"/>
        <w:jc w:val="both"/>
        <w:rPr>
          <w:rFonts w:ascii="Garamond" w:hAnsi="Garamond"/>
          <w:sz w:val="24"/>
          <w:szCs w:val="24"/>
        </w:rPr>
      </w:pPr>
      <w:r w:rsidRPr="00E701AC">
        <w:rPr>
          <w:rFonts w:ascii="Garamond" w:hAnsi="Garamond"/>
          <w:sz w:val="24"/>
          <w:szCs w:val="24"/>
        </w:rPr>
        <w:t>Finalmente, en el caso de la h</w:t>
      </w:r>
      <w:r w:rsidR="00621916" w:rsidRPr="00E701AC">
        <w:rPr>
          <w:rFonts w:ascii="Garamond" w:hAnsi="Garamond"/>
          <w:sz w:val="24"/>
          <w:szCs w:val="24"/>
        </w:rPr>
        <w:t>arina de insectos</w:t>
      </w:r>
      <w:r w:rsidRPr="00E701AC">
        <w:rPr>
          <w:rFonts w:ascii="Garamond" w:hAnsi="Garamond"/>
          <w:sz w:val="24"/>
          <w:szCs w:val="24"/>
        </w:rPr>
        <w:t>,</w:t>
      </w:r>
      <w:r w:rsidR="00621916" w:rsidRPr="00E701AC">
        <w:rPr>
          <w:rFonts w:ascii="Garamond" w:hAnsi="Garamond"/>
          <w:sz w:val="24"/>
          <w:szCs w:val="24"/>
        </w:rPr>
        <w:t xml:space="preserve"> </w:t>
      </w:r>
      <w:r w:rsidR="004A5DE7">
        <w:rPr>
          <w:rFonts w:ascii="Garamond" w:hAnsi="Garamond"/>
          <w:sz w:val="24"/>
          <w:szCs w:val="24"/>
        </w:rPr>
        <w:t>debe destacarse que el primer lote de harina de</w:t>
      </w:r>
      <w:r w:rsidRPr="00E701AC">
        <w:rPr>
          <w:rFonts w:ascii="Garamond" w:hAnsi="Garamond"/>
          <w:sz w:val="24"/>
          <w:szCs w:val="24"/>
        </w:rPr>
        <w:t xml:space="preserve"> </w:t>
      </w:r>
      <w:r w:rsidRPr="00E701AC">
        <w:rPr>
          <w:rFonts w:ascii="Garamond" w:hAnsi="Garamond"/>
          <w:i/>
          <w:iCs/>
          <w:sz w:val="24"/>
          <w:szCs w:val="24"/>
        </w:rPr>
        <w:t>H</w:t>
      </w:r>
      <w:r w:rsidR="00885A4C">
        <w:rPr>
          <w:rFonts w:ascii="Garamond" w:hAnsi="Garamond"/>
          <w:i/>
          <w:iCs/>
          <w:sz w:val="24"/>
          <w:szCs w:val="24"/>
        </w:rPr>
        <w:t>.</w:t>
      </w:r>
      <w:r w:rsidRPr="00E701AC">
        <w:rPr>
          <w:rFonts w:ascii="Garamond" w:hAnsi="Garamond"/>
          <w:i/>
          <w:iCs/>
          <w:sz w:val="24"/>
          <w:szCs w:val="24"/>
        </w:rPr>
        <w:t xml:space="preserve"> </w:t>
      </w:r>
      <w:proofErr w:type="spellStart"/>
      <w:r w:rsidRPr="00E701AC">
        <w:rPr>
          <w:rFonts w:ascii="Garamond" w:hAnsi="Garamond"/>
          <w:i/>
          <w:iCs/>
          <w:sz w:val="24"/>
          <w:szCs w:val="24"/>
        </w:rPr>
        <w:t>illucens</w:t>
      </w:r>
      <w:proofErr w:type="spellEnd"/>
      <w:r w:rsidRPr="00E701AC">
        <w:rPr>
          <w:rFonts w:ascii="Garamond" w:hAnsi="Garamond"/>
          <w:i/>
          <w:iCs/>
          <w:sz w:val="24"/>
          <w:szCs w:val="24"/>
        </w:rPr>
        <w:t xml:space="preserve"> </w:t>
      </w:r>
      <w:r w:rsidR="004A5DE7">
        <w:rPr>
          <w:rFonts w:ascii="Garamond" w:hAnsi="Garamond"/>
          <w:sz w:val="24"/>
          <w:szCs w:val="24"/>
        </w:rPr>
        <w:t>presentaba</w:t>
      </w:r>
      <w:r w:rsidRPr="00E701AC">
        <w:rPr>
          <w:rFonts w:ascii="Garamond" w:hAnsi="Garamond"/>
          <w:sz w:val="24"/>
          <w:szCs w:val="24"/>
        </w:rPr>
        <w:t xml:space="preserve"> una cantidad elevada de aminas biógenas que impide su uso en la formulación del pienso. Esta cantidad fue compensada por otros 5 kg </w:t>
      </w:r>
      <w:r w:rsidR="005C2C5F" w:rsidRPr="00E701AC">
        <w:rPr>
          <w:rFonts w:ascii="Garamond" w:hAnsi="Garamond"/>
          <w:sz w:val="24"/>
          <w:szCs w:val="24"/>
        </w:rPr>
        <w:t xml:space="preserve">de </w:t>
      </w:r>
      <w:r w:rsidR="005C2C5F" w:rsidRPr="00E701AC">
        <w:rPr>
          <w:rFonts w:ascii="Garamond" w:hAnsi="Garamond"/>
          <w:i/>
          <w:iCs/>
          <w:sz w:val="24"/>
          <w:szCs w:val="24"/>
        </w:rPr>
        <w:t xml:space="preserve">A. </w:t>
      </w:r>
      <w:proofErr w:type="spellStart"/>
      <w:r w:rsidR="005C2C5F" w:rsidRPr="00E701AC">
        <w:rPr>
          <w:rFonts w:ascii="Garamond" w:hAnsi="Garamond"/>
          <w:i/>
          <w:iCs/>
          <w:sz w:val="24"/>
          <w:szCs w:val="24"/>
        </w:rPr>
        <w:t>domesticus</w:t>
      </w:r>
      <w:proofErr w:type="spellEnd"/>
      <w:r w:rsidR="005C2C5F" w:rsidRPr="00E701AC">
        <w:rPr>
          <w:rFonts w:ascii="Garamond" w:hAnsi="Garamond"/>
          <w:sz w:val="24"/>
          <w:szCs w:val="24"/>
        </w:rPr>
        <w:t xml:space="preserve"> del mismo lote. </w:t>
      </w:r>
    </w:p>
    <w:p w14:paraId="4871FD32" w14:textId="77777777" w:rsidR="00C87292" w:rsidRPr="00E701AC" w:rsidRDefault="00C87292" w:rsidP="00E701AC">
      <w:pPr>
        <w:spacing w:line="276" w:lineRule="auto"/>
        <w:jc w:val="both"/>
        <w:rPr>
          <w:rFonts w:ascii="Garamond" w:hAnsi="Garamond"/>
          <w:sz w:val="24"/>
          <w:szCs w:val="24"/>
        </w:rPr>
      </w:pPr>
    </w:p>
    <w:p w14:paraId="5430B862" w14:textId="77777777" w:rsidR="00024C6F" w:rsidRPr="00BF1E48" w:rsidRDefault="00024C6F" w:rsidP="00BF1E48">
      <w:pPr>
        <w:spacing w:after="0" w:line="360" w:lineRule="auto"/>
        <w:jc w:val="both"/>
        <w:rPr>
          <w:rFonts w:ascii="Garamond" w:hAnsi="Garamond"/>
          <w:sz w:val="24"/>
        </w:rPr>
      </w:pPr>
    </w:p>
    <w:p w14:paraId="1EBDDC0E" w14:textId="0523AE56" w:rsidR="00B81EA2" w:rsidRPr="003518C9" w:rsidRDefault="001445D0" w:rsidP="00B81EA2">
      <w:pPr>
        <w:pStyle w:val="Ttulo1"/>
        <w:spacing w:before="120" w:after="120" w:line="360" w:lineRule="auto"/>
        <w:jc w:val="both"/>
        <w:rPr>
          <w:rFonts w:ascii="Garamond" w:hAnsi="Garamond"/>
          <w:b/>
          <w:color w:val="44546A" w:themeColor="text2"/>
          <w:sz w:val="28"/>
          <w:lang w:val="en-US"/>
        </w:rPr>
      </w:pPr>
      <w:bookmarkStart w:id="104" w:name="_Toc32996413"/>
      <w:r w:rsidRPr="003518C9">
        <w:rPr>
          <w:rFonts w:ascii="Garamond" w:hAnsi="Garamond"/>
          <w:b/>
          <w:color w:val="44546A" w:themeColor="text2"/>
          <w:sz w:val="28"/>
          <w:lang w:val="en-US"/>
        </w:rPr>
        <w:t>7</w:t>
      </w:r>
      <w:r w:rsidR="00B81EA2" w:rsidRPr="003518C9">
        <w:rPr>
          <w:rFonts w:ascii="Garamond" w:hAnsi="Garamond"/>
          <w:b/>
          <w:color w:val="44546A" w:themeColor="text2"/>
          <w:sz w:val="28"/>
          <w:lang w:val="en-US"/>
        </w:rPr>
        <w:t>. BIBLIOGRAFÍA</w:t>
      </w:r>
      <w:bookmarkEnd w:id="104"/>
    </w:p>
    <w:p w14:paraId="7F49FA52" w14:textId="77777777" w:rsidR="00621916" w:rsidRDefault="00621916" w:rsidP="00621916">
      <w:pPr>
        <w:jc w:val="both"/>
        <w:rPr>
          <w:rFonts w:ascii="Garamond" w:hAnsi="Garamond"/>
          <w:sz w:val="24"/>
          <w:szCs w:val="24"/>
          <w:lang w:val="en-GB"/>
        </w:rPr>
      </w:pPr>
      <w:proofErr w:type="spellStart"/>
      <w:r w:rsidRPr="003518C9">
        <w:rPr>
          <w:rFonts w:ascii="Garamond" w:hAnsi="Garamond"/>
          <w:sz w:val="24"/>
          <w:szCs w:val="24"/>
          <w:lang w:val="en-US"/>
        </w:rPr>
        <w:t>Cravotto</w:t>
      </w:r>
      <w:proofErr w:type="spellEnd"/>
      <w:r w:rsidRPr="003518C9">
        <w:rPr>
          <w:rFonts w:ascii="Garamond" w:hAnsi="Garamond"/>
          <w:sz w:val="24"/>
          <w:szCs w:val="24"/>
          <w:lang w:val="en-US"/>
        </w:rPr>
        <w:t xml:space="preserve"> G, </w:t>
      </w:r>
      <w:proofErr w:type="spellStart"/>
      <w:r w:rsidRPr="003518C9">
        <w:rPr>
          <w:rFonts w:ascii="Garamond" w:hAnsi="Garamond"/>
          <w:sz w:val="24"/>
          <w:szCs w:val="24"/>
          <w:lang w:val="en-US"/>
        </w:rPr>
        <w:t>Boffa</w:t>
      </w:r>
      <w:proofErr w:type="spellEnd"/>
      <w:r w:rsidRPr="003518C9">
        <w:rPr>
          <w:rFonts w:ascii="Garamond" w:hAnsi="Garamond"/>
          <w:sz w:val="24"/>
          <w:szCs w:val="24"/>
          <w:lang w:val="en-US"/>
        </w:rPr>
        <w:t xml:space="preserve"> L, Mantegna S, </w:t>
      </w:r>
      <w:proofErr w:type="spellStart"/>
      <w:r w:rsidRPr="003518C9">
        <w:rPr>
          <w:rFonts w:ascii="Garamond" w:hAnsi="Garamond"/>
          <w:sz w:val="24"/>
          <w:szCs w:val="24"/>
          <w:lang w:val="en-US"/>
        </w:rPr>
        <w:t>Perego</w:t>
      </w:r>
      <w:proofErr w:type="spellEnd"/>
      <w:r w:rsidRPr="003518C9">
        <w:rPr>
          <w:rFonts w:ascii="Garamond" w:hAnsi="Garamond"/>
          <w:sz w:val="24"/>
          <w:szCs w:val="24"/>
          <w:lang w:val="en-US"/>
        </w:rPr>
        <w:t xml:space="preserve"> P, Avogadro M, Cintas P. (2008), Improved extraction of vegetable oils under high-intensity ultrasound and/or microwaves. </w:t>
      </w:r>
      <w:proofErr w:type="spellStart"/>
      <w:r w:rsidRPr="004760BF">
        <w:rPr>
          <w:rFonts w:ascii="Garamond" w:hAnsi="Garamond"/>
          <w:sz w:val="24"/>
          <w:szCs w:val="24"/>
          <w:lang w:val="en-GB"/>
        </w:rPr>
        <w:t>Ultrasonics</w:t>
      </w:r>
      <w:proofErr w:type="spellEnd"/>
      <w:r w:rsidRPr="004760BF">
        <w:rPr>
          <w:rFonts w:ascii="Garamond" w:hAnsi="Garamond"/>
          <w:sz w:val="24"/>
          <w:szCs w:val="24"/>
          <w:lang w:val="en-GB"/>
        </w:rPr>
        <w:t xml:space="preserve"> Sonochemistry; 15(5):898–902.</w:t>
      </w:r>
    </w:p>
    <w:p w14:paraId="4AD3E16C" w14:textId="41FF6EC9" w:rsidR="00621916" w:rsidRPr="001F53C7" w:rsidRDefault="00621916" w:rsidP="00621916">
      <w:pPr>
        <w:jc w:val="both"/>
        <w:rPr>
          <w:rFonts w:ascii="Garamond" w:hAnsi="Garamond"/>
          <w:sz w:val="24"/>
          <w:szCs w:val="24"/>
          <w:lang w:val="en-GB"/>
        </w:rPr>
      </w:pPr>
      <w:proofErr w:type="spellStart"/>
      <w:r w:rsidRPr="001F53C7">
        <w:rPr>
          <w:rFonts w:ascii="Garamond" w:hAnsi="Garamond"/>
          <w:sz w:val="24"/>
          <w:szCs w:val="24"/>
          <w:lang w:val="en-GB"/>
        </w:rPr>
        <w:t>Faerman</w:t>
      </w:r>
      <w:proofErr w:type="spellEnd"/>
      <w:r w:rsidRPr="001F53C7">
        <w:rPr>
          <w:rFonts w:ascii="Garamond" w:hAnsi="Garamond"/>
          <w:sz w:val="24"/>
          <w:szCs w:val="24"/>
          <w:lang w:val="en-GB"/>
        </w:rPr>
        <w:t xml:space="preserve">, V.; </w:t>
      </w:r>
      <w:proofErr w:type="spellStart"/>
      <w:r w:rsidRPr="001F53C7">
        <w:rPr>
          <w:rFonts w:ascii="Garamond" w:hAnsi="Garamond"/>
          <w:sz w:val="24"/>
          <w:szCs w:val="24"/>
          <w:lang w:val="en-GB"/>
        </w:rPr>
        <w:t>Mukmenev</w:t>
      </w:r>
      <w:proofErr w:type="spellEnd"/>
      <w:r w:rsidRPr="001F53C7">
        <w:rPr>
          <w:rFonts w:ascii="Garamond" w:hAnsi="Garamond"/>
          <w:sz w:val="24"/>
          <w:szCs w:val="24"/>
          <w:lang w:val="en-GB"/>
        </w:rPr>
        <w:t xml:space="preserve">, I.; </w:t>
      </w:r>
      <w:proofErr w:type="spellStart"/>
      <w:r w:rsidRPr="001F53C7">
        <w:rPr>
          <w:rFonts w:ascii="Garamond" w:hAnsi="Garamond"/>
          <w:sz w:val="24"/>
          <w:szCs w:val="24"/>
          <w:lang w:val="en-GB"/>
        </w:rPr>
        <w:t>Shreiber</w:t>
      </w:r>
      <w:proofErr w:type="spellEnd"/>
      <w:r w:rsidRPr="001F53C7">
        <w:rPr>
          <w:rFonts w:ascii="Garamond" w:hAnsi="Garamond"/>
          <w:sz w:val="24"/>
          <w:szCs w:val="24"/>
          <w:lang w:val="en-GB"/>
        </w:rPr>
        <w:t>, I. (2002), Sonication of Microalgae and its Precipitation Acta Acustica united with Acustica, 88, 4, 592-593(2).</w:t>
      </w:r>
    </w:p>
    <w:p w14:paraId="44E3BC89" w14:textId="13EC6338" w:rsidR="00753EB5" w:rsidRPr="006743CA" w:rsidRDefault="006743CA" w:rsidP="00753EB5">
      <w:pPr>
        <w:rPr>
          <w:rFonts w:ascii="Garamond" w:hAnsi="Garamond"/>
          <w:sz w:val="24"/>
          <w:szCs w:val="24"/>
          <w:lang w:val="en-US"/>
        </w:rPr>
      </w:pPr>
      <w:r w:rsidRPr="006743CA">
        <w:rPr>
          <w:rFonts w:ascii="Garamond" w:hAnsi="Garamond"/>
          <w:sz w:val="24"/>
          <w:szCs w:val="24"/>
        </w:rPr>
        <w:t xml:space="preserve">E. Molina </w:t>
      </w:r>
      <w:proofErr w:type="spellStart"/>
      <w:r w:rsidRPr="006743CA">
        <w:rPr>
          <w:rFonts w:ascii="Garamond" w:hAnsi="Garamond"/>
          <w:sz w:val="24"/>
          <w:szCs w:val="24"/>
        </w:rPr>
        <w:t>Grimaa</w:t>
      </w:r>
      <w:proofErr w:type="spellEnd"/>
      <w:r w:rsidRPr="006743CA">
        <w:rPr>
          <w:rFonts w:ascii="Garamond" w:hAnsi="Garamond"/>
          <w:sz w:val="24"/>
          <w:szCs w:val="24"/>
        </w:rPr>
        <w:t xml:space="preserve">, E.-H. </w:t>
      </w:r>
      <w:proofErr w:type="spellStart"/>
      <w:r w:rsidRPr="006743CA">
        <w:rPr>
          <w:rFonts w:ascii="Garamond" w:hAnsi="Garamond"/>
          <w:sz w:val="24"/>
          <w:szCs w:val="24"/>
        </w:rPr>
        <w:t>Belarbia</w:t>
      </w:r>
      <w:proofErr w:type="spellEnd"/>
      <w:r w:rsidRPr="006743CA">
        <w:rPr>
          <w:rFonts w:ascii="Garamond" w:hAnsi="Garamond"/>
          <w:sz w:val="24"/>
          <w:szCs w:val="24"/>
        </w:rPr>
        <w:t xml:space="preserve">, F.G. </w:t>
      </w:r>
      <w:proofErr w:type="spellStart"/>
      <w:r w:rsidRPr="006743CA">
        <w:rPr>
          <w:rFonts w:ascii="Garamond" w:hAnsi="Garamond"/>
          <w:sz w:val="24"/>
          <w:szCs w:val="24"/>
        </w:rPr>
        <w:t>Acie</w:t>
      </w:r>
      <w:proofErr w:type="spellEnd"/>
      <w:r w:rsidRPr="006743CA">
        <w:rPr>
          <w:rFonts w:ascii="Garamond" w:hAnsi="Garamond"/>
          <w:sz w:val="24"/>
          <w:szCs w:val="24"/>
        </w:rPr>
        <w:t xml:space="preserve"> ́n </w:t>
      </w:r>
      <w:proofErr w:type="spellStart"/>
      <w:r w:rsidRPr="006743CA">
        <w:rPr>
          <w:rFonts w:ascii="Garamond" w:hAnsi="Garamond"/>
          <w:sz w:val="24"/>
          <w:szCs w:val="24"/>
        </w:rPr>
        <w:t>Ferna</w:t>
      </w:r>
      <w:proofErr w:type="spellEnd"/>
      <w:r w:rsidRPr="006743CA">
        <w:rPr>
          <w:rFonts w:ascii="Garamond" w:hAnsi="Garamond"/>
          <w:sz w:val="24"/>
          <w:szCs w:val="24"/>
        </w:rPr>
        <w:t xml:space="preserve"> ́</w:t>
      </w:r>
      <w:proofErr w:type="spellStart"/>
      <w:proofErr w:type="gramStart"/>
      <w:r w:rsidRPr="006743CA">
        <w:rPr>
          <w:rFonts w:ascii="Garamond" w:hAnsi="Garamond"/>
          <w:sz w:val="24"/>
          <w:szCs w:val="24"/>
        </w:rPr>
        <w:t>ndeza,A</w:t>
      </w:r>
      <w:proofErr w:type="spellEnd"/>
      <w:r w:rsidRPr="006743CA">
        <w:rPr>
          <w:rFonts w:ascii="Garamond" w:hAnsi="Garamond"/>
          <w:sz w:val="24"/>
          <w:szCs w:val="24"/>
        </w:rPr>
        <w:t>.</w:t>
      </w:r>
      <w:proofErr w:type="gramEnd"/>
      <w:r w:rsidRPr="006743CA">
        <w:rPr>
          <w:rFonts w:ascii="Garamond" w:hAnsi="Garamond"/>
          <w:sz w:val="24"/>
          <w:szCs w:val="24"/>
        </w:rPr>
        <w:t xml:space="preserve"> Robles </w:t>
      </w:r>
      <w:proofErr w:type="spellStart"/>
      <w:r w:rsidRPr="006743CA">
        <w:rPr>
          <w:rFonts w:ascii="Garamond" w:hAnsi="Garamond"/>
          <w:sz w:val="24"/>
          <w:szCs w:val="24"/>
        </w:rPr>
        <w:t>Medinaa</w:t>
      </w:r>
      <w:proofErr w:type="spellEnd"/>
      <w:r w:rsidRPr="006743CA">
        <w:rPr>
          <w:rFonts w:ascii="Garamond" w:hAnsi="Garamond"/>
          <w:sz w:val="24"/>
          <w:szCs w:val="24"/>
        </w:rPr>
        <w:t xml:space="preserve">, </w:t>
      </w:r>
      <w:proofErr w:type="spellStart"/>
      <w:r w:rsidRPr="006743CA">
        <w:rPr>
          <w:rFonts w:ascii="Garamond" w:hAnsi="Garamond"/>
          <w:sz w:val="24"/>
          <w:szCs w:val="24"/>
        </w:rPr>
        <w:t>Yusuf</w:t>
      </w:r>
      <w:proofErr w:type="spellEnd"/>
      <w:r w:rsidRPr="006743CA">
        <w:rPr>
          <w:rFonts w:ascii="Garamond" w:hAnsi="Garamond"/>
          <w:sz w:val="24"/>
          <w:szCs w:val="24"/>
        </w:rPr>
        <w:t xml:space="preserve"> </w:t>
      </w:r>
      <w:proofErr w:type="spellStart"/>
      <w:r w:rsidRPr="006743CA">
        <w:rPr>
          <w:rFonts w:ascii="Garamond" w:hAnsi="Garamond"/>
          <w:sz w:val="24"/>
          <w:szCs w:val="24"/>
        </w:rPr>
        <w:t>Chistib</w:t>
      </w:r>
      <w:proofErr w:type="spellEnd"/>
      <w:r>
        <w:rPr>
          <w:rFonts w:ascii="Garamond" w:hAnsi="Garamond"/>
          <w:sz w:val="24"/>
          <w:szCs w:val="24"/>
        </w:rPr>
        <w:t xml:space="preserve"> 2003. </w:t>
      </w:r>
      <w:r w:rsidRPr="006743CA">
        <w:rPr>
          <w:rFonts w:ascii="Garamond" w:hAnsi="Garamond"/>
          <w:sz w:val="24"/>
          <w:szCs w:val="24"/>
          <w:lang w:val="en-US"/>
        </w:rPr>
        <w:t xml:space="preserve">Recovery of microalgal biomass and </w:t>
      </w:r>
      <w:proofErr w:type="spellStart"/>
      <w:proofErr w:type="gramStart"/>
      <w:r w:rsidRPr="006743CA">
        <w:rPr>
          <w:rFonts w:ascii="Garamond" w:hAnsi="Garamond"/>
          <w:sz w:val="24"/>
          <w:szCs w:val="24"/>
          <w:lang w:val="en-US"/>
        </w:rPr>
        <w:t>metabolites:process</w:t>
      </w:r>
      <w:proofErr w:type="spellEnd"/>
      <w:proofErr w:type="gramEnd"/>
      <w:r w:rsidRPr="006743CA">
        <w:rPr>
          <w:rFonts w:ascii="Garamond" w:hAnsi="Garamond"/>
          <w:sz w:val="24"/>
          <w:szCs w:val="24"/>
          <w:lang w:val="en-US"/>
        </w:rPr>
        <w:t xml:space="preserve"> options and economics</w:t>
      </w:r>
      <w:r>
        <w:rPr>
          <w:rFonts w:ascii="Garamond" w:hAnsi="Garamond"/>
          <w:sz w:val="24"/>
          <w:szCs w:val="24"/>
          <w:lang w:val="en-US"/>
        </w:rPr>
        <w:t xml:space="preserve">. </w:t>
      </w:r>
      <w:r w:rsidRPr="006743CA">
        <w:rPr>
          <w:lang w:val="en-US"/>
        </w:rPr>
        <w:t>Biotechnology Advances 20 (2003) 491–515.</w:t>
      </w:r>
    </w:p>
    <w:p w14:paraId="458F1306" w14:textId="588E970A" w:rsidR="00492719" w:rsidRPr="003518C9" w:rsidRDefault="006743CA" w:rsidP="00753EB5">
      <w:pPr>
        <w:rPr>
          <w:rFonts w:ascii="Garamond" w:hAnsi="Garamond"/>
          <w:sz w:val="24"/>
          <w:szCs w:val="24"/>
        </w:rPr>
      </w:pPr>
      <w:proofErr w:type="spellStart"/>
      <w:r w:rsidRPr="006743CA">
        <w:rPr>
          <w:sz w:val="20"/>
          <w:szCs w:val="20"/>
          <w:lang w:val="en-US"/>
        </w:rPr>
        <w:lastRenderedPageBreak/>
        <w:t>Golueke</w:t>
      </w:r>
      <w:proofErr w:type="spellEnd"/>
      <w:r w:rsidRPr="006743CA">
        <w:rPr>
          <w:sz w:val="20"/>
          <w:szCs w:val="20"/>
          <w:lang w:val="en-US"/>
        </w:rPr>
        <w:t xml:space="preserve"> CG, Oswald WJ. Harvesting and processing sewage grown planktonic algae. </w:t>
      </w:r>
      <w:r>
        <w:rPr>
          <w:sz w:val="20"/>
          <w:szCs w:val="20"/>
        </w:rPr>
        <w:t xml:space="preserve">J </w:t>
      </w:r>
      <w:proofErr w:type="spellStart"/>
      <w:r>
        <w:rPr>
          <w:sz w:val="20"/>
          <w:szCs w:val="20"/>
        </w:rPr>
        <w:t>Water</w:t>
      </w:r>
      <w:proofErr w:type="spellEnd"/>
      <w:r>
        <w:rPr>
          <w:sz w:val="20"/>
          <w:szCs w:val="20"/>
        </w:rPr>
        <w:t xml:space="preserve"> </w:t>
      </w:r>
      <w:proofErr w:type="spellStart"/>
      <w:r>
        <w:rPr>
          <w:sz w:val="20"/>
          <w:szCs w:val="20"/>
        </w:rPr>
        <w:t>Pollut</w:t>
      </w:r>
      <w:proofErr w:type="spellEnd"/>
      <w:r>
        <w:rPr>
          <w:sz w:val="20"/>
          <w:szCs w:val="20"/>
        </w:rPr>
        <w:t xml:space="preserve"> Control Fed </w:t>
      </w:r>
      <w:proofErr w:type="gramStart"/>
      <w:r>
        <w:rPr>
          <w:sz w:val="20"/>
          <w:szCs w:val="20"/>
        </w:rPr>
        <w:t>1965;37:471</w:t>
      </w:r>
      <w:proofErr w:type="gramEnd"/>
      <w:r>
        <w:rPr>
          <w:sz w:val="20"/>
          <w:szCs w:val="20"/>
        </w:rPr>
        <w:t xml:space="preserve">–98. </w:t>
      </w:r>
    </w:p>
    <w:p w14:paraId="3CC3C25B" w14:textId="7AE06766" w:rsidR="00492719" w:rsidRPr="003518C9" w:rsidRDefault="00492719" w:rsidP="00753EB5">
      <w:proofErr w:type="spellStart"/>
      <w:r w:rsidRPr="003518C9">
        <w:t>Edzwald</w:t>
      </w:r>
      <w:proofErr w:type="spellEnd"/>
      <w:r w:rsidRPr="003518C9">
        <w:t xml:space="preserve"> et al 1993</w:t>
      </w:r>
    </w:p>
    <w:bookmarkStart w:id="105" w:name="baep-author-id3"/>
    <w:p w14:paraId="093D99FC" w14:textId="711257EE" w:rsidR="006743CA" w:rsidRPr="003518C9" w:rsidRDefault="006743CA" w:rsidP="006743CA">
      <w:pPr>
        <w:spacing w:line="276" w:lineRule="auto"/>
        <w:jc w:val="both"/>
        <w:rPr>
          <w:lang w:val="en-US"/>
        </w:rPr>
      </w:pPr>
      <w:r w:rsidRPr="006743CA">
        <w:rPr>
          <w:lang w:val="en-US"/>
        </w:rPr>
        <w:fldChar w:fldCharType="begin"/>
      </w:r>
      <w:r w:rsidRPr="003518C9">
        <w:instrText xml:space="preserve"> HYPERLINK "https://www.sciencedirect.com/science/article/abs/pii/S0306261910005210" \l "!" </w:instrText>
      </w:r>
      <w:r w:rsidRPr="006743CA">
        <w:rPr>
          <w:lang w:val="en-US"/>
        </w:rPr>
        <w:fldChar w:fldCharType="separate"/>
      </w:r>
      <w:r w:rsidRPr="003518C9">
        <w:t xml:space="preserve">Helena </w:t>
      </w:r>
      <w:proofErr w:type="spellStart"/>
      <w:r w:rsidRPr="003518C9">
        <w:t>M.Amaroa</w:t>
      </w:r>
      <w:r w:rsidRPr="006743CA">
        <w:rPr>
          <w:lang w:val="en-US"/>
        </w:rPr>
        <w:fldChar w:fldCharType="end"/>
      </w:r>
      <w:bookmarkStart w:id="106" w:name="baep-author-id4"/>
      <w:bookmarkEnd w:id="105"/>
      <w:r w:rsidRPr="006743CA">
        <w:rPr>
          <w:lang w:val="en-US"/>
        </w:rPr>
        <w:fldChar w:fldCharType="begin"/>
      </w:r>
      <w:r w:rsidRPr="003518C9">
        <w:instrText xml:space="preserve"> HYPERLINK "https://www.sciencedirect.com/science/article/abs/pii/S0306261910005210" \l "!" </w:instrText>
      </w:r>
      <w:r w:rsidRPr="006743CA">
        <w:rPr>
          <w:lang w:val="en-US"/>
        </w:rPr>
        <w:fldChar w:fldCharType="separate"/>
      </w:r>
      <w:r w:rsidRPr="003518C9">
        <w:t>A</w:t>
      </w:r>
      <w:proofErr w:type="spellEnd"/>
      <w:r w:rsidRPr="003518C9">
        <w:t xml:space="preserve">. </w:t>
      </w:r>
      <w:proofErr w:type="spellStart"/>
      <w:r w:rsidRPr="003518C9">
        <w:t>CatarinaGuedesb</w:t>
      </w:r>
      <w:r w:rsidRPr="006743CA">
        <w:rPr>
          <w:lang w:val="en-US"/>
        </w:rPr>
        <w:fldChar w:fldCharType="end"/>
      </w:r>
      <w:bookmarkStart w:id="107" w:name="baep-author-id5"/>
      <w:bookmarkEnd w:id="106"/>
      <w:r w:rsidRPr="006743CA">
        <w:rPr>
          <w:lang w:val="en-US"/>
        </w:rPr>
        <w:fldChar w:fldCharType="begin"/>
      </w:r>
      <w:r w:rsidRPr="003518C9">
        <w:instrText xml:space="preserve"> HYPERLINK "https://www.sciencedirect.com/science/article/abs/pii/S0306261910005210" \l "!" </w:instrText>
      </w:r>
      <w:r w:rsidRPr="006743CA">
        <w:rPr>
          <w:lang w:val="en-US"/>
        </w:rPr>
        <w:fldChar w:fldCharType="separate"/>
      </w:r>
      <w:r w:rsidRPr="003518C9">
        <w:t>F</w:t>
      </w:r>
      <w:proofErr w:type="spellEnd"/>
      <w:r w:rsidRPr="003518C9">
        <w:t xml:space="preserve">. </w:t>
      </w:r>
      <w:proofErr w:type="spellStart"/>
      <w:r w:rsidRPr="003518C9">
        <w:t>XavierMalcatacd</w:t>
      </w:r>
      <w:proofErr w:type="spellEnd"/>
      <w:r w:rsidRPr="006743CA">
        <w:rPr>
          <w:lang w:val="en-US"/>
        </w:rPr>
        <w:fldChar w:fldCharType="end"/>
      </w:r>
      <w:bookmarkEnd w:id="107"/>
      <w:r w:rsidRPr="003518C9">
        <w:t xml:space="preserve"> 2011. </w:t>
      </w:r>
      <w:r w:rsidRPr="006743CA">
        <w:rPr>
          <w:lang w:val="en-US"/>
        </w:rPr>
        <w:t xml:space="preserve">Advances and perspectives in using microalgae to produce biodiesel. </w:t>
      </w:r>
      <w:r w:rsidRPr="003518C9">
        <w:rPr>
          <w:lang w:val="en-US"/>
        </w:rPr>
        <w:t>Applied Energy. Volume 88, Issue 10, October 2011, Pages 3402-3410.</w:t>
      </w:r>
    </w:p>
    <w:p w14:paraId="71CE7203" w14:textId="393D8C56" w:rsidR="00154A21" w:rsidRPr="003518C9" w:rsidRDefault="00154A21" w:rsidP="00154A21">
      <w:pPr>
        <w:spacing w:line="276" w:lineRule="auto"/>
        <w:jc w:val="both"/>
        <w:rPr>
          <w:rFonts w:ascii="Garamond" w:hAnsi="Garamond"/>
          <w:sz w:val="24"/>
          <w:szCs w:val="24"/>
          <w:lang w:val="en-US"/>
        </w:rPr>
      </w:pPr>
      <w:r w:rsidRPr="00154A21">
        <w:rPr>
          <w:rFonts w:ascii="Garamond" w:hAnsi="Garamond"/>
          <w:sz w:val="24"/>
          <w:szCs w:val="24"/>
          <w:lang w:val="en-US"/>
        </w:rPr>
        <w:t xml:space="preserve">Christenson L, Sims R. Production and harvesting of microalgae for wastewater treatment, biofuels, and bioproducts. </w:t>
      </w:r>
      <w:proofErr w:type="spellStart"/>
      <w:r w:rsidRPr="00154A21">
        <w:rPr>
          <w:rFonts w:ascii="Garamond" w:hAnsi="Garamond"/>
          <w:sz w:val="24"/>
          <w:szCs w:val="24"/>
          <w:lang w:val="en-US"/>
        </w:rPr>
        <w:t>Biotechnol</w:t>
      </w:r>
      <w:proofErr w:type="spellEnd"/>
      <w:r w:rsidRPr="00154A21">
        <w:rPr>
          <w:rFonts w:ascii="Garamond" w:hAnsi="Garamond"/>
          <w:sz w:val="24"/>
          <w:szCs w:val="24"/>
          <w:lang w:val="en-US"/>
        </w:rPr>
        <w:t xml:space="preserve"> Adv </w:t>
      </w:r>
      <w:proofErr w:type="gramStart"/>
      <w:r w:rsidRPr="00154A21">
        <w:rPr>
          <w:rFonts w:ascii="Garamond" w:hAnsi="Garamond"/>
          <w:sz w:val="24"/>
          <w:szCs w:val="24"/>
          <w:lang w:val="en-US"/>
        </w:rPr>
        <w:t>2011;29:686</w:t>
      </w:r>
      <w:proofErr w:type="gramEnd"/>
      <w:r w:rsidRPr="00154A21">
        <w:rPr>
          <w:rFonts w:ascii="Garamond" w:hAnsi="Garamond"/>
          <w:sz w:val="24"/>
          <w:szCs w:val="24"/>
          <w:lang w:val="en-US"/>
        </w:rPr>
        <w:t>-702.</w:t>
      </w:r>
    </w:p>
    <w:p w14:paraId="6AD99C2B" w14:textId="2C661194" w:rsidR="00621916" w:rsidRPr="00154A21" w:rsidRDefault="00154A21" w:rsidP="00154A21">
      <w:pPr>
        <w:spacing w:line="276" w:lineRule="auto"/>
        <w:jc w:val="both"/>
        <w:rPr>
          <w:rFonts w:ascii="Garamond" w:hAnsi="Garamond"/>
          <w:sz w:val="24"/>
          <w:szCs w:val="24"/>
          <w:lang w:val="en-US"/>
        </w:rPr>
      </w:pPr>
      <w:r w:rsidRPr="00154A21">
        <w:rPr>
          <w:rFonts w:ascii="Garamond" w:hAnsi="Garamond"/>
          <w:sz w:val="24"/>
          <w:szCs w:val="24"/>
          <w:lang w:val="en-US"/>
        </w:rPr>
        <w:t xml:space="preserve">Rawat I, Ranjith Kumar R, Mutanda T, </w:t>
      </w:r>
      <w:proofErr w:type="spellStart"/>
      <w:r w:rsidRPr="00154A21">
        <w:rPr>
          <w:rFonts w:ascii="Garamond" w:hAnsi="Garamond"/>
          <w:sz w:val="24"/>
          <w:szCs w:val="24"/>
          <w:lang w:val="en-US"/>
        </w:rPr>
        <w:t>Bux</w:t>
      </w:r>
      <w:proofErr w:type="spellEnd"/>
      <w:r w:rsidRPr="00154A21">
        <w:rPr>
          <w:rFonts w:ascii="Garamond" w:hAnsi="Garamond"/>
          <w:sz w:val="24"/>
          <w:szCs w:val="24"/>
          <w:lang w:val="en-US"/>
        </w:rPr>
        <w:t xml:space="preserve"> F. Dual role of microalgae:</w:t>
      </w:r>
      <w:r>
        <w:rPr>
          <w:rFonts w:ascii="Garamond" w:hAnsi="Garamond"/>
          <w:sz w:val="24"/>
          <w:szCs w:val="24"/>
          <w:lang w:val="en-US"/>
        </w:rPr>
        <w:t xml:space="preserve"> </w:t>
      </w:r>
      <w:proofErr w:type="spellStart"/>
      <w:r w:rsidRPr="00154A21">
        <w:rPr>
          <w:rFonts w:ascii="Garamond" w:hAnsi="Garamond"/>
          <w:sz w:val="24"/>
          <w:szCs w:val="24"/>
          <w:lang w:val="en-US"/>
        </w:rPr>
        <w:t>phycoremediation</w:t>
      </w:r>
      <w:proofErr w:type="spellEnd"/>
      <w:r w:rsidRPr="00154A21">
        <w:rPr>
          <w:rFonts w:ascii="Garamond" w:hAnsi="Garamond"/>
          <w:sz w:val="24"/>
          <w:szCs w:val="24"/>
          <w:lang w:val="en-US"/>
        </w:rPr>
        <w:t xml:space="preserve"> of domestic wastewater and biomass production for sustainable</w:t>
      </w:r>
      <w:r>
        <w:rPr>
          <w:rFonts w:ascii="Garamond" w:hAnsi="Garamond"/>
          <w:sz w:val="24"/>
          <w:szCs w:val="24"/>
          <w:lang w:val="en-US"/>
        </w:rPr>
        <w:t xml:space="preserve"> </w:t>
      </w:r>
      <w:r w:rsidRPr="00154A21">
        <w:rPr>
          <w:rFonts w:ascii="Garamond" w:hAnsi="Garamond"/>
          <w:sz w:val="24"/>
          <w:szCs w:val="24"/>
          <w:lang w:val="en-US"/>
        </w:rPr>
        <w:t xml:space="preserve">biofuels production. Appl Energy </w:t>
      </w:r>
      <w:proofErr w:type="gramStart"/>
      <w:r w:rsidRPr="00154A21">
        <w:rPr>
          <w:rFonts w:ascii="Garamond" w:hAnsi="Garamond"/>
          <w:sz w:val="24"/>
          <w:szCs w:val="24"/>
          <w:lang w:val="en-US"/>
        </w:rPr>
        <w:t>2011;88:3411</w:t>
      </w:r>
      <w:proofErr w:type="gramEnd"/>
      <w:r w:rsidRPr="00154A21">
        <w:rPr>
          <w:rFonts w:ascii="Garamond" w:hAnsi="Garamond"/>
          <w:sz w:val="24"/>
          <w:szCs w:val="24"/>
          <w:lang w:val="en-US"/>
        </w:rPr>
        <w:t>-24.</w:t>
      </w:r>
    </w:p>
    <w:p w14:paraId="4F916A78" w14:textId="4AC2D41F" w:rsidR="00154A21" w:rsidRPr="00154A21" w:rsidRDefault="00154A21" w:rsidP="00154A21">
      <w:pPr>
        <w:spacing w:line="276" w:lineRule="auto"/>
        <w:jc w:val="both"/>
        <w:rPr>
          <w:rFonts w:ascii="Garamond" w:hAnsi="Garamond"/>
          <w:sz w:val="24"/>
          <w:szCs w:val="24"/>
          <w:lang w:val="en-US"/>
        </w:rPr>
      </w:pPr>
      <w:r w:rsidRPr="00154A21">
        <w:rPr>
          <w:rFonts w:ascii="Garamond" w:hAnsi="Garamond"/>
          <w:sz w:val="24"/>
          <w:szCs w:val="24"/>
          <w:lang w:val="en-US"/>
        </w:rPr>
        <w:t xml:space="preserve">Molina </w:t>
      </w:r>
      <w:proofErr w:type="spellStart"/>
      <w:r w:rsidRPr="00154A21">
        <w:rPr>
          <w:rFonts w:ascii="Garamond" w:hAnsi="Garamond"/>
          <w:sz w:val="24"/>
          <w:szCs w:val="24"/>
          <w:lang w:val="en-US"/>
        </w:rPr>
        <w:t>Grima</w:t>
      </w:r>
      <w:proofErr w:type="spellEnd"/>
      <w:r w:rsidRPr="00154A21">
        <w:rPr>
          <w:rFonts w:ascii="Garamond" w:hAnsi="Garamond"/>
          <w:sz w:val="24"/>
          <w:szCs w:val="24"/>
          <w:lang w:val="en-US"/>
        </w:rPr>
        <w:t xml:space="preserve"> E, </w:t>
      </w:r>
      <w:proofErr w:type="spellStart"/>
      <w:r w:rsidRPr="00154A21">
        <w:rPr>
          <w:rFonts w:ascii="Garamond" w:hAnsi="Garamond"/>
          <w:sz w:val="24"/>
          <w:szCs w:val="24"/>
          <w:lang w:val="en-US"/>
        </w:rPr>
        <w:t>Belarbi</w:t>
      </w:r>
      <w:proofErr w:type="spellEnd"/>
      <w:r w:rsidRPr="00154A21">
        <w:rPr>
          <w:rFonts w:ascii="Garamond" w:hAnsi="Garamond"/>
          <w:sz w:val="24"/>
          <w:szCs w:val="24"/>
          <w:lang w:val="en-US"/>
        </w:rPr>
        <w:t xml:space="preserve"> EH, </w:t>
      </w:r>
      <w:proofErr w:type="spellStart"/>
      <w:r w:rsidRPr="00154A21">
        <w:rPr>
          <w:rFonts w:ascii="Garamond" w:hAnsi="Garamond"/>
          <w:sz w:val="24"/>
          <w:szCs w:val="24"/>
          <w:lang w:val="en-US"/>
        </w:rPr>
        <w:t>Acién</w:t>
      </w:r>
      <w:proofErr w:type="spellEnd"/>
      <w:r w:rsidRPr="00154A21">
        <w:rPr>
          <w:rFonts w:ascii="Garamond" w:hAnsi="Garamond"/>
          <w:sz w:val="24"/>
          <w:szCs w:val="24"/>
          <w:lang w:val="en-US"/>
        </w:rPr>
        <w:t xml:space="preserve"> Fernández FG, Robles Medina A, </w:t>
      </w:r>
      <w:proofErr w:type="spellStart"/>
      <w:r w:rsidRPr="00154A21">
        <w:rPr>
          <w:rFonts w:ascii="Garamond" w:hAnsi="Garamond"/>
          <w:sz w:val="24"/>
          <w:szCs w:val="24"/>
          <w:lang w:val="en-US"/>
        </w:rPr>
        <w:t>Chisti</w:t>
      </w:r>
      <w:proofErr w:type="spellEnd"/>
      <w:r w:rsidRPr="00154A21">
        <w:rPr>
          <w:rFonts w:ascii="Garamond" w:hAnsi="Garamond"/>
          <w:sz w:val="24"/>
          <w:szCs w:val="24"/>
          <w:lang w:val="en-US"/>
        </w:rPr>
        <w:t xml:space="preserve"> Y. Recovery of microalgal biomass and metabolites: process options and economics.</w:t>
      </w:r>
      <w:r>
        <w:rPr>
          <w:rFonts w:ascii="Garamond" w:hAnsi="Garamond"/>
          <w:sz w:val="24"/>
          <w:szCs w:val="24"/>
          <w:lang w:val="en-US"/>
        </w:rPr>
        <w:t xml:space="preserve"> </w:t>
      </w:r>
      <w:proofErr w:type="spellStart"/>
      <w:r w:rsidRPr="00154A21">
        <w:rPr>
          <w:rFonts w:ascii="Garamond" w:hAnsi="Garamond"/>
          <w:sz w:val="24"/>
          <w:szCs w:val="24"/>
          <w:lang w:val="en-US"/>
        </w:rPr>
        <w:t>Biotechnol</w:t>
      </w:r>
      <w:proofErr w:type="spellEnd"/>
      <w:r w:rsidRPr="00154A21">
        <w:rPr>
          <w:rFonts w:ascii="Garamond" w:hAnsi="Garamond"/>
          <w:sz w:val="24"/>
          <w:szCs w:val="24"/>
          <w:lang w:val="en-US"/>
        </w:rPr>
        <w:t xml:space="preserve"> Adv </w:t>
      </w:r>
      <w:proofErr w:type="gramStart"/>
      <w:r w:rsidRPr="00154A21">
        <w:rPr>
          <w:rFonts w:ascii="Garamond" w:hAnsi="Garamond"/>
          <w:sz w:val="24"/>
          <w:szCs w:val="24"/>
          <w:lang w:val="en-US"/>
        </w:rPr>
        <w:t>2003;20:491</w:t>
      </w:r>
      <w:proofErr w:type="gramEnd"/>
      <w:r w:rsidRPr="00154A21">
        <w:rPr>
          <w:rFonts w:ascii="Garamond" w:hAnsi="Garamond"/>
          <w:sz w:val="24"/>
          <w:szCs w:val="24"/>
          <w:lang w:val="en-US"/>
        </w:rPr>
        <w:t>-515</w:t>
      </w:r>
    </w:p>
    <w:p w14:paraId="78E46EE4" w14:textId="77777777" w:rsidR="00154A21" w:rsidRPr="00154A21" w:rsidRDefault="00154A21" w:rsidP="00154A21">
      <w:pPr>
        <w:spacing w:line="276" w:lineRule="auto"/>
        <w:jc w:val="both"/>
        <w:rPr>
          <w:rFonts w:ascii="Garamond" w:hAnsi="Garamond"/>
          <w:sz w:val="24"/>
          <w:szCs w:val="24"/>
          <w:lang w:val="en-US"/>
        </w:rPr>
      </w:pPr>
      <w:r w:rsidRPr="00154A21">
        <w:rPr>
          <w:rFonts w:ascii="Garamond" w:hAnsi="Garamond"/>
          <w:sz w:val="24"/>
          <w:szCs w:val="24"/>
          <w:lang w:val="en-US"/>
        </w:rPr>
        <w:t xml:space="preserve">Griffiths MJ, Dicks R, Richardson C, Harrison S. Advantages and challenges of microalgae as a source of oil for biodiesel </w:t>
      </w:r>
      <w:proofErr w:type="gramStart"/>
      <w:r w:rsidRPr="00154A21">
        <w:rPr>
          <w:rFonts w:ascii="Garamond" w:hAnsi="Garamond"/>
          <w:sz w:val="24"/>
          <w:szCs w:val="24"/>
          <w:lang w:val="en-US"/>
        </w:rPr>
        <w:t>In</w:t>
      </w:r>
      <w:proofErr w:type="gramEnd"/>
      <w:r w:rsidRPr="00154A21">
        <w:rPr>
          <w:rFonts w:ascii="Garamond" w:hAnsi="Garamond"/>
          <w:sz w:val="24"/>
          <w:szCs w:val="24"/>
          <w:lang w:val="en-US"/>
        </w:rPr>
        <w:t xml:space="preserve">: </w:t>
      </w:r>
      <w:proofErr w:type="spellStart"/>
      <w:r w:rsidRPr="00154A21">
        <w:rPr>
          <w:rFonts w:ascii="Garamond" w:hAnsi="Garamond"/>
          <w:sz w:val="24"/>
          <w:szCs w:val="24"/>
          <w:lang w:val="en-US"/>
        </w:rPr>
        <w:t>Stoytcheva</w:t>
      </w:r>
      <w:proofErr w:type="spellEnd"/>
      <w:r w:rsidRPr="00154A21">
        <w:rPr>
          <w:rFonts w:ascii="Garamond" w:hAnsi="Garamond"/>
          <w:sz w:val="24"/>
          <w:szCs w:val="24"/>
          <w:lang w:val="en-US"/>
        </w:rPr>
        <w:t xml:space="preserve"> M, Montero J, editors. Biodiesel – Feedstocks and Processing Technologies, Rijeka: In Tech; 2011. p. 177-92.</w:t>
      </w:r>
    </w:p>
    <w:p w14:paraId="53643A22" w14:textId="1D11EDDE" w:rsidR="00154A21" w:rsidRPr="003518C9" w:rsidRDefault="00154A21" w:rsidP="00154A21">
      <w:pPr>
        <w:spacing w:line="276" w:lineRule="auto"/>
        <w:jc w:val="both"/>
        <w:rPr>
          <w:rFonts w:ascii="Garamond" w:hAnsi="Garamond"/>
          <w:sz w:val="24"/>
          <w:szCs w:val="24"/>
          <w:lang w:val="en-US"/>
        </w:rPr>
      </w:pPr>
      <w:r w:rsidRPr="00154A21">
        <w:rPr>
          <w:rFonts w:ascii="Garamond" w:hAnsi="Garamond"/>
          <w:sz w:val="24"/>
          <w:szCs w:val="24"/>
          <w:lang w:val="en-US"/>
        </w:rPr>
        <w:t xml:space="preserve">Show K-Y, Lee D-J. </w:t>
      </w:r>
      <w:r w:rsidRPr="00E452F7">
        <w:rPr>
          <w:rFonts w:ascii="Garamond" w:hAnsi="Garamond"/>
          <w:sz w:val="24"/>
          <w:szCs w:val="24"/>
          <w:lang w:val="en-US"/>
        </w:rPr>
        <w:t xml:space="preserve">Algal biomass harvesting. </w:t>
      </w:r>
      <w:r w:rsidRPr="00154A21">
        <w:rPr>
          <w:rFonts w:ascii="Garamond" w:hAnsi="Garamond"/>
          <w:sz w:val="24"/>
          <w:szCs w:val="24"/>
          <w:lang w:val="en-US"/>
        </w:rPr>
        <w:t xml:space="preserve">In: Pandey A, Lee D-J, </w:t>
      </w:r>
      <w:proofErr w:type="spellStart"/>
      <w:r w:rsidRPr="00154A21">
        <w:rPr>
          <w:rFonts w:ascii="Garamond" w:hAnsi="Garamond"/>
          <w:sz w:val="24"/>
          <w:szCs w:val="24"/>
          <w:lang w:val="en-US"/>
        </w:rPr>
        <w:t>Chisti</w:t>
      </w:r>
      <w:proofErr w:type="spellEnd"/>
      <w:r w:rsidRPr="00154A21">
        <w:rPr>
          <w:rFonts w:ascii="Garamond" w:hAnsi="Garamond"/>
          <w:sz w:val="24"/>
          <w:szCs w:val="24"/>
          <w:lang w:val="en-US"/>
        </w:rPr>
        <w:t xml:space="preserve"> Y, </w:t>
      </w:r>
      <w:proofErr w:type="spellStart"/>
      <w:r w:rsidRPr="00154A21">
        <w:rPr>
          <w:rFonts w:ascii="Garamond" w:hAnsi="Garamond"/>
          <w:sz w:val="24"/>
          <w:szCs w:val="24"/>
          <w:lang w:val="en-US"/>
        </w:rPr>
        <w:t>Soccol</w:t>
      </w:r>
      <w:proofErr w:type="spellEnd"/>
      <w:r w:rsidRPr="00154A21">
        <w:rPr>
          <w:rFonts w:ascii="Garamond" w:hAnsi="Garamond"/>
          <w:sz w:val="24"/>
          <w:szCs w:val="24"/>
          <w:lang w:val="en-US"/>
        </w:rPr>
        <w:t xml:space="preserve"> CR, editors. </w:t>
      </w:r>
      <w:r w:rsidRPr="003518C9">
        <w:rPr>
          <w:rFonts w:ascii="Garamond" w:hAnsi="Garamond"/>
          <w:sz w:val="24"/>
          <w:szCs w:val="24"/>
          <w:lang w:val="en-US"/>
        </w:rPr>
        <w:t>Biofuels from Algae, Burlington: Elsevier; 2014. p. 85-110.</w:t>
      </w:r>
    </w:p>
    <w:p w14:paraId="09A7BD07" w14:textId="77777777" w:rsidR="006743CA" w:rsidRDefault="00154A21" w:rsidP="00154A21">
      <w:pPr>
        <w:spacing w:line="276" w:lineRule="auto"/>
        <w:jc w:val="both"/>
        <w:rPr>
          <w:rFonts w:ascii="Garamond" w:hAnsi="Garamond"/>
          <w:sz w:val="24"/>
          <w:szCs w:val="24"/>
          <w:lang w:val="en-US"/>
        </w:rPr>
      </w:pPr>
      <w:r w:rsidRPr="00301192">
        <w:rPr>
          <w:rFonts w:ascii="Garamond" w:hAnsi="Garamond"/>
          <w:sz w:val="24"/>
          <w:szCs w:val="24"/>
          <w:lang w:val="en-US"/>
        </w:rPr>
        <w:t xml:space="preserve">Zhou W, Min M, Hu B, Ma X, Liu Y, Wang Q, et al. </w:t>
      </w:r>
      <w:r w:rsidRPr="00154A21">
        <w:rPr>
          <w:rFonts w:ascii="Garamond" w:hAnsi="Garamond"/>
          <w:sz w:val="24"/>
          <w:szCs w:val="24"/>
          <w:lang w:val="en-US"/>
        </w:rPr>
        <w:t xml:space="preserve">Filamentous fungi assisted </w:t>
      </w:r>
      <w:proofErr w:type="spellStart"/>
      <w:r w:rsidRPr="00154A21">
        <w:rPr>
          <w:rFonts w:ascii="Garamond" w:hAnsi="Garamond"/>
          <w:sz w:val="24"/>
          <w:szCs w:val="24"/>
          <w:lang w:val="en-US"/>
        </w:rPr>
        <w:t>bioflocculation</w:t>
      </w:r>
      <w:proofErr w:type="spellEnd"/>
      <w:r w:rsidRPr="00154A21">
        <w:rPr>
          <w:rFonts w:ascii="Garamond" w:hAnsi="Garamond"/>
          <w:sz w:val="24"/>
          <w:szCs w:val="24"/>
          <w:lang w:val="en-US"/>
        </w:rPr>
        <w:t>:</w:t>
      </w:r>
      <w:r>
        <w:rPr>
          <w:rFonts w:ascii="Garamond" w:hAnsi="Garamond"/>
          <w:sz w:val="24"/>
          <w:szCs w:val="24"/>
          <w:lang w:val="en-US"/>
        </w:rPr>
        <w:t xml:space="preserve"> </w:t>
      </w:r>
      <w:r w:rsidRPr="00154A21">
        <w:rPr>
          <w:rFonts w:ascii="Garamond" w:hAnsi="Garamond"/>
          <w:sz w:val="24"/>
          <w:szCs w:val="24"/>
          <w:lang w:val="en-US"/>
        </w:rPr>
        <w:t>a novel alternative technique for harvesting heterotrophic and autotrophic</w:t>
      </w:r>
      <w:r>
        <w:rPr>
          <w:rFonts w:ascii="Garamond" w:hAnsi="Garamond"/>
          <w:sz w:val="24"/>
          <w:szCs w:val="24"/>
          <w:lang w:val="en-US"/>
        </w:rPr>
        <w:t xml:space="preserve"> </w:t>
      </w:r>
      <w:r w:rsidRPr="00154A21">
        <w:rPr>
          <w:rFonts w:ascii="Garamond" w:hAnsi="Garamond"/>
          <w:sz w:val="24"/>
          <w:szCs w:val="24"/>
          <w:lang w:val="en-US"/>
        </w:rPr>
        <w:t xml:space="preserve">microalgal cells. Sep </w:t>
      </w:r>
      <w:proofErr w:type="spellStart"/>
      <w:r w:rsidRPr="00154A21">
        <w:rPr>
          <w:rFonts w:ascii="Garamond" w:hAnsi="Garamond"/>
          <w:sz w:val="24"/>
          <w:szCs w:val="24"/>
          <w:lang w:val="en-US"/>
        </w:rPr>
        <w:t>Purif</w:t>
      </w:r>
      <w:proofErr w:type="spellEnd"/>
      <w:r w:rsidRPr="00154A21">
        <w:rPr>
          <w:rFonts w:ascii="Garamond" w:hAnsi="Garamond"/>
          <w:sz w:val="24"/>
          <w:szCs w:val="24"/>
          <w:lang w:val="en-US"/>
        </w:rPr>
        <w:t xml:space="preserve"> Technol </w:t>
      </w:r>
      <w:proofErr w:type="gramStart"/>
      <w:r w:rsidRPr="00154A21">
        <w:rPr>
          <w:rFonts w:ascii="Garamond" w:hAnsi="Garamond"/>
          <w:sz w:val="24"/>
          <w:szCs w:val="24"/>
          <w:lang w:val="en-US"/>
        </w:rPr>
        <w:t>2013;107:158</w:t>
      </w:r>
      <w:proofErr w:type="gramEnd"/>
      <w:r w:rsidRPr="00154A21">
        <w:rPr>
          <w:rFonts w:ascii="Garamond" w:hAnsi="Garamond"/>
          <w:sz w:val="24"/>
          <w:szCs w:val="24"/>
          <w:lang w:val="en-US"/>
        </w:rPr>
        <w:t>-65.</w:t>
      </w:r>
    </w:p>
    <w:p w14:paraId="681E3ACA" w14:textId="3F55C9C8" w:rsidR="006743CA" w:rsidRPr="003518C9" w:rsidRDefault="006743CA" w:rsidP="00154A21">
      <w:pPr>
        <w:spacing w:line="276" w:lineRule="auto"/>
        <w:jc w:val="both"/>
        <w:rPr>
          <w:rStyle w:val="mixed-citation"/>
          <w:lang w:val="en-US"/>
        </w:rPr>
      </w:pPr>
      <w:proofErr w:type="spellStart"/>
      <w:r w:rsidRPr="006743CA">
        <w:rPr>
          <w:rStyle w:val="mixed-citation"/>
          <w:lang w:val="en-US"/>
        </w:rPr>
        <w:t>Huerlimann</w:t>
      </w:r>
      <w:proofErr w:type="spellEnd"/>
      <w:r w:rsidRPr="006743CA">
        <w:rPr>
          <w:rStyle w:val="mixed-citation"/>
          <w:lang w:val="en-US"/>
        </w:rPr>
        <w:t xml:space="preserve"> R., de </w:t>
      </w:r>
      <w:proofErr w:type="spellStart"/>
      <w:r w:rsidRPr="006743CA">
        <w:rPr>
          <w:rStyle w:val="mixed-citation"/>
          <w:lang w:val="en-US"/>
        </w:rPr>
        <w:t>Nys</w:t>
      </w:r>
      <w:proofErr w:type="spellEnd"/>
      <w:r w:rsidRPr="006743CA">
        <w:rPr>
          <w:rStyle w:val="mixed-citation"/>
          <w:lang w:val="en-US"/>
        </w:rPr>
        <w:t xml:space="preserve"> R., </w:t>
      </w:r>
      <w:proofErr w:type="spellStart"/>
      <w:r w:rsidRPr="006743CA">
        <w:rPr>
          <w:rStyle w:val="mixed-citation"/>
          <w:lang w:val="en-US"/>
        </w:rPr>
        <w:t>Heimann</w:t>
      </w:r>
      <w:proofErr w:type="spellEnd"/>
      <w:r w:rsidRPr="006743CA">
        <w:rPr>
          <w:rStyle w:val="mixed-citation"/>
          <w:lang w:val="en-US"/>
        </w:rPr>
        <w:t xml:space="preserve"> K. (2010). </w:t>
      </w:r>
      <w:r w:rsidRPr="006743CA">
        <w:rPr>
          <w:rStyle w:val="ref-title"/>
          <w:lang w:val="en-US"/>
        </w:rPr>
        <w:t>Growth, lipid content, productivity, and fatty acid composition of tropical microalgae for scale-up production</w:t>
      </w:r>
      <w:r w:rsidRPr="006743CA">
        <w:rPr>
          <w:rStyle w:val="mixed-citation"/>
          <w:lang w:val="en-US"/>
        </w:rPr>
        <w:t xml:space="preserve">. </w:t>
      </w:r>
      <w:proofErr w:type="spellStart"/>
      <w:r w:rsidRPr="003518C9">
        <w:rPr>
          <w:rStyle w:val="ref-journal"/>
          <w:lang w:val="en-US"/>
        </w:rPr>
        <w:t>Biotechnol</w:t>
      </w:r>
      <w:proofErr w:type="spellEnd"/>
      <w:r w:rsidRPr="003518C9">
        <w:rPr>
          <w:rStyle w:val="ref-journal"/>
          <w:lang w:val="en-US"/>
        </w:rPr>
        <w:t xml:space="preserve">. </w:t>
      </w:r>
      <w:proofErr w:type="spellStart"/>
      <w:r w:rsidRPr="003518C9">
        <w:rPr>
          <w:rStyle w:val="ref-journal"/>
          <w:lang w:val="en-US"/>
        </w:rPr>
        <w:t>Bioeng</w:t>
      </w:r>
      <w:proofErr w:type="spellEnd"/>
      <w:r w:rsidRPr="003518C9">
        <w:rPr>
          <w:rStyle w:val="mixed-citation"/>
          <w:lang w:val="en-US"/>
        </w:rPr>
        <w:t xml:space="preserve">. </w:t>
      </w:r>
      <w:r w:rsidRPr="003518C9">
        <w:rPr>
          <w:rStyle w:val="ref-vol"/>
          <w:lang w:val="en-US"/>
        </w:rPr>
        <w:t>107</w:t>
      </w:r>
      <w:r w:rsidRPr="003518C9">
        <w:rPr>
          <w:rStyle w:val="mixed-citation"/>
          <w:lang w:val="en-US"/>
        </w:rPr>
        <w:t>, 245–257. 10.1002/bit.22809.</w:t>
      </w:r>
    </w:p>
    <w:p w14:paraId="592AC9C8" w14:textId="3834E5DF" w:rsidR="006743CA" w:rsidRPr="006743CA" w:rsidRDefault="00D2621A" w:rsidP="00154A21">
      <w:pPr>
        <w:spacing w:line="276" w:lineRule="auto"/>
        <w:jc w:val="both"/>
        <w:rPr>
          <w:rFonts w:ascii="Garamond" w:hAnsi="Garamond"/>
          <w:sz w:val="24"/>
          <w:szCs w:val="24"/>
        </w:rPr>
      </w:pPr>
      <w:r>
        <w:rPr>
          <w:rStyle w:val="mixed-citation"/>
          <w:lang w:val="en-US"/>
        </w:rPr>
        <w:t>R</w:t>
      </w:r>
      <w:r w:rsidR="006743CA" w:rsidRPr="006743CA">
        <w:rPr>
          <w:rStyle w:val="mixed-citation"/>
          <w:lang w:val="en-US"/>
        </w:rPr>
        <w:t xml:space="preserve">enaud S. M., </w:t>
      </w:r>
      <w:proofErr w:type="spellStart"/>
      <w:r w:rsidR="006743CA" w:rsidRPr="006743CA">
        <w:rPr>
          <w:rStyle w:val="mixed-citation"/>
          <w:lang w:val="en-US"/>
        </w:rPr>
        <w:t>Thinh</w:t>
      </w:r>
      <w:proofErr w:type="spellEnd"/>
      <w:r w:rsidR="006743CA" w:rsidRPr="006743CA">
        <w:rPr>
          <w:rStyle w:val="mixed-citation"/>
          <w:lang w:val="en-US"/>
        </w:rPr>
        <w:t xml:space="preserve"> L.-V., </w:t>
      </w:r>
      <w:proofErr w:type="spellStart"/>
      <w:r w:rsidR="006743CA" w:rsidRPr="006743CA">
        <w:rPr>
          <w:rStyle w:val="mixed-citation"/>
          <w:lang w:val="en-US"/>
        </w:rPr>
        <w:t>Lambrinidis</w:t>
      </w:r>
      <w:proofErr w:type="spellEnd"/>
      <w:r w:rsidR="006743CA" w:rsidRPr="006743CA">
        <w:rPr>
          <w:rStyle w:val="mixed-citation"/>
          <w:lang w:val="en-US"/>
        </w:rPr>
        <w:t xml:space="preserve"> G., Parry D. L. (2002). </w:t>
      </w:r>
      <w:r w:rsidR="006743CA" w:rsidRPr="006743CA">
        <w:rPr>
          <w:rStyle w:val="ref-title"/>
          <w:lang w:val="en-US"/>
        </w:rPr>
        <w:t>Effect of temperature on growth, chemical composition and fatty acid composition of tropical Australian microalgae grown in batch cultures</w:t>
      </w:r>
      <w:r w:rsidR="006743CA" w:rsidRPr="006743CA">
        <w:rPr>
          <w:rStyle w:val="mixed-citation"/>
          <w:lang w:val="en-US"/>
        </w:rPr>
        <w:t xml:space="preserve">. </w:t>
      </w:r>
      <w:r w:rsidR="006743CA">
        <w:rPr>
          <w:rStyle w:val="ref-journal"/>
        </w:rPr>
        <w:t>Aquaculture</w:t>
      </w:r>
      <w:r w:rsidR="006743CA">
        <w:rPr>
          <w:rStyle w:val="mixed-citation"/>
        </w:rPr>
        <w:t xml:space="preserve"> </w:t>
      </w:r>
      <w:r w:rsidR="006743CA">
        <w:rPr>
          <w:rStyle w:val="ref-vol"/>
        </w:rPr>
        <w:t>211</w:t>
      </w:r>
      <w:r w:rsidR="006743CA">
        <w:rPr>
          <w:rStyle w:val="mixed-citation"/>
        </w:rPr>
        <w:t>, 195–214 10.1016/S0044-8486(01)00875-4</w:t>
      </w:r>
    </w:p>
    <w:p w14:paraId="4BE7EE73" w14:textId="77777777" w:rsidR="00132026" w:rsidRPr="003518C9" w:rsidRDefault="006743CA" w:rsidP="00154A21">
      <w:pPr>
        <w:spacing w:line="276" w:lineRule="auto"/>
        <w:jc w:val="both"/>
        <w:rPr>
          <w:rFonts w:ascii="Garamond" w:hAnsi="Garamond"/>
          <w:sz w:val="24"/>
          <w:szCs w:val="24"/>
          <w:lang w:val="en-US"/>
        </w:rPr>
      </w:pPr>
      <w:r w:rsidRPr="006743CA">
        <w:rPr>
          <w:rFonts w:ascii="Garamond" w:hAnsi="Garamond"/>
          <w:sz w:val="24"/>
          <w:szCs w:val="24"/>
        </w:rPr>
        <w:t xml:space="preserve">Matos, </w:t>
      </w:r>
      <w:proofErr w:type="spellStart"/>
      <w:r w:rsidRPr="006743CA">
        <w:rPr>
          <w:rFonts w:ascii="Garamond" w:hAnsi="Garamond"/>
          <w:sz w:val="24"/>
          <w:szCs w:val="24"/>
        </w:rPr>
        <w:t>Ângelo</w:t>
      </w:r>
      <w:proofErr w:type="spellEnd"/>
      <w:r w:rsidRPr="006743CA">
        <w:rPr>
          <w:rFonts w:ascii="Garamond" w:hAnsi="Garamond"/>
          <w:sz w:val="24"/>
          <w:szCs w:val="24"/>
        </w:rPr>
        <w:t xml:space="preserve"> &amp; Ferreira, </w:t>
      </w:r>
      <w:proofErr w:type="spellStart"/>
      <w:r w:rsidRPr="006743CA">
        <w:rPr>
          <w:rFonts w:ascii="Garamond" w:hAnsi="Garamond"/>
          <w:sz w:val="24"/>
          <w:szCs w:val="24"/>
        </w:rPr>
        <w:t>Weruska</w:t>
      </w:r>
      <w:proofErr w:type="spellEnd"/>
      <w:r w:rsidRPr="006743CA">
        <w:rPr>
          <w:rFonts w:ascii="Garamond" w:hAnsi="Garamond"/>
          <w:sz w:val="24"/>
          <w:szCs w:val="24"/>
        </w:rPr>
        <w:t xml:space="preserve"> &amp; Torres, Regina &amp; Morioka, </w:t>
      </w:r>
      <w:proofErr w:type="spellStart"/>
      <w:r w:rsidRPr="006743CA">
        <w:rPr>
          <w:rFonts w:ascii="Garamond" w:hAnsi="Garamond"/>
          <w:sz w:val="24"/>
          <w:szCs w:val="24"/>
        </w:rPr>
        <w:t>Luiz</w:t>
      </w:r>
      <w:proofErr w:type="spellEnd"/>
      <w:r w:rsidRPr="006743CA">
        <w:rPr>
          <w:rFonts w:ascii="Garamond" w:hAnsi="Garamond"/>
          <w:sz w:val="24"/>
          <w:szCs w:val="24"/>
        </w:rPr>
        <w:t xml:space="preserve"> &amp; Canella, Maria Helena &amp; </w:t>
      </w:r>
      <w:proofErr w:type="spellStart"/>
      <w:r w:rsidRPr="006743CA">
        <w:rPr>
          <w:rFonts w:ascii="Garamond" w:hAnsi="Garamond"/>
          <w:sz w:val="24"/>
          <w:szCs w:val="24"/>
        </w:rPr>
        <w:t>Rotta</w:t>
      </w:r>
      <w:proofErr w:type="spellEnd"/>
      <w:r w:rsidRPr="006743CA">
        <w:rPr>
          <w:rFonts w:ascii="Garamond" w:hAnsi="Garamond"/>
          <w:sz w:val="24"/>
          <w:szCs w:val="24"/>
        </w:rPr>
        <w:t xml:space="preserve">, Jefferson &amp; Silva, Tiago &amp; </w:t>
      </w:r>
      <w:proofErr w:type="spellStart"/>
      <w:r w:rsidRPr="006743CA">
        <w:rPr>
          <w:rFonts w:ascii="Garamond" w:hAnsi="Garamond"/>
          <w:sz w:val="24"/>
          <w:szCs w:val="24"/>
        </w:rPr>
        <w:t>Moecke</w:t>
      </w:r>
      <w:proofErr w:type="spellEnd"/>
      <w:r w:rsidRPr="006743CA">
        <w:rPr>
          <w:rFonts w:ascii="Garamond" w:hAnsi="Garamond"/>
          <w:sz w:val="24"/>
          <w:szCs w:val="24"/>
        </w:rPr>
        <w:t xml:space="preserve">, Elisa &amp; </w:t>
      </w:r>
      <w:proofErr w:type="spellStart"/>
      <w:r w:rsidRPr="006743CA">
        <w:rPr>
          <w:rFonts w:ascii="Garamond" w:hAnsi="Garamond"/>
          <w:sz w:val="24"/>
          <w:szCs w:val="24"/>
        </w:rPr>
        <w:t>Sant’Anna</w:t>
      </w:r>
      <w:proofErr w:type="spellEnd"/>
      <w:r w:rsidRPr="006743CA">
        <w:rPr>
          <w:rFonts w:ascii="Garamond" w:hAnsi="Garamond"/>
          <w:sz w:val="24"/>
          <w:szCs w:val="24"/>
        </w:rPr>
        <w:t xml:space="preserve">, Ernani. </w:t>
      </w:r>
      <w:r w:rsidRPr="006743CA">
        <w:rPr>
          <w:rFonts w:ascii="Garamond" w:hAnsi="Garamond"/>
          <w:sz w:val="24"/>
          <w:szCs w:val="24"/>
          <w:lang w:val="en-US"/>
        </w:rPr>
        <w:t xml:space="preserve">(2015). Optimization of biomass production of Chlorella vulgaris grown in desalination concentrate. </w:t>
      </w:r>
      <w:r w:rsidRPr="003518C9">
        <w:rPr>
          <w:rFonts w:ascii="Garamond" w:hAnsi="Garamond"/>
          <w:sz w:val="24"/>
          <w:szCs w:val="24"/>
          <w:lang w:val="en-US"/>
        </w:rPr>
        <w:t>Journal of Applied Phycology. 27. 10.1007/s10811-014-0451-y.</w:t>
      </w:r>
    </w:p>
    <w:p w14:paraId="4FEADCF4" w14:textId="728329BE" w:rsidR="00132026" w:rsidRPr="00F9329F" w:rsidRDefault="00132026" w:rsidP="00154A21">
      <w:pPr>
        <w:spacing w:line="276" w:lineRule="auto"/>
        <w:jc w:val="both"/>
        <w:rPr>
          <w:rFonts w:ascii="Garamond" w:hAnsi="Garamond"/>
          <w:sz w:val="24"/>
          <w:szCs w:val="24"/>
          <w:lang w:val="en-US"/>
        </w:rPr>
      </w:pPr>
      <w:proofErr w:type="spellStart"/>
      <w:r w:rsidRPr="00132026">
        <w:rPr>
          <w:rFonts w:ascii="Garamond" w:hAnsi="Garamond"/>
          <w:sz w:val="24"/>
          <w:szCs w:val="24"/>
          <w:lang w:val="en-US"/>
        </w:rPr>
        <w:t>Hulatt</w:t>
      </w:r>
      <w:proofErr w:type="spellEnd"/>
      <w:r w:rsidRPr="00132026">
        <w:rPr>
          <w:rFonts w:ascii="Garamond" w:hAnsi="Garamond"/>
          <w:sz w:val="24"/>
          <w:szCs w:val="24"/>
          <w:lang w:val="en-US"/>
        </w:rPr>
        <w:t xml:space="preserve"> CJ, Wijffels RH, </w:t>
      </w:r>
      <w:proofErr w:type="spellStart"/>
      <w:r w:rsidRPr="00132026">
        <w:rPr>
          <w:rFonts w:ascii="Garamond" w:hAnsi="Garamond"/>
          <w:sz w:val="24"/>
          <w:szCs w:val="24"/>
          <w:lang w:val="en-US"/>
        </w:rPr>
        <w:t>Bolla</w:t>
      </w:r>
      <w:proofErr w:type="spellEnd"/>
      <w:r w:rsidRPr="00132026">
        <w:rPr>
          <w:rFonts w:ascii="Garamond" w:hAnsi="Garamond"/>
          <w:sz w:val="24"/>
          <w:szCs w:val="24"/>
          <w:lang w:val="en-US"/>
        </w:rPr>
        <w:t xml:space="preserve"> S, Kiron V (2017) Production of Fatty Acids and Protein by </w:t>
      </w:r>
      <w:proofErr w:type="spellStart"/>
      <w:r w:rsidRPr="00132026">
        <w:rPr>
          <w:rFonts w:ascii="Garamond" w:hAnsi="Garamond"/>
          <w:sz w:val="24"/>
          <w:szCs w:val="24"/>
          <w:lang w:val="en-US"/>
        </w:rPr>
        <w:t>Nannochloropsis</w:t>
      </w:r>
      <w:proofErr w:type="spellEnd"/>
      <w:r w:rsidRPr="00132026">
        <w:rPr>
          <w:rFonts w:ascii="Garamond" w:hAnsi="Garamond"/>
          <w:sz w:val="24"/>
          <w:szCs w:val="24"/>
          <w:lang w:val="en-US"/>
        </w:rPr>
        <w:t xml:space="preserve"> in Flat-Plate Photobioreactors. </w:t>
      </w:r>
      <w:r w:rsidRPr="00F9329F">
        <w:rPr>
          <w:rFonts w:ascii="Garamond" w:hAnsi="Garamond"/>
          <w:sz w:val="24"/>
          <w:szCs w:val="24"/>
          <w:lang w:val="en-US"/>
        </w:rPr>
        <w:t>PLOS ONE 12(1): e0170440. https://doi.org/10.1371/journal.pone.0170440</w:t>
      </w:r>
    </w:p>
    <w:p w14:paraId="1D36751A" w14:textId="0AADB434" w:rsidR="00132026" w:rsidRPr="00301192" w:rsidRDefault="00F9329F" w:rsidP="00154A21">
      <w:pPr>
        <w:spacing w:line="276" w:lineRule="auto"/>
        <w:jc w:val="both"/>
        <w:rPr>
          <w:rFonts w:ascii="Garamond" w:hAnsi="Garamond"/>
          <w:sz w:val="24"/>
          <w:szCs w:val="24"/>
        </w:rPr>
      </w:pPr>
      <w:r w:rsidRPr="00F9329F">
        <w:rPr>
          <w:rFonts w:ascii="Garamond" w:hAnsi="Garamond"/>
          <w:sz w:val="24"/>
          <w:szCs w:val="24"/>
          <w:lang w:val="en-US"/>
        </w:rPr>
        <w:t xml:space="preserve">Sheppard D.C., Newton G.L., Thompson S.A., Savage S. (1994) A value added manure management system using the black soldier fly. </w:t>
      </w:r>
      <w:proofErr w:type="spellStart"/>
      <w:r w:rsidRPr="00301192">
        <w:rPr>
          <w:rFonts w:ascii="Garamond" w:hAnsi="Garamond"/>
          <w:sz w:val="24"/>
          <w:szCs w:val="24"/>
        </w:rPr>
        <w:t>Bioresource</w:t>
      </w:r>
      <w:proofErr w:type="spellEnd"/>
      <w:r w:rsidRPr="00301192">
        <w:rPr>
          <w:rFonts w:ascii="Garamond" w:hAnsi="Garamond"/>
          <w:sz w:val="24"/>
          <w:szCs w:val="24"/>
        </w:rPr>
        <w:t xml:space="preserve"> </w:t>
      </w:r>
      <w:proofErr w:type="spellStart"/>
      <w:r w:rsidRPr="00301192">
        <w:rPr>
          <w:rFonts w:ascii="Garamond" w:hAnsi="Garamond"/>
          <w:sz w:val="24"/>
          <w:szCs w:val="24"/>
        </w:rPr>
        <w:t>Technology</w:t>
      </w:r>
      <w:proofErr w:type="spellEnd"/>
      <w:r w:rsidRPr="00301192">
        <w:rPr>
          <w:rFonts w:ascii="Garamond" w:hAnsi="Garamond"/>
          <w:sz w:val="24"/>
          <w:szCs w:val="24"/>
        </w:rPr>
        <w:t>, 50, 275 -279.</w:t>
      </w:r>
    </w:p>
    <w:p w14:paraId="44E6F313" w14:textId="6B0804FA" w:rsidR="00D2621A" w:rsidRPr="00D2621A" w:rsidRDefault="00D2621A" w:rsidP="00154A21">
      <w:pPr>
        <w:spacing w:line="276" w:lineRule="auto"/>
        <w:jc w:val="both"/>
        <w:rPr>
          <w:rFonts w:ascii="Garamond" w:hAnsi="Garamond"/>
          <w:sz w:val="24"/>
          <w:szCs w:val="24"/>
          <w:lang w:val="en-US"/>
        </w:rPr>
      </w:pPr>
      <w:r w:rsidRPr="00301192">
        <w:rPr>
          <w:rFonts w:ascii="Garamond" w:hAnsi="Garamond"/>
          <w:sz w:val="24"/>
          <w:szCs w:val="24"/>
        </w:rPr>
        <w:lastRenderedPageBreak/>
        <w:t xml:space="preserve">Méndez D., Torres A.B. y Vieites J.M. (2006). Caracterización de los efluentes de cocción de atún generados en las industrias conserveras de productos marinos. </w:t>
      </w:r>
      <w:proofErr w:type="spellStart"/>
      <w:r w:rsidRPr="00D2621A">
        <w:rPr>
          <w:rFonts w:ascii="Garamond" w:hAnsi="Garamond"/>
          <w:sz w:val="24"/>
          <w:szCs w:val="24"/>
          <w:lang w:val="en-US"/>
        </w:rPr>
        <w:t>Tecnología</w:t>
      </w:r>
      <w:proofErr w:type="spellEnd"/>
      <w:r w:rsidRPr="00D2621A">
        <w:rPr>
          <w:rFonts w:ascii="Garamond" w:hAnsi="Garamond"/>
          <w:sz w:val="24"/>
          <w:szCs w:val="24"/>
          <w:lang w:val="en-US"/>
        </w:rPr>
        <w:t xml:space="preserve"> del Agua 279, 42-47.</w:t>
      </w:r>
    </w:p>
    <w:p w14:paraId="74124332" w14:textId="77777777" w:rsidR="00132026" w:rsidRPr="00194E5D" w:rsidRDefault="00132026" w:rsidP="00154A21">
      <w:pPr>
        <w:spacing w:line="276" w:lineRule="auto"/>
        <w:jc w:val="both"/>
        <w:rPr>
          <w:rFonts w:ascii="Garamond" w:hAnsi="Garamond"/>
          <w:sz w:val="24"/>
          <w:szCs w:val="24"/>
          <w:lang w:val="fr-FR"/>
        </w:rPr>
      </w:pPr>
    </w:p>
    <w:p w14:paraId="77F6A5A2" w14:textId="4A74AFFC" w:rsidR="00A45799" w:rsidRPr="00154A21" w:rsidRDefault="00BC60C6" w:rsidP="00BC60C6">
      <w:pPr>
        <w:pStyle w:val="Ttulo1"/>
        <w:spacing w:before="120" w:after="120" w:line="360" w:lineRule="auto"/>
        <w:jc w:val="both"/>
        <w:rPr>
          <w:rFonts w:ascii="Garamond" w:hAnsi="Garamond"/>
          <w:b/>
          <w:color w:val="44546A" w:themeColor="text2"/>
          <w:sz w:val="28"/>
          <w:lang w:val="en-US"/>
        </w:rPr>
      </w:pPr>
      <w:bookmarkStart w:id="108" w:name="_Toc32996414"/>
      <w:r w:rsidRPr="00154A21">
        <w:rPr>
          <w:rFonts w:ascii="Garamond" w:hAnsi="Garamond"/>
          <w:b/>
          <w:color w:val="44546A" w:themeColor="text2"/>
          <w:sz w:val="28"/>
          <w:lang w:val="en-US"/>
        </w:rPr>
        <w:t>8. ANEXOS</w:t>
      </w:r>
      <w:bookmarkEnd w:id="108"/>
    </w:p>
    <w:sectPr w:rsidR="00A45799" w:rsidRPr="00154A21" w:rsidSect="00024C6F">
      <w:footerReference w:type="first" r:id="rId8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0F5C58" w14:textId="77777777" w:rsidR="00F20F56" w:rsidRDefault="00F20F56" w:rsidP="00427E21">
      <w:pPr>
        <w:spacing w:after="0" w:line="240" w:lineRule="auto"/>
      </w:pPr>
      <w:r>
        <w:separator/>
      </w:r>
    </w:p>
  </w:endnote>
  <w:endnote w:type="continuationSeparator" w:id="0">
    <w:p w14:paraId="62EEF578" w14:textId="77777777" w:rsidR="00F20F56" w:rsidRDefault="00F20F56" w:rsidP="00427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27091"/>
      <w:docPartObj>
        <w:docPartGallery w:val="Page Numbers (Bottom of Page)"/>
        <w:docPartUnique/>
      </w:docPartObj>
    </w:sdtPr>
    <w:sdtContent>
      <w:p w14:paraId="5E6E4A5C" w14:textId="2C323842" w:rsidR="00301192" w:rsidRDefault="00301192">
        <w:pPr>
          <w:pStyle w:val="Piedepgina"/>
          <w:jc w:val="right"/>
        </w:pPr>
        <w:r>
          <w:fldChar w:fldCharType="begin"/>
        </w:r>
        <w:r>
          <w:instrText>PAGE   \* MERGEFORMAT</w:instrText>
        </w:r>
        <w:r>
          <w:fldChar w:fldCharType="separate"/>
        </w:r>
        <w:r>
          <w:rPr>
            <w:noProof/>
          </w:rPr>
          <w:t>4</w:t>
        </w:r>
        <w:r>
          <w:fldChar w:fldCharType="end"/>
        </w:r>
      </w:p>
    </w:sdtContent>
  </w:sdt>
  <w:p w14:paraId="04AAFB7E" w14:textId="77777777" w:rsidR="00301192" w:rsidRDefault="003011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F36A" w14:textId="77777777" w:rsidR="00301192" w:rsidRPr="004F4CAE" w:rsidRDefault="00301192" w:rsidP="004F4CAE">
    <w:pPr>
      <w:jc w:val="both"/>
      <w:rPr>
        <w:rFonts w:ascii="Garamond" w:hAnsi="Garamond"/>
        <w:i/>
        <w:sz w:val="20"/>
        <w:szCs w:val="20"/>
      </w:rPr>
    </w:pPr>
    <w:r w:rsidRPr="004F4CAE">
      <w:rPr>
        <w:rFonts w:ascii="Garamond" w:hAnsi="Garamond"/>
        <w:i/>
        <w:sz w:val="20"/>
        <w:szCs w:val="20"/>
      </w:rPr>
      <w:t>Este proyecto se realiza con la colaboración de la Fundación Biodiversidad, del Ministerio para la Transición Ecológica, a través del Programa pleamar, cofinanciado por el FEMP.</w:t>
    </w:r>
  </w:p>
  <w:p w14:paraId="3FE93145" w14:textId="77777777" w:rsidR="00301192" w:rsidRDefault="003011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751267"/>
      <w:docPartObj>
        <w:docPartGallery w:val="Page Numbers (Bottom of Page)"/>
        <w:docPartUnique/>
      </w:docPartObj>
    </w:sdtPr>
    <w:sdtContent>
      <w:p w14:paraId="4CB3A5F1" w14:textId="63002BD0" w:rsidR="00301192" w:rsidRDefault="00301192">
        <w:pPr>
          <w:pStyle w:val="Piedepgina"/>
          <w:jc w:val="right"/>
        </w:pPr>
        <w:r>
          <w:fldChar w:fldCharType="begin"/>
        </w:r>
        <w:r>
          <w:instrText>PAGE   \* MERGEFORMAT</w:instrText>
        </w:r>
        <w:r>
          <w:fldChar w:fldCharType="separate"/>
        </w:r>
        <w:r>
          <w:rPr>
            <w:noProof/>
          </w:rPr>
          <w:t>6</w:t>
        </w:r>
        <w:r>
          <w:fldChar w:fldCharType="end"/>
        </w:r>
      </w:p>
    </w:sdtContent>
  </w:sdt>
  <w:p w14:paraId="2435865B" w14:textId="77777777" w:rsidR="00301192" w:rsidRDefault="00301192">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421A7" w14:textId="7E09963C" w:rsidR="00301192" w:rsidRDefault="00301192">
    <w:pPr>
      <w:pStyle w:val="Piedepgina"/>
      <w:jc w:val="right"/>
    </w:pPr>
  </w:p>
  <w:p w14:paraId="75A2E529" w14:textId="77777777" w:rsidR="00301192" w:rsidRDefault="0030119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671197"/>
      <w:docPartObj>
        <w:docPartGallery w:val="Page Numbers (Bottom of Page)"/>
        <w:docPartUnique/>
      </w:docPartObj>
    </w:sdtPr>
    <w:sdtContent>
      <w:p w14:paraId="5E7BD046" w14:textId="75011EEA" w:rsidR="00301192" w:rsidRDefault="00301192">
        <w:pPr>
          <w:pStyle w:val="Piedepgina"/>
          <w:jc w:val="right"/>
        </w:pPr>
        <w:r>
          <w:fldChar w:fldCharType="begin"/>
        </w:r>
        <w:r>
          <w:instrText>PAGE   \* MERGEFORMAT</w:instrText>
        </w:r>
        <w:r>
          <w:fldChar w:fldCharType="separate"/>
        </w:r>
        <w:r>
          <w:rPr>
            <w:noProof/>
          </w:rPr>
          <w:t>1</w:t>
        </w:r>
        <w:r>
          <w:fldChar w:fldCharType="end"/>
        </w:r>
      </w:p>
    </w:sdtContent>
  </w:sdt>
  <w:p w14:paraId="3D0D32BE" w14:textId="77777777" w:rsidR="00301192" w:rsidRDefault="0030119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352842"/>
      <w:docPartObj>
        <w:docPartGallery w:val="Page Numbers (Bottom of Page)"/>
        <w:docPartUnique/>
      </w:docPartObj>
    </w:sdtPr>
    <w:sdtContent>
      <w:p w14:paraId="773486AB" w14:textId="5D8FD15C" w:rsidR="00301192" w:rsidRDefault="00301192">
        <w:pPr>
          <w:pStyle w:val="Piedepgina"/>
          <w:jc w:val="right"/>
        </w:pPr>
        <w:r>
          <w:fldChar w:fldCharType="begin"/>
        </w:r>
        <w:r>
          <w:instrText>PAGE   \* MERGEFORMAT</w:instrText>
        </w:r>
        <w:r>
          <w:fldChar w:fldCharType="separate"/>
        </w:r>
        <w:r>
          <w:rPr>
            <w:noProof/>
          </w:rPr>
          <w:t>4</w:t>
        </w:r>
        <w:r>
          <w:fldChar w:fldCharType="end"/>
        </w:r>
      </w:p>
    </w:sdtContent>
  </w:sdt>
  <w:p w14:paraId="7761ECFF" w14:textId="77777777" w:rsidR="00301192" w:rsidRPr="00024C6F" w:rsidRDefault="00301192" w:rsidP="00024C6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B22AE" w14:textId="77777777" w:rsidR="00F20F56" w:rsidRDefault="00F20F56" w:rsidP="00427E21">
      <w:pPr>
        <w:spacing w:after="0" w:line="240" w:lineRule="auto"/>
      </w:pPr>
      <w:r>
        <w:separator/>
      </w:r>
    </w:p>
  </w:footnote>
  <w:footnote w:type="continuationSeparator" w:id="0">
    <w:p w14:paraId="2AF6532A" w14:textId="77777777" w:rsidR="00F20F56" w:rsidRDefault="00F20F56" w:rsidP="00427E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0A9B1" w14:textId="04C0AE9B" w:rsidR="00301192" w:rsidRPr="00427E21" w:rsidRDefault="00301192" w:rsidP="004F4CAE">
    <w:pPr>
      <w:pStyle w:val="Encabezado"/>
      <w:jc w:val="center"/>
      <w:rPr>
        <w:rFonts w:ascii="Arial" w:eastAsia="Calibri" w:hAnsi="Arial" w:cs="Times New Roman"/>
      </w:rPr>
    </w:pPr>
    <w:r w:rsidRPr="00A53F1C">
      <w:rPr>
        <w:noProof/>
        <w:lang w:eastAsia="es-ES"/>
      </w:rPr>
      <w:drawing>
        <wp:inline distT="0" distB="0" distL="0" distR="0" wp14:anchorId="7BBCEBF5" wp14:editId="33815C5A">
          <wp:extent cx="5400040" cy="568325"/>
          <wp:effectExtent l="0" t="0" r="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illa combinado logos digi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40" cy="568325"/>
                  </a:xfrm>
                  <a:prstGeom prst="rect">
                    <a:avLst/>
                  </a:prstGeom>
                </pic:spPr>
              </pic:pic>
            </a:graphicData>
          </a:graphic>
        </wp:inline>
      </w:drawing>
    </w:r>
    <w:r w:rsidRPr="00427E21">
      <w:rPr>
        <w:rFonts w:ascii="Arial" w:eastAsia="Calibri" w:hAnsi="Arial" w:cs="Times New Roman"/>
      </w:rPr>
      <w:t xml:space="preserve">    </w:t>
    </w:r>
  </w:p>
  <w:p w14:paraId="113A99E9" w14:textId="77777777" w:rsidR="00301192" w:rsidRDefault="003011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E21E" w14:textId="48B31D43" w:rsidR="00301192" w:rsidRDefault="00301192" w:rsidP="00427E21">
    <w:pPr>
      <w:pStyle w:val="Encabezado"/>
    </w:pPr>
    <w:r>
      <w:rPr>
        <w:noProof/>
        <w:lang w:eastAsia="es-ES"/>
      </w:rPr>
      <w:drawing>
        <wp:inline distT="0" distB="0" distL="0" distR="0" wp14:anchorId="1A765DF9" wp14:editId="2C262B6C">
          <wp:extent cx="5400040" cy="374650"/>
          <wp:effectExtent l="0" t="0" r="0" b="6350"/>
          <wp:docPr id="28"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00040" cy="374650"/>
                  </a:xfrm>
                  <a:prstGeom prst="rect">
                    <a:avLst/>
                  </a:prstGeom>
                </pic:spPr>
              </pic:pic>
            </a:graphicData>
          </a:graphic>
        </wp:inline>
      </w:drawing>
    </w:r>
    <w:r w:rsidRPr="00427E21">
      <w:rPr>
        <w:rFonts w:ascii="Arial" w:eastAsia="Calibri" w:hAnsi="Arial" w:cs="Times New Roman"/>
      </w:rPr>
      <w:t xml:space="preserve">   </w:t>
    </w:r>
  </w:p>
  <w:p w14:paraId="6DA64EC5" w14:textId="77777777" w:rsidR="00301192" w:rsidRDefault="0030119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C7C38" w14:textId="10A67505" w:rsidR="00301192" w:rsidRPr="00427E21" w:rsidRDefault="00301192" w:rsidP="004F4CAE">
    <w:pPr>
      <w:pStyle w:val="Encabezado"/>
      <w:jc w:val="center"/>
      <w:rPr>
        <w:rFonts w:ascii="Arial" w:eastAsia="Calibri" w:hAnsi="Arial" w:cs="Times New Roman"/>
      </w:rPr>
    </w:pPr>
    <w:r w:rsidRPr="00427E21">
      <w:rPr>
        <w:rFonts w:ascii="Arial" w:eastAsia="Calibri" w:hAnsi="Arial" w:cs="Times New Roman"/>
      </w:rPr>
      <w:t xml:space="preserve">    </w:t>
    </w:r>
  </w:p>
  <w:p w14:paraId="5D766934" w14:textId="77777777" w:rsidR="00301192" w:rsidRDefault="003011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41ED"/>
    <w:multiLevelType w:val="hybridMultilevel"/>
    <w:tmpl w:val="45F07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202B9C"/>
    <w:multiLevelType w:val="hybridMultilevel"/>
    <w:tmpl w:val="5296D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9B3A14"/>
    <w:multiLevelType w:val="multilevel"/>
    <w:tmpl w:val="0FD252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16047DF"/>
    <w:multiLevelType w:val="hybridMultilevel"/>
    <w:tmpl w:val="E6AAB476"/>
    <w:lvl w:ilvl="0" w:tplc="A05ED684">
      <w:start w:val="1"/>
      <w:numFmt w:val="bullet"/>
      <w:lvlText w:val="-"/>
      <w:lvlJc w:val="left"/>
      <w:pPr>
        <w:ind w:left="720" w:hanging="360"/>
      </w:pPr>
      <w:rPr>
        <w:rFonts w:ascii="Calibri" w:eastAsiaTheme="minorHAnsi" w:hAnsi="Calibri" w:cstheme="minorBidi"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F3353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624C0B"/>
    <w:multiLevelType w:val="hybridMultilevel"/>
    <w:tmpl w:val="874874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FB0C7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AB4607"/>
    <w:multiLevelType w:val="hybridMultilevel"/>
    <w:tmpl w:val="FF783308"/>
    <w:lvl w:ilvl="0" w:tplc="BBFC38B6">
      <w:start w:val="4"/>
      <w:numFmt w:val="bullet"/>
      <w:lvlText w:val="-"/>
      <w:lvlJc w:val="left"/>
      <w:pPr>
        <w:ind w:left="720" w:hanging="360"/>
      </w:pPr>
      <w:rPr>
        <w:rFonts w:ascii="Garamond" w:eastAsiaTheme="minorHAnsi"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AB46F0"/>
    <w:multiLevelType w:val="hybridMultilevel"/>
    <w:tmpl w:val="46C0A22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29AC6248"/>
    <w:multiLevelType w:val="hybridMultilevel"/>
    <w:tmpl w:val="FDD0BBB6"/>
    <w:lvl w:ilvl="0" w:tplc="DD6E8056">
      <w:start w:val="4"/>
      <w:numFmt w:val="bullet"/>
      <w:lvlText w:val="-"/>
      <w:lvlJc w:val="left"/>
      <w:pPr>
        <w:ind w:left="720" w:hanging="360"/>
      </w:pPr>
      <w:rPr>
        <w:rFonts w:ascii="Garamond" w:eastAsiaTheme="minorHAnsi"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E4C5FD8"/>
    <w:multiLevelType w:val="hybridMultilevel"/>
    <w:tmpl w:val="E84A1D42"/>
    <w:lvl w:ilvl="0" w:tplc="DF8ED5FE">
      <w:start w:val="3"/>
      <w:numFmt w:val="bullet"/>
      <w:lvlText w:val="-"/>
      <w:lvlJc w:val="left"/>
      <w:pPr>
        <w:ind w:left="502" w:hanging="360"/>
      </w:pPr>
      <w:rPr>
        <w:rFonts w:ascii="Calibri" w:eastAsiaTheme="minorHAnsi" w:hAnsi="Calibri" w:cstheme="minorBidi"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1" w15:restartNumberingAfterBreak="0">
    <w:nsid w:val="31C33F03"/>
    <w:multiLevelType w:val="hybridMultilevel"/>
    <w:tmpl w:val="A19098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3057D62"/>
    <w:multiLevelType w:val="hybridMultilevel"/>
    <w:tmpl w:val="39E42C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5194466"/>
    <w:multiLevelType w:val="hybridMultilevel"/>
    <w:tmpl w:val="39365D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8E01E2B"/>
    <w:multiLevelType w:val="hybridMultilevel"/>
    <w:tmpl w:val="3490E77A"/>
    <w:lvl w:ilvl="0" w:tplc="522E308E">
      <w:start w:val="4"/>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48F590D"/>
    <w:multiLevelType w:val="multilevel"/>
    <w:tmpl w:val="FC02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AE5756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8F765F"/>
    <w:multiLevelType w:val="multilevel"/>
    <w:tmpl w:val="BB2C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945C08"/>
    <w:multiLevelType w:val="hybridMultilevel"/>
    <w:tmpl w:val="9A7885D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18D66CD"/>
    <w:multiLevelType w:val="hybridMultilevel"/>
    <w:tmpl w:val="D8E0BCEC"/>
    <w:lvl w:ilvl="0" w:tplc="E9B2EEA6">
      <w:start w:val="2"/>
      <w:numFmt w:val="bullet"/>
      <w:lvlText w:val="-"/>
      <w:lvlJc w:val="left"/>
      <w:pPr>
        <w:ind w:left="720" w:hanging="360"/>
      </w:pPr>
      <w:rPr>
        <w:rFonts w:ascii="Garamond" w:eastAsiaTheme="minorHAnsi" w:hAnsi="Garamond"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1D763DF"/>
    <w:multiLevelType w:val="hybridMultilevel"/>
    <w:tmpl w:val="85D81EFC"/>
    <w:lvl w:ilvl="0" w:tplc="098227D6">
      <w:start w:val="1"/>
      <w:numFmt w:val="decimal"/>
      <w:lvlText w:val="%1."/>
      <w:lvlJc w:val="left"/>
      <w:pPr>
        <w:ind w:left="825" w:hanging="360"/>
      </w:pPr>
      <w:rPr>
        <w:b/>
      </w:rPr>
    </w:lvl>
    <w:lvl w:ilvl="1" w:tplc="0C0A0019">
      <w:start w:val="1"/>
      <w:numFmt w:val="lowerLetter"/>
      <w:lvlText w:val="%2."/>
      <w:lvlJc w:val="left"/>
      <w:pPr>
        <w:ind w:left="1545" w:hanging="360"/>
      </w:pPr>
    </w:lvl>
    <w:lvl w:ilvl="2" w:tplc="0C0A001B" w:tentative="1">
      <w:start w:val="1"/>
      <w:numFmt w:val="lowerRoman"/>
      <w:lvlText w:val="%3."/>
      <w:lvlJc w:val="right"/>
      <w:pPr>
        <w:ind w:left="2265" w:hanging="180"/>
      </w:pPr>
    </w:lvl>
    <w:lvl w:ilvl="3" w:tplc="0C0A000F" w:tentative="1">
      <w:start w:val="1"/>
      <w:numFmt w:val="decimal"/>
      <w:lvlText w:val="%4."/>
      <w:lvlJc w:val="left"/>
      <w:pPr>
        <w:ind w:left="2985" w:hanging="360"/>
      </w:pPr>
    </w:lvl>
    <w:lvl w:ilvl="4" w:tplc="0C0A0019" w:tentative="1">
      <w:start w:val="1"/>
      <w:numFmt w:val="lowerLetter"/>
      <w:lvlText w:val="%5."/>
      <w:lvlJc w:val="left"/>
      <w:pPr>
        <w:ind w:left="3705" w:hanging="360"/>
      </w:pPr>
    </w:lvl>
    <w:lvl w:ilvl="5" w:tplc="0C0A001B" w:tentative="1">
      <w:start w:val="1"/>
      <w:numFmt w:val="lowerRoman"/>
      <w:lvlText w:val="%6."/>
      <w:lvlJc w:val="right"/>
      <w:pPr>
        <w:ind w:left="4425" w:hanging="180"/>
      </w:pPr>
    </w:lvl>
    <w:lvl w:ilvl="6" w:tplc="0C0A000F" w:tentative="1">
      <w:start w:val="1"/>
      <w:numFmt w:val="decimal"/>
      <w:lvlText w:val="%7."/>
      <w:lvlJc w:val="left"/>
      <w:pPr>
        <w:ind w:left="5145" w:hanging="360"/>
      </w:pPr>
    </w:lvl>
    <w:lvl w:ilvl="7" w:tplc="0C0A0019" w:tentative="1">
      <w:start w:val="1"/>
      <w:numFmt w:val="lowerLetter"/>
      <w:lvlText w:val="%8."/>
      <w:lvlJc w:val="left"/>
      <w:pPr>
        <w:ind w:left="5865" w:hanging="360"/>
      </w:pPr>
    </w:lvl>
    <w:lvl w:ilvl="8" w:tplc="0C0A001B" w:tentative="1">
      <w:start w:val="1"/>
      <w:numFmt w:val="lowerRoman"/>
      <w:lvlText w:val="%9."/>
      <w:lvlJc w:val="right"/>
      <w:pPr>
        <w:ind w:left="6585" w:hanging="180"/>
      </w:pPr>
    </w:lvl>
  </w:abstractNum>
  <w:abstractNum w:abstractNumId="21" w15:restartNumberingAfterBreak="0">
    <w:nsid w:val="53907B4D"/>
    <w:multiLevelType w:val="hybridMultilevel"/>
    <w:tmpl w:val="23CC9F3E"/>
    <w:lvl w:ilvl="0" w:tplc="C1A68BA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3A118FB"/>
    <w:multiLevelType w:val="hybridMultilevel"/>
    <w:tmpl w:val="1D24660E"/>
    <w:lvl w:ilvl="0" w:tplc="4AA29E94">
      <w:start w:val="4"/>
      <w:numFmt w:val="bullet"/>
      <w:lvlText w:val="-"/>
      <w:lvlJc w:val="left"/>
      <w:pPr>
        <w:ind w:left="720" w:hanging="360"/>
      </w:pPr>
      <w:rPr>
        <w:rFonts w:ascii="Garamond" w:eastAsiaTheme="minorHAnsi"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40475F4"/>
    <w:multiLevelType w:val="hybridMultilevel"/>
    <w:tmpl w:val="1C6EF0AE"/>
    <w:lvl w:ilvl="0" w:tplc="953489BA">
      <w:start w:val="4"/>
      <w:numFmt w:val="bullet"/>
      <w:lvlText w:val="-"/>
      <w:lvlJc w:val="left"/>
      <w:pPr>
        <w:ind w:left="720" w:hanging="360"/>
      </w:pPr>
      <w:rPr>
        <w:rFonts w:ascii="Garamond" w:eastAsiaTheme="minorHAnsi" w:hAnsi="Garamond"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89F1600"/>
    <w:multiLevelType w:val="hybridMultilevel"/>
    <w:tmpl w:val="524460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2DC6E69"/>
    <w:multiLevelType w:val="hybridMultilevel"/>
    <w:tmpl w:val="35B6F0CC"/>
    <w:lvl w:ilvl="0" w:tplc="EEE461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5C50810"/>
    <w:multiLevelType w:val="hybridMultilevel"/>
    <w:tmpl w:val="974830C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671D1507"/>
    <w:multiLevelType w:val="hybridMultilevel"/>
    <w:tmpl w:val="BC5CBA0C"/>
    <w:lvl w:ilvl="0" w:tplc="06BA7AE2">
      <w:start w:val="3"/>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E40A7D"/>
    <w:multiLevelType w:val="multilevel"/>
    <w:tmpl w:val="11BCC802"/>
    <w:lvl w:ilvl="0">
      <w:start w:val="4"/>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18711D9"/>
    <w:multiLevelType w:val="hybridMultilevel"/>
    <w:tmpl w:val="A63866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22D75F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106093"/>
    <w:multiLevelType w:val="multilevel"/>
    <w:tmpl w:val="846C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8105BF7"/>
    <w:multiLevelType w:val="hybridMultilevel"/>
    <w:tmpl w:val="A1363606"/>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33" w15:restartNumberingAfterBreak="0">
    <w:nsid w:val="78896749"/>
    <w:multiLevelType w:val="multilevel"/>
    <w:tmpl w:val="E5963D98"/>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9B03458"/>
    <w:multiLevelType w:val="multilevel"/>
    <w:tmpl w:val="9C38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7C1778"/>
    <w:multiLevelType w:val="hybridMultilevel"/>
    <w:tmpl w:val="8D768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E6656CE"/>
    <w:multiLevelType w:val="hybridMultilevel"/>
    <w:tmpl w:val="855C8B14"/>
    <w:lvl w:ilvl="0" w:tplc="EDC09F22">
      <w:start w:val="4"/>
      <w:numFmt w:val="bullet"/>
      <w:lvlText w:val="-"/>
      <w:lvlJc w:val="left"/>
      <w:pPr>
        <w:ind w:left="720" w:hanging="360"/>
      </w:pPr>
      <w:rPr>
        <w:rFonts w:ascii="Calibri" w:eastAsiaTheme="minorHAnsi" w:hAnsi="Calibri" w:cs="Calibri" w:hint="default"/>
        <w:sz w:val="1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F8A1DAA"/>
    <w:multiLevelType w:val="hybridMultilevel"/>
    <w:tmpl w:val="E1CAB8BC"/>
    <w:lvl w:ilvl="0" w:tplc="FA7CF7B0">
      <w:start w:val="4"/>
      <w:numFmt w:val="bullet"/>
      <w:lvlText w:val="-"/>
      <w:lvlJc w:val="left"/>
      <w:pPr>
        <w:ind w:left="720" w:hanging="360"/>
      </w:pPr>
      <w:rPr>
        <w:rFonts w:ascii="Garamond" w:eastAsia="Times New Roman" w:hAnsi="Garamond"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17"/>
  </w:num>
  <w:num w:numId="4">
    <w:abstractNumId w:val="31"/>
  </w:num>
  <w:num w:numId="5">
    <w:abstractNumId w:val="15"/>
  </w:num>
  <w:num w:numId="6">
    <w:abstractNumId w:val="1"/>
  </w:num>
  <w:num w:numId="7">
    <w:abstractNumId w:val="7"/>
  </w:num>
  <w:num w:numId="8">
    <w:abstractNumId w:val="23"/>
  </w:num>
  <w:num w:numId="9">
    <w:abstractNumId w:val="22"/>
  </w:num>
  <w:num w:numId="10">
    <w:abstractNumId w:val="9"/>
  </w:num>
  <w:num w:numId="11">
    <w:abstractNumId w:val="24"/>
  </w:num>
  <w:num w:numId="12">
    <w:abstractNumId w:val="19"/>
  </w:num>
  <w:num w:numId="13">
    <w:abstractNumId w:val="26"/>
  </w:num>
  <w:num w:numId="14">
    <w:abstractNumId w:val="13"/>
  </w:num>
  <w:num w:numId="15">
    <w:abstractNumId w:val="28"/>
  </w:num>
  <w:num w:numId="16">
    <w:abstractNumId w:val="21"/>
  </w:num>
  <w:num w:numId="17">
    <w:abstractNumId w:val="36"/>
  </w:num>
  <w:num w:numId="18">
    <w:abstractNumId w:val="10"/>
  </w:num>
  <w:num w:numId="19">
    <w:abstractNumId w:val="0"/>
  </w:num>
  <w:num w:numId="20">
    <w:abstractNumId w:val="35"/>
  </w:num>
  <w:num w:numId="21">
    <w:abstractNumId w:val="3"/>
  </w:num>
  <w:num w:numId="22">
    <w:abstractNumId w:val="18"/>
  </w:num>
  <w:num w:numId="23">
    <w:abstractNumId w:val="12"/>
  </w:num>
  <w:num w:numId="24">
    <w:abstractNumId w:val="11"/>
  </w:num>
  <w:num w:numId="25">
    <w:abstractNumId w:val="32"/>
  </w:num>
  <w:num w:numId="26">
    <w:abstractNumId w:val="27"/>
  </w:num>
  <w:num w:numId="27">
    <w:abstractNumId w:val="14"/>
  </w:num>
  <w:num w:numId="28">
    <w:abstractNumId w:val="37"/>
  </w:num>
  <w:num w:numId="29">
    <w:abstractNumId w:val="16"/>
  </w:num>
  <w:num w:numId="30">
    <w:abstractNumId w:val="30"/>
  </w:num>
  <w:num w:numId="31">
    <w:abstractNumId w:val="6"/>
  </w:num>
  <w:num w:numId="32">
    <w:abstractNumId w:val="20"/>
  </w:num>
  <w:num w:numId="33">
    <w:abstractNumId w:val="4"/>
  </w:num>
  <w:num w:numId="34">
    <w:abstractNumId w:val="2"/>
  </w:num>
  <w:num w:numId="35">
    <w:abstractNumId w:val="33"/>
  </w:num>
  <w:num w:numId="36">
    <w:abstractNumId w:val="25"/>
  </w:num>
  <w:num w:numId="37">
    <w:abstractNumId w:val="29"/>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E21"/>
    <w:rsid w:val="000002A1"/>
    <w:rsid w:val="000078FA"/>
    <w:rsid w:val="0001763C"/>
    <w:rsid w:val="00022646"/>
    <w:rsid w:val="00023170"/>
    <w:rsid w:val="00024C6F"/>
    <w:rsid w:val="00025A36"/>
    <w:rsid w:val="00030238"/>
    <w:rsid w:val="00032FA6"/>
    <w:rsid w:val="00033D35"/>
    <w:rsid w:val="00043306"/>
    <w:rsid w:val="00050C6A"/>
    <w:rsid w:val="00066291"/>
    <w:rsid w:val="00067577"/>
    <w:rsid w:val="00070D11"/>
    <w:rsid w:val="000765BB"/>
    <w:rsid w:val="000769D2"/>
    <w:rsid w:val="00084E84"/>
    <w:rsid w:val="0009421E"/>
    <w:rsid w:val="00094364"/>
    <w:rsid w:val="000A578A"/>
    <w:rsid w:val="000B674B"/>
    <w:rsid w:val="000D77AB"/>
    <w:rsid w:val="000E1B69"/>
    <w:rsid w:val="000E1CA6"/>
    <w:rsid w:val="00107159"/>
    <w:rsid w:val="00114217"/>
    <w:rsid w:val="00117753"/>
    <w:rsid w:val="00120689"/>
    <w:rsid w:val="00124D2C"/>
    <w:rsid w:val="0012738C"/>
    <w:rsid w:val="00132026"/>
    <w:rsid w:val="00133E78"/>
    <w:rsid w:val="001445D0"/>
    <w:rsid w:val="00154A21"/>
    <w:rsid w:val="00156DD0"/>
    <w:rsid w:val="00157377"/>
    <w:rsid w:val="00167071"/>
    <w:rsid w:val="00176073"/>
    <w:rsid w:val="00180451"/>
    <w:rsid w:val="00186D9D"/>
    <w:rsid w:val="00194E5D"/>
    <w:rsid w:val="001A7176"/>
    <w:rsid w:val="001A7DC3"/>
    <w:rsid w:val="001B041B"/>
    <w:rsid w:val="001B1E51"/>
    <w:rsid w:val="001B5724"/>
    <w:rsid w:val="001B710C"/>
    <w:rsid w:val="001D1C1B"/>
    <w:rsid w:val="001D6081"/>
    <w:rsid w:val="001F0DCE"/>
    <w:rsid w:val="001F6B28"/>
    <w:rsid w:val="0021052F"/>
    <w:rsid w:val="00212848"/>
    <w:rsid w:val="002143AD"/>
    <w:rsid w:val="00221973"/>
    <w:rsid w:val="00233748"/>
    <w:rsid w:val="00243DA3"/>
    <w:rsid w:val="002610F6"/>
    <w:rsid w:val="00262021"/>
    <w:rsid w:val="00264BD5"/>
    <w:rsid w:val="00272C31"/>
    <w:rsid w:val="002749A4"/>
    <w:rsid w:val="00281374"/>
    <w:rsid w:val="00284D0F"/>
    <w:rsid w:val="00296BCA"/>
    <w:rsid w:val="002A1E09"/>
    <w:rsid w:val="002C67D4"/>
    <w:rsid w:val="002D4F65"/>
    <w:rsid w:val="002D633A"/>
    <w:rsid w:val="002E65D3"/>
    <w:rsid w:val="00301192"/>
    <w:rsid w:val="00331C5F"/>
    <w:rsid w:val="00336EE0"/>
    <w:rsid w:val="00340EEA"/>
    <w:rsid w:val="0034345E"/>
    <w:rsid w:val="003518C9"/>
    <w:rsid w:val="00351CEF"/>
    <w:rsid w:val="003537EB"/>
    <w:rsid w:val="003575D2"/>
    <w:rsid w:val="003601C2"/>
    <w:rsid w:val="00364911"/>
    <w:rsid w:val="00386722"/>
    <w:rsid w:val="0039088C"/>
    <w:rsid w:val="003A1C95"/>
    <w:rsid w:val="003A5FA6"/>
    <w:rsid w:val="003A73FC"/>
    <w:rsid w:val="003B169E"/>
    <w:rsid w:val="003B50BD"/>
    <w:rsid w:val="003D354C"/>
    <w:rsid w:val="003E241F"/>
    <w:rsid w:val="003E3526"/>
    <w:rsid w:val="003E4DF9"/>
    <w:rsid w:val="00400C5E"/>
    <w:rsid w:val="00406400"/>
    <w:rsid w:val="00413EA0"/>
    <w:rsid w:val="00420CE3"/>
    <w:rsid w:val="00423DB5"/>
    <w:rsid w:val="00427E21"/>
    <w:rsid w:val="004329CE"/>
    <w:rsid w:val="00434277"/>
    <w:rsid w:val="0043524D"/>
    <w:rsid w:val="0044789E"/>
    <w:rsid w:val="0045118E"/>
    <w:rsid w:val="00463BA8"/>
    <w:rsid w:val="0047390E"/>
    <w:rsid w:val="0047440B"/>
    <w:rsid w:val="004807CC"/>
    <w:rsid w:val="00486F3B"/>
    <w:rsid w:val="00491E5C"/>
    <w:rsid w:val="00492719"/>
    <w:rsid w:val="0049422A"/>
    <w:rsid w:val="004A35C6"/>
    <w:rsid w:val="004A5DE7"/>
    <w:rsid w:val="004A7B35"/>
    <w:rsid w:val="004B0CA4"/>
    <w:rsid w:val="004B5AF4"/>
    <w:rsid w:val="004C5485"/>
    <w:rsid w:val="004D112A"/>
    <w:rsid w:val="004D2663"/>
    <w:rsid w:val="004D6D79"/>
    <w:rsid w:val="004E2911"/>
    <w:rsid w:val="004E43D1"/>
    <w:rsid w:val="004F3307"/>
    <w:rsid w:val="004F4CAE"/>
    <w:rsid w:val="00500702"/>
    <w:rsid w:val="00504575"/>
    <w:rsid w:val="005118B9"/>
    <w:rsid w:val="00513363"/>
    <w:rsid w:val="005157B7"/>
    <w:rsid w:val="00524596"/>
    <w:rsid w:val="00524DE1"/>
    <w:rsid w:val="005260B8"/>
    <w:rsid w:val="005521A3"/>
    <w:rsid w:val="00553D18"/>
    <w:rsid w:val="0056008C"/>
    <w:rsid w:val="00561A89"/>
    <w:rsid w:val="005660A0"/>
    <w:rsid w:val="005712F5"/>
    <w:rsid w:val="00571D4E"/>
    <w:rsid w:val="00575B40"/>
    <w:rsid w:val="0058515C"/>
    <w:rsid w:val="00591336"/>
    <w:rsid w:val="00592C00"/>
    <w:rsid w:val="005969E0"/>
    <w:rsid w:val="005A3257"/>
    <w:rsid w:val="005B2060"/>
    <w:rsid w:val="005C2C5F"/>
    <w:rsid w:val="005E0BED"/>
    <w:rsid w:val="005E4BEA"/>
    <w:rsid w:val="005F6136"/>
    <w:rsid w:val="00600C0D"/>
    <w:rsid w:val="00612591"/>
    <w:rsid w:val="00615B8E"/>
    <w:rsid w:val="0062103B"/>
    <w:rsid w:val="00621916"/>
    <w:rsid w:val="00622012"/>
    <w:rsid w:val="00632396"/>
    <w:rsid w:val="00637486"/>
    <w:rsid w:val="00637AE3"/>
    <w:rsid w:val="00644EB3"/>
    <w:rsid w:val="006459BD"/>
    <w:rsid w:val="00650B31"/>
    <w:rsid w:val="00650DAC"/>
    <w:rsid w:val="006518EE"/>
    <w:rsid w:val="00652688"/>
    <w:rsid w:val="006707C9"/>
    <w:rsid w:val="006743CA"/>
    <w:rsid w:val="00681E69"/>
    <w:rsid w:val="006857B6"/>
    <w:rsid w:val="006A451A"/>
    <w:rsid w:val="006B3E30"/>
    <w:rsid w:val="006C28A0"/>
    <w:rsid w:val="006C375B"/>
    <w:rsid w:val="006C4BB7"/>
    <w:rsid w:val="006D09D1"/>
    <w:rsid w:val="006D4780"/>
    <w:rsid w:val="006E2DDC"/>
    <w:rsid w:val="006F7A81"/>
    <w:rsid w:val="00702B92"/>
    <w:rsid w:val="007101ED"/>
    <w:rsid w:val="0072117C"/>
    <w:rsid w:val="00734738"/>
    <w:rsid w:val="007351B8"/>
    <w:rsid w:val="00736050"/>
    <w:rsid w:val="00736AA9"/>
    <w:rsid w:val="00745719"/>
    <w:rsid w:val="00747448"/>
    <w:rsid w:val="00752832"/>
    <w:rsid w:val="00753EB5"/>
    <w:rsid w:val="00753FCE"/>
    <w:rsid w:val="00755E10"/>
    <w:rsid w:val="00764B14"/>
    <w:rsid w:val="00772E72"/>
    <w:rsid w:val="007758F4"/>
    <w:rsid w:val="00797C59"/>
    <w:rsid w:val="007A6FB5"/>
    <w:rsid w:val="007A7E89"/>
    <w:rsid w:val="007B3BBE"/>
    <w:rsid w:val="007D0ACA"/>
    <w:rsid w:val="007D39ED"/>
    <w:rsid w:val="007E2C1A"/>
    <w:rsid w:val="007F1A3F"/>
    <w:rsid w:val="00805394"/>
    <w:rsid w:val="008101FB"/>
    <w:rsid w:val="008106F8"/>
    <w:rsid w:val="008111D2"/>
    <w:rsid w:val="00816549"/>
    <w:rsid w:val="008167D8"/>
    <w:rsid w:val="00824A13"/>
    <w:rsid w:val="00832AB1"/>
    <w:rsid w:val="00834315"/>
    <w:rsid w:val="00861BE3"/>
    <w:rsid w:val="0086365C"/>
    <w:rsid w:val="00864876"/>
    <w:rsid w:val="00864F48"/>
    <w:rsid w:val="00885A4C"/>
    <w:rsid w:val="00885B8B"/>
    <w:rsid w:val="008B1B5E"/>
    <w:rsid w:val="008B1FC8"/>
    <w:rsid w:val="008C1443"/>
    <w:rsid w:val="008C2AE5"/>
    <w:rsid w:val="008C38CF"/>
    <w:rsid w:val="008E33FF"/>
    <w:rsid w:val="008E48BA"/>
    <w:rsid w:val="008E4C0C"/>
    <w:rsid w:val="008F09FC"/>
    <w:rsid w:val="00901FD3"/>
    <w:rsid w:val="00902288"/>
    <w:rsid w:val="00907D93"/>
    <w:rsid w:val="0091482A"/>
    <w:rsid w:val="00923177"/>
    <w:rsid w:val="0092576A"/>
    <w:rsid w:val="009342DB"/>
    <w:rsid w:val="009361D8"/>
    <w:rsid w:val="009471CA"/>
    <w:rsid w:val="00972644"/>
    <w:rsid w:val="00982AAF"/>
    <w:rsid w:val="0099154E"/>
    <w:rsid w:val="00991716"/>
    <w:rsid w:val="0099393C"/>
    <w:rsid w:val="00996886"/>
    <w:rsid w:val="009B2B27"/>
    <w:rsid w:val="009D0717"/>
    <w:rsid w:val="009D3185"/>
    <w:rsid w:val="009D6549"/>
    <w:rsid w:val="009E1D54"/>
    <w:rsid w:val="009E6D56"/>
    <w:rsid w:val="009E794A"/>
    <w:rsid w:val="009F5C2F"/>
    <w:rsid w:val="00A22992"/>
    <w:rsid w:val="00A32760"/>
    <w:rsid w:val="00A45799"/>
    <w:rsid w:val="00A51CEE"/>
    <w:rsid w:val="00A52D92"/>
    <w:rsid w:val="00A6022D"/>
    <w:rsid w:val="00A65C63"/>
    <w:rsid w:val="00AA5D08"/>
    <w:rsid w:val="00AB0E37"/>
    <w:rsid w:val="00AB0E47"/>
    <w:rsid w:val="00AB5D04"/>
    <w:rsid w:val="00AD6F35"/>
    <w:rsid w:val="00AE28AE"/>
    <w:rsid w:val="00AF0626"/>
    <w:rsid w:val="00B046B9"/>
    <w:rsid w:val="00B0656B"/>
    <w:rsid w:val="00B105B8"/>
    <w:rsid w:val="00B12E61"/>
    <w:rsid w:val="00B22032"/>
    <w:rsid w:val="00B30EC8"/>
    <w:rsid w:val="00B325C4"/>
    <w:rsid w:val="00B36CDA"/>
    <w:rsid w:val="00B40B06"/>
    <w:rsid w:val="00B42E08"/>
    <w:rsid w:val="00B4619C"/>
    <w:rsid w:val="00B52332"/>
    <w:rsid w:val="00B614D4"/>
    <w:rsid w:val="00B700A9"/>
    <w:rsid w:val="00B7420D"/>
    <w:rsid w:val="00B7527D"/>
    <w:rsid w:val="00B81EA2"/>
    <w:rsid w:val="00B82834"/>
    <w:rsid w:val="00B84449"/>
    <w:rsid w:val="00B852CC"/>
    <w:rsid w:val="00BA13F1"/>
    <w:rsid w:val="00BA7BF2"/>
    <w:rsid w:val="00BB14D2"/>
    <w:rsid w:val="00BB7527"/>
    <w:rsid w:val="00BC60C6"/>
    <w:rsid w:val="00BD38EC"/>
    <w:rsid w:val="00BD3A14"/>
    <w:rsid w:val="00BF1E48"/>
    <w:rsid w:val="00C04BA5"/>
    <w:rsid w:val="00C1695D"/>
    <w:rsid w:val="00C31329"/>
    <w:rsid w:val="00C373D6"/>
    <w:rsid w:val="00C53637"/>
    <w:rsid w:val="00C6227A"/>
    <w:rsid w:val="00C74B04"/>
    <w:rsid w:val="00C8586C"/>
    <w:rsid w:val="00C87292"/>
    <w:rsid w:val="00C87F9E"/>
    <w:rsid w:val="00CA6C2B"/>
    <w:rsid w:val="00CC307C"/>
    <w:rsid w:val="00CC56A5"/>
    <w:rsid w:val="00CC7772"/>
    <w:rsid w:val="00CD7EC3"/>
    <w:rsid w:val="00CD7FAF"/>
    <w:rsid w:val="00CE3900"/>
    <w:rsid w:val="00CE7AA5"/>
    <w:rsid w:val="00D0137E"/>
    <w:rsid w:val="00D17485"/>
    <w:rsid w:val="00D177D9"/>
    <w:rsid w:val="00D17A52"/>
    <w:rsid w:val="00D20033"/>
    <w:rsid w:val="00D24409"/>
    <w:rsid w:val="00D2621A"/>
    <w:rsid w:val="00D32906"/>
    <w:rsid w:val="00D33910"/>
    <w:rsid w:val="00D42679"/>
    <w:rsid w:val="00D541A5"/>
    <w:rsid w:val="00D56C68"/>
    <w:rsid w:val="00D63D23"/>
    <w:rsid w:val="00D65303"/>
    <w:rsid w:val="00D726CB"/>
    <w:rsid w:val="00DB2B9B"/>
    <w:rsid w:val="00DB70A7"/>
    <w:rsid w:val="00DC1F54"/>
    <w:rsid w:val="00DC248C"/>
    <w:rsid w:val="00DC2530"/>
    <w:rsid w:val="00DC5707"/>
    <w:rsid w:val="00DE04B1"/>
    <w:rsid w:val="00DF2069"/>
    <w:rsid w:val="00E10911"/>
    <w:rsid w:val="00E37D81"/>
    <w:rsid w:val="00E4118E"/>
    <w:rsid w:val="00E4228C"/>
    <w:rsid w:val="00E452F7"/>
    <w:rsid w:val="00E61C7A"/>
    <w:rsid w:val="00E62D7E"/>
    <w:rsid w:val="00E701AC"/>
    <w:rsid w:val="00E75562"/>
    <w:rsid w:val="00E92CA4"/>
    <w:rsid w:val="00E9409B"/>
    <w:rsid w:val="00EA38FC"/>
    <w:rsid w:val="00EB1DB5"/>
    <w:rsid w:val="00EB48CC"/>
    <w:rsid w:val="00EC3B30"/>
    <w:rsid w:val="00ED3AA7"/>
    <w:rsid w:val="00ED623B"/>
    <w:rsid w:val="00EE023E"/>
    <w:rsid w:val="00EE4CB8"/>
    <w:rsid w:val="00EF3888"/>
    <w:rsid w:val="00EF3D24"/>
    <w:rsid w:val="00F11E9E"/>
    <w:rsid w:val="00F20F56"/>
    <w:rsid w:val="00F2236B"/>
    <w:rsid w:val="00F2268B"/>
    <w:rsid w:val="00F42AE0"/>
    <w:rsid w:val="00F71B4B"/>
    <w:rsid w:val="00F770C5"/>
    <w:rsid w:val="00F80358"/>
    <w:rsid w:val="00F8157C"/>
    <w:rsid w:val="00F826ED"/>
    <w:rsid w:val="00F9329F"/>
    <w:rsid w:val="00FA3832"/>
    <w:rsid w:val="00FB07E5"/>
    <w:rsid w:val="00FD39F4"/>
    <w:rsid w:val="00FD6239"/>
    <w:rsid w:val="00FD7091"/>
    <w:rsid w:val="00FE5492"/>
    <w:rsid w:val="00FF3A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C19AA"/>
  <w15:docId w15:val="{19908A6A-BC9C-4B31-9FA7-53FEF6B97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E21"/>
  </w:style>
  <w:style w:type="paragraph" w:styleId="Ttulo1">
    <w:name w:val="heading 1"/>
    <w:basedOn w:val="Normal"/>
    <w:next w:val="Normal"/>
    <w:link w:val="Ttulo1Car"/>
    <w:uiPriority w:val="9"/>
    <w:qFormat/>
    <w:rsid w:val="00427E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81E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40EEA"/>
    <w:pPr>
      <w:keepNext/>
      <w:keepLines/>
      <w:spacing w:before="200" w:after="0" w:line="276" w:lineRule="auto"/>
      <w:outlineLvl w:val="2"/>
    </w:pPr>
    <w:rPr>
      <w:rFonts w:asciiTheme="majorHAnsi" w:eastAsiaTheme="majorEastAsia" w:hAnsiTheme="majorHAnsi" w:cstheme="majorBidi"/>
      <w:b/>
      <w:bCs/>
      <w:color w:val="5B9BD5" w:themeColor="accent1"/>
      <w:lang w:val="es-ES_tradnl"/>
    </w:rPr>
  </w:style>
  <w:style w:type="paragraph" w:styleId="Ttulo4">
    <w:name w:val="heading 4"/>
    <w:basedOn w:val="Normal"/>
    <w:next w:val="Normal"/>
    <w:link w:val="Ttulo4Car"/>
    <w:uiPriority w:val="9"/>
    <w:unhideWhenUsed/>
    <w:qFormat/>
    <w:rsid w:val="002749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7E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7E21"/>
  </w:style>
  <w:style w:type="paragraph" w:styleId="Piedepgina">
    <w:name w:val="footer"/>
    <w:basedOn w:val="Normal"/>
    <w:link w:val="PiedepginaCar"/>
    <w:uiPriority w:val="99"/>
    <w:unhideWhenUsed/>
    <w:rsid w:val="00427E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27E21"/>
  </w:style>
  <w:style w:type="paragraph" w:styleId="Sinespaciado">
    <w:name w:val="No Spacing"/>
    <w:link w:val="SinespaciadoCar"/>
    <w:uiPriority w:val="1"/>
    <w:qFormat/>
    <w:rsid w:val="00427E2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27E21"/>
    <w:rPr>
      <w:rFonts w:eastAsiaTheme="minorEastAsia"/>
      <w:lang w:eastAsia="es-ES"/>
    </w:rPr>
  </w:style>
  <w:style w:type="character" w:customStyle="1" w:styleId="Ttulo1Car">
    <w:name w:val="Título 1 Car"/>
    <w:basedOn w:val="Fuentedeprrafopredeter"/>
    <w:link w:val="Ttulo1"/>
    <w:uiPriority w:val="9"/>
    <w:rsid w:val="00427E2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27E21"/>
    <w:pPr>
      <w:outlineLvl w:val="9"/>
    </w:pPr>
    <w:rPr>
      <w:lang w:eastAsia="es-ES"/>
    </w:rPr>
  </w:style>
  <w:style w:type="paragraph" w:styleId="Prrafodelista">
    <w:name w:val="List Paragraph"/>
    <w:basedOn w:val="Normal"/>
    <w:link w:val="PrrafodelistaCar"/>
    <w:uiPriority w:val="34"/>
    <w:qFormat/>
    <w:rsid w:val="00427E21"/>
    <w:pPr>
      <w:ind w:left="720"/>
      <w:contextualSpacing/>
    </w:pPr>
  </w:style>
  <w:style w:type="character" w:customStyle="1" w:styleId="Ttulo2Car">
    <w:name w:val="Título 2 Car"/>
    <w:basedOn w:val="Fuentedeprrafopredeter"/>
    <w:link w:val="Ttulo2"/>
    <w:uiPriority w:val="9"/>
    <w:rsid w:val="00B81EA2"/>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B81EA2"/>
    <w:pPr>
      <w:spacing w:after="100"/>
    </w:pPr>
  </w:style>
  <w:style w:type="paragraph" w:styleId="TDC2">
    <w:name w:val="toc 2"/>
    <w:basedOn w:val="Normal"/>
    <w:next w:val="Normal"/>
    <w:autoRedefine/>
    <w:uiPriority w:val="39"/>
    <w:unhideWhenUsed/>
    <w:rsid w:val="00B81EA2"/>
    <w:pPr>
      <w:spacing w:after="100"/>
      <w:ind w:left="220"/>
    </w:pPr>
  </w:style>
  <w:style w:type="character" w:styleId="Hipervnculo">
    <w:name w:val="Hyperlink"/>
    <w:basedOn w:val="Fuentedeprrafopredeter"/>
    <w:uiPriority w:val="99"/>
    <w:unhideWhenUsed/>
    <w:rsid w:val="00B81EA2"/>
    <w:rPr>
      <w:color w:val="0563C1" w:themeColor="hyperlink"/>
      <w:u w:val="single"/>
    </w:rPr>
  </w:style>
  <w:style w:type="paragraph" w:styleId="Textodeglobo">
    <w:name w:val="Balloon Text"/>
    <w:basedOn w:val="Normal"/>
    <w:link w:val="TextodegloboCar"/>
    <w:uiPriority w:val="99"/>
    <w:semiHidden/>
    <w:unhideWhenUsed/>
    <w:rsid w:val="00B81E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1EA2"/>
    <w:rPr>
      <w:rFonts w:ascii="Segoe UI" w:hAnsi="Segoe UI" w:cs="Segoe UI"/>
      <w:sz w:val="18"/>
      <w:szCs w:val="18"/>
    </w:rPr>
  </w:style>
  <w:style w:type="paragraph" w:styleId="NormalWeb">
    <w:name w:val="Normal (Web)"/>
    <w:basedOn w:val="Normal"/>
    <w:uiPriority w:val="99"/>
    <w:unhideWhenUsed/>
    <w:rsid w:val="00600C0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00C0D"/>
    <w:rPr>
      <w:b/>
      <w:bCs/>
    </w:rPr>
  </w:style>
  <w:style w:type="paragraph" w:styleId="Textonotapie">
    <w:name w:val="footnote text"/>
    <w:basedOn w:val="Normal"/>
    <w:link w:val="TextonotapieCar"/>
    <w:uiPriority w:val="99"/>
    <w:semiHidden/>
    <w:unhideWhenUsed/>
    <w:rsid w:val="00ED3A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D3AA7"/>
    <w:rPr>
      <w:sz w:val="20"/>
      <w:szCs w:val="20"/>
    </w:rPr>
  </w:style>
  <w:style w:type="character" w:styleId="Refdenotaalpie">
    <w:name w:val="footnote reference"/>
    <w:basedOn w:val="Fuentedeprrafopredeter"/>
    <w:uiPriority w:val="99"/>
    <w:semiHidden/>
    <w:unhideWhenUsed/>
    <w:rsid w:val="00ED3AA7"/>
    <w:rPr>
      <w:vertAlign w:val="superscript"/>
    </w:rPr>
  </w:style>
  <w:style w:type="character" w:styleId="Hipervnculovisitado">
    <w:name w:val="FollowedHyperlink"/>
    <w:basedOn w:val="Fuentedeprrafopredeter"/>
    <w:uiPriority w:val="99"/>
    <w:semiHidden/>
    <w:unhideWhenUsed/>
    <w:rsid w:val="003E241F"/>
    <w:rPr>
      <w:color w:val="954F72" w:themeColor="followedHyperlink"/>
      <w:u w:val="single"/>
    </w:rPr>
  </w:style>
  <w:style w:type="table" w:styleId="Tablaconcuadrcula">
    <w:name w:val="Table Grid"/>
    <w:basedOn w:val="Tablanormal"/>
    <w:uiPriority w:val="59"/>
    <w:rsid w:val="00D65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8C2AE5"/>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3575D2"/>
    <w:rPr>
      <w:sz w:val="16"/>
      <w:szCs w:val="16"/>
    </w:rPr>
  </w:style>
  <w:style w:type="paragraph" w:styleId="Textocomentario">
    <w:name w:val="annotation text"/>
    <w:basedOn w:val="Normal"/>
    <w:link w:val="TextocomentarioCar"/>
    <w:uiPriority w:val="99"/>
    <w:semiHidden/>
    <w:unhideWhenUsed/>
    <w:rsid w:val="003575D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575D2"/>
    <w:rPr>
      <w:sz w:val="20"/>
      <w:szCs w:val="20"/>
    </w:rPr>
  </w:style>
  <w:style w:type="paragraph" w:styleId="Asuntodelcomentario">
    <w:name w:val="annotation subject"/>
    <w:basedOn w:val="Textocomentario"/>
    <w:next w:val="Textocomentario"/>
    <w:link w:val="AsuntodelcomentarioCar"/>
    <w:uiPriority w:val="99"/>
    <w:semiHidden/>
    <w:unhideWhenUsed/>
    <w:rsid w:val="003575D2"/>
    <w:rPr>
      <w:b/>
      <w:bCs/>
    </w:rPr>
  </w:style>
  <w:style w:type="character" w:customStyle="1" w:styleId="AsuntodelcomentarioCar">
    <w:name w:val="Asunto del comentario Car"/>
    <w:basedOn w:val="TextocomentarioCar"/>
    <w:link w:val="Asuntodelcomentario"/>
    <w:uiPriority w:val="99"/>
    <w:semiHidden/>
    <w:rsid w:val="003575D2"/>
    <w:rPr>
      <w:b/>
      <w:bCs/>
      <w:sz w:val="20"/>
      <w:szCs w:val="20"/>
    </w:rPr>
  </w:style>
  <w:style w:type="character" w:customStyle="1" w:styleId="PrrafodelistaCar">
    <w:name w:val="Párrafo de lista Car"/>
    <w:basedOn w:val="Fuentedeprrafopredeter"/>
    <w:link w:val="Prrafodelista"/>
    <w:uiPriority w:val="34"/>
    <w:rsid w:val="00A6022D"/>
  </w:style>
  <w:style w:type="character" w:customStyle="1" w:styleId="Ttulo3Car">
    <w:name w:val="Título 3 Car"/>
    <w:basedOn w:val="Fuentedeprrafopredeter"/>
    <w:link w:val="Ttulo3"/>
    <w:uiPriority w:val="9"/>
    <w:rsid w:val="00340EEA"/>
    <w:rPr>
      <w:rFonts w:asciiTheme="majorHAnsi" w:eastAsiaTheme="majorEastAsia" w:hAnsiTheme="majorHAnsi" w:cstheme="majorBidi"/>
      <w:b/>
      <w:bCs/>
      <w:color w:val="5B9BD5" w:themeColor="accent1"/>
      <w:lang w:val="es-ES_tradnl"/>
    </w:rPr>
  </w:style>
  <w:style w:type="paragraph" w:styleId="TDC3">
    <w:name w:val="toc 3"/>
    <w:basedOn w:val="Normal"/>
    <w:next w:val="Normal"/>
    <w:autoRedefine/>
    <w:uiPriority w:val="39"/>
    <w:unhideWhenUsed/>
    <w:rsid w:val="005260B8"/>
    <w:pPr>
      <w:spacing w:after="100"/>
      <w:ind w:left="440"/>
    </w:pPr>
  </w:style>
  <w:style w:type="character" w:customStyle="1" w:styleId="Ttulo4Car">
    <w:name w:val="Título 4 Car"/>
    <w:basedOn w:val="Fuentedeprrafopredeter"/>
    <w:link w:val="Ttulo4"/>
    <w:uiPriority w:val="9"/>
    <w:rsid w:val="002749A4"/>
    <w:rPr>
      <w:rFonts w:asciiTheme="majorHAnsi" w:eastAsiaTheme="majorEastAsia" w:hAnsiTheme="majorHAnsi" w:cstheme="majorBidi"/>
      <w:i/>
      <w:iCs/>
      <w:color w:val="2E74B5" w:themeColor="accent1" w:themeShade="BF"/>
    </w:rPr>
  </w:style>
  <w:style w:type="table" w:styleId="Tablanormal3">
    <w:name w:val="Plain Table 3"/>
    <w:basedOn w:val="Tablanormal"/>
    <w:uiPriority w:val="43"/>
    <w:rsid w:val="002749A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lid-translation">
    <w:name w:val="tlid-translation"/>
    <w:basedOn w:val="Fuentedeprrafopredeter"/>
    <w:rsid w:val="002749A4"/>
  </w:style>
  <w:style w:type="character" w:customStyle="1" w:styleId="text">
    <w:name w:val="text"/>
    <w:basedOn w:val="Fuentedeprrafopredeter"/>
    <w:rsid w:val="006743CA"/>
  </w:style>
  <w:style w:type="character" w:customStyle="1" w:styleId="author-ref">
    <w:name w:val="author-ref"/>
    <w:basedOn w:val="Fuentedeprrafopredeter"/>
    <w:rsid w:val="006743CA"/>
  </w:style>
  <w:style w:type="character" w:customStyle="1" w:styleId="mixed-citation">
    <w:name w:val="mixed-citation"/>
    <w:basedOn w:val="Fuentedeprrafopredeter"/>
    <w:rsid w:val="006743CA"/>
  </w:style>
  <w:style w:type="character" w:customStyle="1" w:styleId="ref-title">
    <w:name w:val="ref-title"/>
    <w:basedOn w:val="Fuentedeprrafopredeter"/>
    <w:rsid w:val="006743CA"/>
  </w:style>
  <w:style w:type="character" w:customStyle="1" w:styleId="ref-journal">
    <w:name w:val="ref-journal"/>
    <w:basedOn w:val="Fuentedeprrafopredeter"/>
    <w:rsid w:val="006743CA"/>
  </w:style>
  <w:style w:type="character" w:customStyle="1" w:styleId="ref-vol">
    <w:name w:val="ref-vol"/>
    <w:basedOn w:val="Fuentedeprrafopredeter"/>
    <w:rsid w:val="006743CA"/>
  </w:style>
  <w:style w:type="paragraph" w:customStyle="1" w:styleId="Default">
    <w:name w:val="Default"/>
    <w:rsid w:val="00F9329F"/>
    <w:pPr>
      <w:autoSpaceDE w:val="0"/>
      <w:autoSpaceDN w:val="0"/>
      <w:adjustRightInd w:val="0"/>
      <w:spacing w:after="0" w:line="240" w:lineRule="auto"/>
    </w:pPr>
    <w:rPr>
      <w:rFonts w:ascii="Arial" w:hAnsi="Arial" w:cs="Arial"/>
      <w:color w:val="000000"/>
      <w:sz w:val="24"/>
      <w:szCs w:val="24"/>
    </w:rPr>
  </w:style>
  <w:style w:type="character" w:styleId="Refdenotaalfinal">
    <w:name w:val="endnote reference"/>
    <w:rsid w:val="00E452F7"/>
    <w:rPr>
      <w:vertAlign w:val="superscript"/>
    </w:rPr>
  </w:style>
  <w:style w:type="paragraph" w:styleId="Textonotaalfinal">
    <w:name w:val="endnote text"/>
    <w:basedOn w:val="Normal"/>
    <w:link w:val="TextonotaalfinalCar"/>
    <w:rsid w:val="00E452F7"/>
    <w:pPr>
      <w:spacing w:after="120" w:line="360" w:lineRule="auto"/>
      <w:jc w:val="both"/>
    </w:pPr>
    <w:rPr>
      <w:rFonts w:ascii="Arial" w:eastAsia="Times New Roman" w:hAnsi="Arial" w:cs="Arial"/>
      <w:sz w:val="20"/>
      <w:szCs w:val="20"/>
    </w:rPr>
  </w:style>
  <w:style w:type="character" w:customStyle="1" w:styleId="TextonotaalfinalCar">
    <w:name w:val="Texto nota al final Car"/>
    <w:basedOn w:val="Fuentedeprrafopredeter"/>
    <w:link w:val="Textonotaalfinal"/>
    <w:rsid w:val="00E452F7"/>
    <w:rPr>
      <w:rFonts w:ascii="Arial" w:eastAsia="Times New Roman" w:hAnsi="Arial" w:cs="Arial"/>
      <w:sz w:val="20"/>
      <w:szCs w:val="20"/>
    </w:rPr>
  </w:style>
  <w:style w:type="character" w:customStyle="1" w:styleId="DescripcinCar">
    <w:name w:val="Descripción Car"/>
    <w:basedOn w:val="Fuentedeprrafopredeter"/>
    <w:link w:val="Descripcin"/>
    <w:uiPriority w:val="35"/>
    <w:rsid w:val="00E452F7"/>
    <w:rPr>
      <w:i/>
      <w:iCs/>
      <w:color w:val="44546A" w:themeColor="text2"/>
      <w:sz w:val="18"/>
      <w:szCs w:val="18"/>
    </w:rPr>
  </w:style>
  <w:style w:type="table" w:customStyle="1" w:styleId="Tablaconcuadrcula5oscura-nfasis21">
    <w:name w:val="Tabla con cuadrícula 5 oscura - Énfasis 21"/>
    <w:basedOn w:val="Tablanormal"/>
    <w:uiPriority w:val="50"/>
    <w:rsid w:val="00107159"/>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abladeilustraciones">
    <w:name w:val="table of figures"/>
    <w:basedOn w:val="Normal"/>
    <w:next w:val="Normal"/>
    <w:uiPriority w:val="99"/>
    <w:unhideWhenUsed/>
    <w:rsid w:val="004D6D7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89684">
      <w:bodyDiv w:val="1"/>
      <w:marLeft w:val="0"/>
      <w:marRight w:val="0"/>
      <w:marTop w:val="0"/>
      <w:marBottom w:val="0"/>
      <w:divBdr>
        <w:top w:val="none" w:sz="0" w:space="0" w:color="auto"/>
        <w:left w:val="none" w:sz="0" w:space="0" w:color="auto"/>
        <w:bottom w:val="none" w:sz="0" w:space="0" w:color="auto"/>
        <w:right w:val="none" w:sz="0" w:space="0" w:color="auto"/>
      </w:divBdr>
    </w:div>
    <w:div w:id="219052336">
      <w:bodyDiv w:val="1"/>
      <w:marLeft w:val="0"/>
      <w:marRight w:val="0"/>
      <w:marTop w:val="0"/>
      <w:marBottom w:val="0"/>
      <w:divBdr>
        <w:top w:val="none" w:sz="0" w:space="0" w:color="auto"/>
        <w:left w:val="none" w:sz="0" w:space="0" w:color="auto"/>
        <w:bottom w:val="none" w:sz="0" w:space="0" w:color="auto"/>
        <w:right w:val="none" w:sz="0" w:space="0" w:color="auto"/>
      </w:divBdr>
    </w:div>
    <w:div w:id="257059067">
      <w:bodyDiv w:val="1"/>
      <w:marLeft w:val="0"/>
      <w:marRight w:val="0"/>
      <w:marTop w:val="0"/>
      <w:marBottom w:val="0"/>
      <w:divBdr>
        <w:top w:val="none" w:sz="0" w:space="0" w:color="auto"/>
        <w:left w:val="none" w:sz="0" w:space="0" w:color="auto"/>
        <w:bottom w:val="none" w:sz="0" w:space="0" w:color="auto"/>
        <w:right w:val="none" w:sz="0" w:space="0" w:color="auto"/>
      </w:divBdr>
    </w:div>
    <w:div w:id="318389561">
      <w:bodyDiv w:val="1"/>
      <w:marLeft w:val="0"/>
      <w:marRight w:val="0"/>
      <w:marTop w:val="0"/>
      <w:marBottom w:val="0"/>
      <w:divBdr>
        <w:top w:val="none" w:sz="0" w:space="0" w:color="auto"/>
        <w:left w:val="none" w:sz="0" w:space="0" w:color="auto"/>
        <w:bottom w:val="none" w:sz="0" w:space="0" w:color="auto"/>
        <w:right w:val="none" w:sz="0" w:space="0" w:color="auto"/>
      </w:divBdr>
    </w:div>
    <w:div w:id="334961918">
      <w:bodyDiv w:val="1"/>
      <w:marLeft w:val="0"/>
      <w:marRight w:val="0"/>
      <w:marTop w:val="0"/>
      <w:marBottom w:val="0"/>
      <w:divBdr>
        <w:top w:val="none" w:sz="0" w:space="0" w:color="auto"/>
        <w:left w:val="none" w:sz="0" w:space="0" w:color="auto"/>
        <w:bottom w:val="none" w:sz="0" w:space="0" w:color="auto"/>
        <w:right w:val="none" w:sz="0" w:space="0" w:color="auto"/>
      </w:divBdr>
    </w:div>
    <w:div w:id="345401747">
      <w:bodyDiv w:val="1"/>
      <w:marLeft w:val="0"/>
      <w:marRight w:val="0"/>
      <w:marTop w:val="0"/>
      <w:marBottom w:val="0"/>
      <w:divBdr>
        <w:top w:val="none" w:sz="0" w:space="0" w:color="auto"/>
        <w:left w:val="none" w:sz="0" w:space="0" w:color="auto"/>
        <w:bottom w:val="none" w:sz="0" w:space="0" w:color="auto"/>
        <w:right w:val="none" w:sz="0" w:space="0" w:color="auto"/>
      </w:divBdr>
    </w:div>
    <w:div w:id="631984275">
      <w:bodyDiv w:val="1"/>
      <w:marLeft w:val="0"/>
      <w:marRight w:val="0"/>
      <w:marTop w:val="0"/>
      <w:marBottom w:val="0"/>
      <w:divBdr>
        <w:top w:val="none" w:sz="0" w:space="0" w:color="auto"/>
        <w:left w:val="none" w:sz="0" w:space="0" w:color="auto"/>
        <w:bottom w:val="none" w:sz="0" w:space="0" w:color="auto"/>
        <w:right w:val="none" w:sz="0" w:space="0" w:color="auto"/>
      </w:divBdr>
    </w:div>
    <w:div w:id="651061964">
      <w:bodyDiv w:val="1"/>
      <w:marLeft w:val="0"/>
      <w:marRight w:val="0"/>
      <w:marTop w:val="0"/>
      <w:marBottom w:val="0"/>
      <w:divBdr>
        <w:top w:val="none" w:sz="0" w:space="0" w:color="auto"/>
        <w:left w:val="none" w:sz="0" w:space="0" w:color="auto"/>
        <w:bottom w:val="none" w:sz="0" w:space="0" w:color="auto"/>
        <w:right w:val="none" w:sz="0" w:space="0" w:color="auto"/>
      </w:divBdr>
    </w:div>
    <w:div w:id="768432016">
      <w:bodyDiv w:val="1"/>
      <w:marLeft w:val="0"/>
      <w:marRight w:val="0"/>
      <w:marTop w:val="0"/>
      <w:marBottom w:val="0"/>
      <w:divBdr>
        <w:top w:val="none" w:sz="0" w:space="0" w:color="auto"/>
        <w:left w:val="none" w:sz="0" w:space="0" w:color="auto"/>
        <w:bottom w:val="none" w:sz="0" w:space="0" w:color="auto"/>
        <w:right w:val="none" w:sz="0" w:space="0" w:color="auto"/>
      </w:divBdr>
    </w:div>
    <w:div w:id="822936980">
      <w:bodyDiv w:val="1"/>
      <w:marLeft w:val="0"/>
      <w:marRight w:val="0"/>
      <w:marTop w:val="0"/>
      <w:marBottom w:val="0"/>
      <w:divBdr>
        <w:top w:val="none" w:sz="0" w:space="0" w:color="auto"/>
        <w:left w:val="none" w:sz="0" w:space="0" w:color="auto"/>
        <w:bottom w:val="none" w:sz="0" w:space="0" w:color="auto"/>
        <w:right w:val="none" w:sz="0" w:space="0" w:color="auto"/>
      </w:divBdr>
    </w:div>
    <w:div w:id="856576134">
      <w:bodyDiv w:val="1"/>
      <w:marLeft w:val="0"/>
      <w:marRight w:val="0"/>
      <w:marTop w:val="0"/>
      <w:marBottom w:val="0"/>
      <w:divBdr>
        <w:top w:val="none" w:sz="0" w:space="0" w:color="auto"/>
        <w:left w:val="none" w:sz="0" w:space="0" w:color="auto"/>
        <w:bottom w:val="none" w:sz="0" w:space="0" w:color="auto"/>
        <w:right w:val="none" w:sz="0" w:space="0" w:color="auto"/>
      </w:divBdr>
    </w:div>
    <w:div w:id="878588574">
      <w:bodyDiv w:val="1"/>
      <w:marLeft w:val="0"/>
      <w:marRight w:val="0"/>
      <w:marTop w:val="0"/>
      <w:marBottom w:val="0"/>
      <w:divBdr>
        <w:top w:val="none" w:sz="0" w:space="0" w:color="auto"/>
        <w:left w:val="none" w:sz="0" w:space="0" w:color="auto"/>
        <w:bottom w:val="none" w:sz="0" w:space="0" w:color="auto"/>
        <w:right w:val="none" w:sz="0" w:space="0" w:color="auto"/>
      </w:divBdr>
    </w:div>
    <w:div w:id="904531951">
      <w:bodyDiv w:val="1"/>
      <w:marLeft w:val="0"/>
      <w:marRight w:val="0"/>
      <w:marTop w:val="0"/>
      <w:marBottom w:val="0"/>
      <w:divBdr>
        <w:top w:val="none" w:sz="0" w:space="0" w:color="auto"/>
        <w:left w:val="none" w:sz="0" w:space="0" w:color="auto"/>
        <w:bottom w:val="none" w:sz="0" w:space="0" w:color="auto"/>
        <w:right w:val="none" w:sz="0" w:space="0" w:color="auto"/>
      </w:divBdr>
    </w:div>
    <w:div w:id="1057823684">
      <w:bodyDiv w:val="1"/>
      <w:marLeft w:val="0"/>
      <w:marRight w:val="0"/>
      <w:marTop w:val="0"/>
      <w:marBottom w:val="0"/>
      <w:divBdr>
        <w:top w:val="none" w:sz="0" w:space="0" w:color="auto"/>
        <w:left w:val="none" w:sz="0" w:space="0" w:color="auto"/>
        <w:bottom w:val="none" w:sz="0" w:space="0" w:color="auto"/>
        <w:right w:val="none" w:sz="0" w:space="0" w:color="auto"/>
      </w:divBdr>
      <w:divsChild>
        <w:div w:id="494760282">
          <w:marLeft w:val="0"/>
          <w:marRight w:val="0"/>
          <w:marTop w:val="0"/>
          <w:marBottom w:val="0"/>
          <w:divBdr>
            <w:top w:val="none" w:sz="0" w:space="0" w:color="auto"/>
            <w:left w:val="none" w:sz="0" w:space="0" w:color="auto"/>
            <w:bottom w:val="none" w:sz="0" w:space="0" w:color="auto"/>
            <w:right w:val="none" w:sz="0" w:space="0" w:color="auto"/>
          </w:divBdr>
          <w:divsChild>
            <w:div w:id="19334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7022">
      <w:bodyDiv w:val="1"/>
      <w:marLeft w:val="0"/>
      <w:marRight w:val="0"/>
      <w:marTop w:val="0"/>
      <w:marBottom w:val="0"/>
      <w:divBdr>
        <w:top w:val="none" w:sz="0" w:space="0" w:color="auto"/>
        <w:left w:val="none" w:sz="0" w:space="0" w:color="auto"/>
        <w:bottom w:val="none" w:sz="0" w:space="0" w:color="auto"/>
        <w:right w:val="none" w:sz="0" w:space="0" w:color="auto"/>
      </w:divBdr>
    </w:div>
    <w:div w:id="1142382699">
      <w:bodyDiv w:val="1"/>
      <w:marLeft w:val="0"/>
      <w:marRight w:val="0"/>
      <w:marTop w:val="0"/>
      <w:marBottom w:val="0"/>
      <w:divBdr>
        <w:top w:val="none" w:sz="0" w:space="0" w:color="auto"/>
        <w:left w:val="none" w:sz="0" w:space="0" w:color="auto"/>
        <w:bottom w:val="none" w:sz="0" w:space="0" w:color="auto"/>
        <w:right w:val="none" w:sz="0" w:space="0" w:color="auto"/>
      </w:divBdr>
    </w:div>
    <w:div w:id="1255749328">
      <w:bodyDiv w:val="1"/>
      <w:marLeft w:val="0"/>
      <w:marRight w:val="0"/>
      <w:marTop w:val="0"/>
      <w:marBottom w:val="0"/>
      <w:divBdr>
        <w:top w:val="none" w:sz="0" w:space="0" w:color="auto"/>
        <w:left w:val="none" w:sz="0" w:space="0" w:color="auto"/>
        <w:bottom w:val="none" w:sz="0" w:space="0" w:color="auto"/>
        <w:right w:val="none" w:sz="0" w:space="0" w:color="auto"/>
      </w:divBdr>
    </w:div>
    <w:div w:id="1302424539">
      <w:bodyDiv w:val="1"/>
      <w:marLeft w:val="0"/>
      <w:marRight w:val="0"/>
      <w:marTop w:val="0"/>
      <w:marBottom w:val="0"/>
      <w:divBdr>
        <w:top w:val="none" w:sz="0" w:space="0" w:color="auto"/>
        <w:left w:val="none" w:sz="0" w:space="0" w:color="auto"/>
        <w:bottom w:val="none" w:sz="0" w:space="0" w:color="auto"/>
        <w:right w:val="none" w:sz="0" w:space="0" w:color="auto"/>
      </w:divBdr>
    </w:div>
    <w:div w:id="1432504937">
      <w:bodyDiv w:val="1"/>
      <w:marLeft w:val="0"/>
      <w:marRight w:val="0"/>
      <w:marTop w:val="0"/>
      <w:marBottom w:val="0"/>
      <w:divBdr>
        <w:top w:val="none" w:sz="0" w:space="0" w:color="auto"/>
        <w:left w:val="none" w:sz="0" w:space="0" w:color="auto"/>
        <w:bottom w:val="none" w:sz="0" w:space="0" w:color="auto"/>
        <w:right w:val="none" w:sz="0" w:space="0" w:color="auto"/>
      </w:divBdr>
    </w:div>
    <w:div w:id="1608151812">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78477373">
      <w:bodyDiv w:val="1"/>
      <w:marLeft w:val="0"/>
      <w:marRight w:val="0"/>
      <w:marTop w:val="0"/>
      <w:marBottom w:val="0"/>
      <w:divBdr>
        <w:top w:val="none" w:sz="0" w:space="0" w:color="auto"/>
        <w:left w:val="none" w:sz="0" w:space="0" w:color="auto"/>
        <w:bottom w:val="none" w:sz="0" w:space="0" w:color="auto"/>
        <w:right w:val="none" w:sz="0" w:space="0" w:color="auto"/>
      </w:divBdr>
    </w:div>
    <w:div w:id="209173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image" Target="media/image37.tiff"/><Relationship Id="rId63" Type="http://schemas.openxmlformats.org/officeDocument/2006/relationships/chart" Target="charts/chart10.xml"/><Relationship Id="rId68" Type="http://schemas.openxmlformats.org/officeDocument/2006/relationships/chart" Target="charts/chart14.xml"/><Relationship Id="rId84" Type="http://schemas.openxmlformats.org/officeDocument/2006/relationships/image" Target="media/image50.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5.xm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chart" Target="charts/chart13.xml"/><Relationship Id="rId74" Type="http://schemas.openxmlformats.org/officeDocument/2006/relationships/image" Target="media/image42.jpeg"/><Relationship Id="rId79" Type="http://schemas.openxmlformats.org/officeDocument/2006/relationships/image" Target="media/image45.jpeg"/><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chart" Target="charts/chart8.xml"/><Relationship Id="rId82" Type="http://schemas.openxmlformats.org/officeDocument/2006/relationships/image" Target="media/image48.jpeg"/><Relationship Id="rId90" Type="http://schemas.openxmlformats.org/officeDocument/2006/relationships/theme" Target="theme/them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chart" Target="charts/chart3.xml"/><Relationship Id="rId56" Type="http://schemas.openxmlformats.org/officeDocument/2006/relationships/image" Target="media/image38.jpeg"/><Relationship Id="rId64" Type="http://schemas.openxmlformats.org/officeDocument/2006/relationships/chart" Target="charts/chart11.xml"/><Relationship Id="rId69" Type="http://schemas.openxmlformats.org/officeDocument/2006/relationships/chart" Target="charts/chart15.xml"/><Relationship Id="rId8" Type="http://schemas.openxmlformats.org/officeDocument/2006/relationships/image" Target="media/image1.png"/><Relationship Id="rId51" Type="http://schemas.openxmlformats.org/officeDocument/2006/relationships/image" Target="media/image33.jpeg"/><Relationship Id="rId72" Type="http://schemas.openxmlformats.org/officeDocument/2006/relationships/chart" Target="charts/chart18.xml"/><Relationship Id="rId80" Type="http://schemas.openxmlformats.org/officeDocument/2006/relationships/image" Target="media/image46.jpeg"/><Relationship Id="rId85"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chart" Target="charts/chart1.xml"/><Relationship Id="rId59" Type="http://schemas.openxmlformats.org/officeDocument/2006/relationships/chart" Target="charts/chart6.xml"/><Relationship Id="rId67" Type="http://schemas.openxmlformats.org/officeDocument/2006/relationships/image" Target="media/image41.png"/><Relationship Id="rId20" Type="http://schemas.openxmlformats.org/officeDocument/2006/relationships/image" Target="media/image8.emf"/><Relationship Id="rId41" Type="http://schemas.openxmlformats.org/officeDocument/2006/relationships/image" Target="media/image29.jpeg"/><Relationship Id="rId54" Type="http://schemas.openxmlformats.org/officeDocument/2006/relationships/image" Target="media/image36.jpeg"/><Relationship Id="rId62" Type="http://schemas.openxmlformats.org/officeDocument/2006/relationships/chart" Target="charts/chart9.xml"/><Relationship Id="rId70" Type="http://schemas.openxmlformats.org/officeDocument/2006/relationships/chart" Target="charts/chart16.xml"/><Relationship Id="rId75" Type="http://schemas.openxmlformats.org/officeDocument/2006/relationships/image" Target="media/image43.jpeg"/><Relationship Id="rId83" Type="http://schemas.openxmlformats.org/officeDocument/2006/relationships/image" Target="media/image49.jpeg"/><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chart" Target="charts/chart4.xml"/><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34.jpeg"/><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chart" Target="charts/chart19.xml"/><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uario\Dropbox\ALTERNFEED\Ejecucion\Actividad%201\analisis\datos%20produccion%20escala%20piloto(Recuperado%20autom&#225;ticament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uario\Dropbox\ALTERNFEED\Ejecucion\Actividad%201\analisis\datos%20produccion%20escala%20piloto(Recuperado%20autom&#225;ticament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uario\Dropbox\ALTERNFEED\Ejecucion\Actividad%201\analisis\datos%20produccion%20escala%20piloto(Recuperado%20autom&#225;ticament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uario\Dropbox\ALTERNFEED\Ejecucion\Actividad%201\analisis\datos%20produccion%20escala%20piloto(Recuperado%20autom&#225;ticament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uario\Dropbox\ALTERNFEED\Ejecucion\Actividad%201\analisis\datos%20produccion%20escala%20piloto(Recuperado%20autom&#225;ticament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uario\Dropbox\ALTERNFEED\Ejecucion\Actividad%201\analisis\datos%20produccion%20escala%20piloto(Recuperado%20autom&#225;ticament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ropbox\ALTERNFEED\Ejecucion\Actividad%201\Datos%20anali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Crecimiento </a:t>
            </a:r>
            <a:r>
              <a:rPr lang="es-ES" sz="1000" b="0" i="1" u="none" strike="noStrike" baseline="0">
                <a:effectLst/>
              </a:rPr>
              <a:t>Isochrysis galbana</a:t>
            </a:r>
            <a:r>
              <a:rPr lang="es-ES" sz="1000" b="0" i="0" u="none" strike="noStrike" baseline="0">
                <a:effectLst/>
              </a:rPr>
              <a:t> </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'Crecimiento '!$M$2</c:f>
              <c:strCache>
                <c:ptCount val="1"/>
                <c:pt idx="0">
                  <c:v>B1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'Crecimiento '!$L$3:$L$14</c:f>
              <c:numCache>
                <c:formatCode>m/d/yyyy</c:formatCode>
                <c:ptCount val="12"/>
                <c:pt idx="0">
                  <c:v>43494</c:v>
                </c:pt>
                <c:pt idx="1">
                  <c:v>43495</c:v>
                </c:pt>
                <c:pt idx="2">
                  <c:v>43496</c:v>
                </c:pt>
                <c:pt idx="3">
                  <c:v>43497</c:v>
                </c:pt>
                <c:pt idx="4">
                  <c:v>43498</c:v>
                </c:pt>
                <c:pt idx="5">
                  <c:v>43499</c:v>
                </c:pt>
                <c:pt idx="6">
                  <c:v>43500</c:v>
                </c:pt>
                <c:pt idx="7">
                  <c:v>43501</c:v>
                </c:pt>
                <c:pt idx="8">
                  <c:v>43502</c:v>
                </c:pt>
                <c:pt idx="9">
                  <c:v>43503</c:v>
                </c:pt>
                <c:pt idx="10">
                  <c:v>43504</c:v>
                </c:pt>
                <c:pt idx="11">
                  <c:v>43505</c:v>
                </c:pt>
              </c:numCache>
            </c:numRef>
          </c:cat>
          <c:val>
            <c:numRef>
              <c:f>'Crecimiento '!$M$3:$M$14</c:f>
              <c:numCache>
                <c:formatCode>General</c:formatCode>
                <c:ptCount val="12"/>
                <c:pt idx="0">
                  <c:v>1.52</c:v>
                </c:pt>
                <c:pt idx="1">
                  <c:v>2.4300000000000002</c:v>
                </c:pt>
                <c:pt idx="2">
                  <c:v>3.05</c:v>
                </c:pt>
                <c:pt idx="3">
                  <c:v>5.55</c:v>
                </c:pt>
                <c:pt idx="4">
                  <c:v>8</c:v>
                </c:pt>
                <c:pt idx="5">
                  <c:v>11</c:v>
                </c:pt>
                <c:pt idx="6">
                  <c:v>13.3</c:v>
                </c:pt>
                <c:pt idx="7">
                  <c:v>15.05</c:v>
                </c:pt>
              </c:numCache>
            </c:numRef>
          </c:val>
          <c:smooth val="0"/>
          <c:extLst>
            <c:ext xmlns:c16="http://schemas.microsoft.com/office/drawing/2014/chart" uri="{C3380CC4-5D6E-409C-BE32-E72D297353CC}">
              <c16:uniqueId val="{00000000-1451-42AA-AF0A-F2BB111232DD}"/>
            </c:ext>
          </c:extLst>
        </c:ser>
        <c:ser>
          <c:idx val="1"/>
          <c:order val="1"/>
          <c:tx>
            <c:strRef>
              <c:f>'Crecimiento '!$N$2</c:f>
              <c:strCache>
                <c:ptCount val="1"/>
                <c:pt idx="0">
                  <c:v>B2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'Crecimiento '!$L$3:$L$14</c:f>
              <c:numCache>
                <c:formatCode>m/d/yyyy</c:formatCode>
                <c:ptCount val="12"/>
                <c:pt idx="0">
                  <c:v>43494</c:v>
                </c:pt>
                <c:pt idx="1">
                  <c:v>43495</c:v>
                </c:pt>
                <c:pt idx="2">
                  <c:v>43496</c:v>
                </c:pt>
                <c:pt idx="3">
                  <c:v>43497</c:v>
                </c:pt>
                <c:pt idx="4">
                  <c:v>43498</c:v>
                </c:pt>
                <c:pt idx="5">
                  <c:v>43499</c:v>
                </c:pt>
                <c:pt idx="6">
                  <c:v>43500</c:v>
                </c:pt>
                <c:pt idx="7">
                  <c:v>43501</c:v>
                </c:pt>
                <c:pt idx="8">
                  <c:v>43502</c:v>
                </c:pt>
                <c:pt idx="9">
                  <c:v>43503</c:v>
                </c:pt>
                <c:pt idx="10">
                  <c:v>43504</c:v>
                </c:pt>
                <c:pt idx="11">
                  <c:v>43505</c:v>
                </c:pt>
              </c:numCache>
            </c:numRef>
          </c:cat>
          <c:val>
            <c:numRef>
              <c:f>'Crecimiento '!$N$3:$N$14</c:f>
              <c:numCache>
                <c:formatCode>General</c:formatCode>
                <c:ptCount val="12"/>
                <c:pt idx="0">
                  <c:v>1.67</c:v>
                </c:pt>
                <c:pt idx="1">
                  <c:v>1.92</c:v>
                </c:pt>
                <c:pt idx="2">
                  <c:v>3.2</c:v>
                </c:pt>
                <c:pt idx="3">
                  <c:v>6.05</c:v>
                </c:pt>
                <c:pt idx="4">
                  <c:v>9</c:v>
                </c:pt>
                <c:pt idx="5">
                  <c:v>11.5</c:v>
                </c:pt>
                <c:pt idx="6">
                  <c:v>13.85</c:v>
                </c:pt>
                <c:pt idx="7">
                  <c:v>18.55</c:v>
                </c:pt>
                <c:pt idx="8">
                  <c:v>23.75</c:v>
                </c:pt>
                <c:pt idx="9">
                  <c:v>24.75</c:v>
                </c:pt>
                <c:pt idx="10">
                  <c:v>22.95</c:v>
                </c:pt>
                <c:pt idx="11">
                  <c:v>22.25</c:v>
                </c:pt>
              </c:numCache>
            </c:numRef>
          </c:val>
          <c:smooth val="0"/>
          <c:extLst>
            <c:ext xmlns:c16="http://schemas.microsoft.com/office/drawing/2014/chart" uri="{C3380CC4-5D6E-409C-BE32-E72D297353CC}">
              <c16:uniqueId val="{00000001-1451-42AA-AF0A-F2BB111232DD}"/>
            </c:ext>
          </c:extLst>
        </c:ser>
        <c:dLbls>
          <c:showLegendKey val="0"/>
          <c:showVal val="0"/>
          <c:showCatName val="0"/>
          <c:showSerName val="0"/>
          <c:showPercent val="0"/>
          <c:showBubbleSize val="0"/>
        </c:dLbls>
        <c:marker val="1"/>
        <c:smooth val="0"/>
        <c:axId val="291720816"/>
        <c:axId val="291720488"/>
      </c:lineChart>
      <c:dateAx>
        <c:axId val="29172081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ES"/>
          </a:p>
        </c:txPr>
        <c:crossAx val="291720488"/>
        <c:crosses val="autoZero"/>
        <c:auto val="1"/>
        <c:lblOffset val="100"/>
        <c:baseTimeUnit val="days"/>
      </c:dateAx>
      <c:valAx>
        <c:axId val="291720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10</a:t>
                </a:r>
                <a:r>
                  <a:rPr lang="es-ES" baseline="30000"/>
                  <a:t>6</a:t>
                </a:r>
                <a:r>
                  <a:rPr lang="es-ES"/>
                  <a:t> cellulas/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17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Variación AG </a:t>
            </a:r>
            <a:r>
              <a:rPr lang="en-US" i="1"/>
              <a:t>I. galbana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'analisis AG'!$D$97</c:f>
              <c:strCache>
                <c:ptCount val="1"/>
                <c:pt idx="0">
                  <c:v>Ig exp</c:v>
                </c:pt>
              </c:strCache>
            </c:strRef>
          </c:tx>
          <c:spPr>
            <a:solidFill>
              <a:schemeClr val="accent1"/>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AG'!$D$98:$D$141</c:f>
              <c:numCache>
                <c:formatCode>0.00%</c:formatCode>
                <c:ptCount val="44"/>
                <c:pt idx="0">
                  <c:v>0</c:v>
                </c:pt>
                <c:pt idx="1">
                  <c:v>0</c:v>
                </c:pt>
                <c:pt idx="2">
                  <c:v>0</c:v>
                </c:pt>
                <c:pt idx="3">
                  <c:v>0</c:v>
                </c:pt>
                <c:pt idx="4">
                  <c:v>1.9618499999999998E-3</c:v>
                </c:pt>
                <c:pt idx="5">
                  <c:v>0</c:v>
                </c:pt>
                <c:pt idx="6">
                  <c:v>4.0002599999999999E-2</c:v>
                </c:pt>
                <c:pt idx="7">
                  <c:v>2.2011000000000001E-3</c:v>
                </c:pt>
                <c:pt idx="8">
                  <c:v>4.2108000000000007E-3</c:v>
                </c:pt>
                <c:pt idx="9">
                  <c:v>0</c:v>
                </c:pt>
                <c:pt idx="10">
                  <c:v>0.1851795</c:v>
                </c:pt>
                <c:pt idx="11">
                  <c:v>2.24895E-3</c:v>
                </c:pt>
                <c:pt idx="12">
                  <c:v>3.2442299999999993E-2</c:v>
                </c:pt>
                <c:pt idx="13">
                  <c:v>0</c:v>
                </c:pt>
                <c:pt idx="14">
                  <c:v>3.3016499999999997E-3</c:v>
                </c:pt>
                <c:pt idx="15">
                  <c:v>4.8807000000000017E-3</c:v>
                </c:pt>
                <c:pt idx="16">
                  <c:v>4.5122549999999997E-2</c:v>
                </c:pt>
                <c:pt idx="17">
                  <c:v>4.3065000000000013E-3</c:v>
                </c:pt>
                <c:pt idx="18">
                  <c:v>0.37696230000000003</c:v>
                </c:pt>
                <c:pt idx="19">
                  <c:v>2.8709999999999994E-3</c:v>
                </c:pt>
                <c:pt idx="20">
                  <c:v>2.5695450000000002E-2</c:v>
                </c:pt>
                <c:pt idx="21">
                  <c:v>9.5891400000000016E-2</c:v>
                </c:pt>
                <c:pt idx="22">
                  <c:v>0</c:v>
                </c:pt>
                <c:pt idx="23">
                  <c:v>1.153185E-2</c:v>
                </c:pt>
                <c:pt idx="24">
                  <c:v>9.0914999999999985E-4</c:v>
                </c:pt>
                <c:pt idx="25">
                  <c:v>2.9188500000000002E-3</c:v>
                </c:pt>
                <c:pt idx="26">
                  <c:v>0</c:v>
                </c:pt>
                <c:pt idx="27">
                  <c:v>9.9049499999999992E-3</c:v>
                </c:pt>
                <c:pt idx="28">
                  <c:v>1.9618500000000002E-3</c:v>
                </c:pt>
                <c:pt idx="29">
                  <c:v>1.8661499999999996E-3</c:v>
                </c:pt>
                <c:pt idx="30">
                  <c:v>9.0914999999999985E-4</c:v>
                </c:pt>
                <c:pt idx="31">
                  <c:v>6.9382500000000017E-3</c:v>
                </c:pt>
                <c:pt idx="32">
                  <c:v>1.1484000000000002E-3</c:v>
                </c:pt>
                <c:pt idx="33">
                  <c:v>7.7038499999999999E-3</c:v>
                </c:pt>
                <c:pt idx="34">
                  <c:v>2.24895E-3</c:v>
                </c:pt>
                <c:pt idx="35">
                  <c:v>0</c:v>
                </c:pt>
                <c:pt idx="36">
                  <c:v>0</c:v>
                </c:pt>
                <c:pt idx="37">
                  <c:v>0</c:v>
                </c:pt>
                <c:pt idx="38">
                  <c:v>8.3737499999999992E-3</c:v>
                </c:pt>
                <c:pt idx="39">
                  <c:v>0</c:v>
                </c:pt>
                <c:pt idx="40">
                  <c:v>1.0526999999999997E-3</c:v>
                </c:pt>
                <c:pt idx="41">
                  <c:v>3.0145500000000004E-3</c:v>
                </c:pt>
                <c:pt idx="42">
                  <c:v>1.0383450000000001E-2</c:v>
                </c:pt>
                <c:pt idx="43">
                  <c:v>3.7849350000000011E-2</c:v>
                </c:pt>
              </c:numCache>
            </c:numRef>
          </c:val>
          <c:extLst>
            <c:ext xmlns:c16="http://schemas.microsoft.com/office/drawing/2014/chart" uri="{C3380CC4-5D6E-409C-BE32-E72D297353CC}">
              <c16:uniqueId val="{00000000-5C84-4573-AFDC-2E7518660E66}"/>
            </c:ext>
          </c:extLst>
        </c:ser>
        <c:ser>
          <c:idx val="1"/>
          <c:order val="1"/>
          <c:tx>
            <c:strRef>
              <c:f>'analisis AG'!$E$97</c:f>
              <c:strCache>
                <c:ptCount val="1"/>
                <c:pt idx="0">
                  <c:v>Ig est</c:v>
                </c:pt>
              </c:strCache>
            </c:strRef>
          </c:tx>
          <c:spPr>
            <a:solidFill>
              <a:schemeClr val="accent2"/>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AG'!$E$98:$E$141</c:f>
              <c:numCache>
                <c:formatCode>0.00%</c:formatCode>
                <c:ptCount val="44"/>
                <c:pt idx="0">
                  <c:v>0</c:v>
                </c:pt>
                <c:pt idx="1">
                  <c:v>0</c:v>
                </c:pt>
                <c:pt idx="2">
                  <c:v>0</c:v>
                </c:pt>
                <c:pt idx="3">
                  <c:v>0</c:v>
                </c:pt>
                <c:pt idx="4">
                  <c:v>0</c:v>
                </c:pt>
                <c:pt idx="5">
                  <c:v>0</c:v>
                </c:pt>
                <c:pt idx="6">
                  <c:v>0.12474494999999999</c:v>
                </c:pt>
                <c:pt idx="7">
                  <c:v>0</c:v>
                </c:pt>
                <c:pt idx="8">
                  <c:v>1.7704500000000002E-3</c:v>
                </c:pt>
                <c:pt idx="9">
                  <c:v>0</c:v>
                </c:pt>
                <c:pt idx="10">
                  <c:v>0.13331009999999999</c:v>
                </c:pt>
                <c:pt idx="11">
                  <c:v>0</c:v>
                </c:pt>
                <c:pt idx="12">
                  <c:v>1.4307149999999998E-2</c:v>
                </c:pt>
                <c:pt idx="13">
                  <c:v>0</c:v>
                </c:pt>
                <c:pt idx="14">
                  <c:v>1.3206600000000001E-2</c:v>
                </c:pt>
                <c:pt idx="15">
                  <c:v>1.0622699999999999E-2</c:v>
                </c:pt>
                <c:pt idx="16">
                  <c:v>1.8757199999999998E-2</c:v>
                </c:pt>
                <c:pt idx="17">
                  <c:v>4.7850000000000003E-4</c:v>
                </c:pt>
                <c:pt idx="18">
                  <c:v>0.26384489999999999</c:v>
                </c:pt>
                <c:pt idx="19">
                  <c:v>0</c:v>
                </c:pt>
                <c:pt idx="20">
                  <c:v>1.70346E-2</c:v>
                </c:pt>
                <c:pt idx="21">
                  <c:v>9.7518300000000002E-2</c:v>
                </c:pt>
                <c:pt idx="22">
                  <c:v>0</c:v>
                </c:pt>
                <c:pt idx="23">
                  <c:v>8.3546099999999984E-2</c:v>
                </c:pt>
                <c:pt idx="24">
                  <c:v>0</c:v>
                </c:pt>
                <c:pt idx="25">
                  <c:v>1.3876499999999998E-3</c:v>
                </c:pt>
                <c:pt idx="26">
                  <c:v>0</c:v>
                </c:pt>
                <c:pt idx="27">
                  <c:v>1.7704499999999998E-3</c:v>
                </c:pt>
                <c:pt idx="28">
                  <c:v>1.8661500000000002E-3</c:v>
                </c:pt>
                <c:pt idx="29">
                  <c:v>2.82315E-3</c:v>
                </c:pt>
                <c:pt idx="30">
                  <c:v>0</c:v>
                </c:pt>
                <c:pt idx="31">
                  <c:v>1.0144199999999999E-2</c:v>
                </c:pt>
                <c:pt idx="32">
                  <c:v>1.9953450000000001E-2</c:v>
                </c:pt>
                <c:pt idx="33">
                  <c:v>5.4214049999999993E-2</c:v>
                </c:pt>
                <c:pt idx="34">
                  <c:v>7.1775000000000007E-4</c:v>
                </c:pt>
                <c:pt idx="35">
                  <c:v>0</c:v>
                </c:pt>
                <c:pt idx="36">
                  <c:v>0</c:v>
                </c:pt>
                <c:pt idx="37">
                  <c:v>0</c:v>
                </c:pt>
                <c:pt idx="38">
                  <c:v>6.7468499999999995E-3</c:v>
                </c:pt>
                <c:pt idx="39">
                  <c:v>0</c:v>
                </c:pt>
                <c:pt idx="40">
                  <c:v>3.5887499999999999E-3</c:v>
                </c:pt>
                <c:pt idx="41">
                  <c:v>1.0527E-2</c:v>
                </c:pt>
                <c:pt idx="42">
                  <c:v>1.2440999999999999E-3</c:v>
                </c:pt>
                <c:pt idx="43">
                  <c:v>4.4787600000000004E-2</c:v>
                </c:pt>
              </c:numCache>
            </c:numRef>
          </c:val>
          <c:extLst>
            <c:ext xmlns:c16="http://schemas.microsoft.com/office/drawing/2014/chart" uri="{C3380CC4-5D6E-409C-BE32-E72D297353CC}">
              <c16:uniqueId val="{00000001-5C84-4573-AFDC-2E7518660E66}"/>
            </c:ext>
          </c:extLst>
        </c:ser>
        <c:dLbls>
          <c:showLegendKey val="0"/>
          <c:showVal val="0"/>
          <c:showCatName val="0"/>
          <c:showSerName val="0"/>
          <c:showPercent val="0"/>
          <c:showBubbleSize val="0"/>
        </c:dLbls>
        <c:gapWidth val="219"/>
        <c:overlap val="-27"/>
        <c:axId val="413684616"/>
        <c:axId val="413685272"/>
      </c:barChart>
      <c:catAx>
        <c:axId val="41368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413685272"/>
        <c:crosses val="autoZero"/>
        <c:auto val="1"/>
        <c:lblAlgn val="ctr"/>
        <c:lblOffset val="100"/>
        <c:noMultiLvlLbl val="0"/>
      </c:catAx>
      <c:valAx>
        <c:axId val="413685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13684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Variación AG </a:t>
            </a:r>
            <a:r>
              <a:rPr lang="es-ES" i="1"/>
              <a:t>R. lens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'analisis AG'!$F$97</c:f>
              <c:strCache>
                <c:ptCount val="1"/>
                <c:pt idx="0">
                  <c:v>Rl exp</c:v>
                </c:pt>
              </c:strCache>
            </c:strRef>
          </c:tx>
          <c:spPr>
            <a:solidFill>
              <a:schemeClr val="accent1"/>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AG'!$F$98:$F$141</c:f>
              <c:numCache>
                <c:formatCode>0.00%</c:formatCode>
                <c:ptCount val="44"/>
                <c:pt idx="0">
                  <c:v>0</c:v>
                </c:pt>
                <c:pt idx="1">
                  <c:v>0</c:v>
                </c:pt>
                <c:pt idx="2">
                  <c:v>0</c:v>
                </c:pt>
                <c:pt idx="3">
                  <c:v>0</c:v>
                </c:pt>
                <c:pt idx="4">
                  <c:v>5.2634999999999997E-4</c:v>
                </c:pt>
                <c:pt idx="5">
                  <c:v>0</c:v>
                </c:pt>
                <c:pt idx="6">
                  <c:v>1.3924349999999999E-2</c:v>
                </c:pt>
                <c:pt idx="7">
                  <c:v>0</c:v>
                </c:pt>
                <c:pt idx="8">
                  <c:v>7.6560000000000007E-4</c:v>
                </c:pt>
                <c:pt idx="9">
                  <c:v>0</c:v>
                </c:pt>
                <c:pt idx="10">
                  <c:v>0.134937</c:v>
                </c:pt>
                <c:pt idx="11">
                  <c:v>0</c:v>
                </c:pt>
                <c:pt idx="12">
                  <c:v>1.928355E-2</c:v>
                </c:pt>
                <c:pt idx="13">
                  <c:v>0</c:v>
                </c:pt>
                <c:pt idx="14">
                  <c:v>1.6269000000000001E-3</c:v>
                </c:pt>
                <c:pt idx="15">
                  <c:v>2.7752999999999996E-3</c:v>
                </c:pt>
                <c:pt idx="16">
                  <c:v>3.7753650000000007E-2</c:v>
                </c:pt>
                <c:pt idx="17">
                  <c:v>0</c:v>
                </c:pt>
                <c:pt idx="18">
                  <c:v>0.45787665</c:v>
                </c:pt>
                <c:pt idx="19">
                  <c:v>2.7657299999999999E-2</c:v>
                </c:pt>
                <c:pt idx="20">
                  <c:v>3.2059500000000004E-3</c:v>
                </c:pt>
                <c:pt idx="21">
                  <c:v>0.1491006</c:v>
                </c:pt>
                <c:pt idx="22">
                  <c:v>0</c:v>
                </c:pt>
                <c:pt idx="23">
                  <c:v>3.5409000000000005E-3</c:v>
                </c:pt>
                <c:pt idx="24">
                  <c:v>0</c:v>
                </c:pt>
                <c:pt idx="25">
                  <c:v>1.08141E-2</c:v>
                </c:pt>
                <c:pt idx="26">
                  <c:v>5.2156500000000005E-3</c:v>
                </c:pt>
                <c:pt idx="27">
                  <c:v>3.8758500000000001E-3</c:v>
                </c:pt>
                <c:pt idx="28">
                  <c:v>3.3973499999999999E-3</c:v>
                </c:pt>
                <c:pt idx="29">
                  <c:v>0</c:v>
                </c:pt>
                <c:pt idx="30">
                  <c:v>3.1102500000000002E-3</c:v>
                </c:pt>
                <c:pt idx="31">
                  <c:v>0</c:v>
                </c:pt>
                <c:pt idx="32">
                  <c:v>3.5408999999999996E-3</c:v>
                </c:pt>
                <c:pt idx="33">
                  <c:v>0</c:v>
                </c:pt>
                <c:pt idx="34">
                  <c:v>0</c:v>
                </c:pt>
                <c:pt idx="35">
                  <c:v>0</c:v>
                </c:pt>
                <c:pt idx="36">
                  <c:v>1.8182999999999997E-3</c:v>
                </c:pt>
                <c:pt idx="37">
                  <c:v>0</c:v>
                </c:pt>
                <c:pt idx="38">
                  <c:v>2.6317500000000001E-2</c:v>
                </c:pt>
                <c:pt idx="39">
                  <c:v>0</c:v>
                </c:pt>
                <c:pt idx="40">
                  <c:v>1.3876499999999998E-3</c:v>
                </c:pt>
                <c:pt idx="41">
                  <c:v>0</c:v>
                </c:pt>
                <c:pt idx="42">
                  <c:v>3.3494999999999996E-3</c:v>
                </c:pt>
                <c:pt idx="43">
                  <c:v>2.16282E-2</c:v>
                </c:pt>
              </c:numCache>
            </c:numRef>
          </c:val>
          <c:extLst>
            <c:ext xmlns:c16="http://schemas.microsoft.com/office/drawing/2014/chart" uri="{C3380CC4-5D6E-409C-BE32-E72D297353CC}">
              <c16:uniqueId val="{00000000-EBB8-46D7-9A3F-18A82BF2CDE1}"/>
            </c:ext>
          </c:extLst>
        </c:ser>
        <c:ser>
          <c:idx val="1"/>
          <c:order val="1"/>
          <c:tx>
            <c:strRef>
              <c:f>'analisis AG'!$G$97</c:f>
              <c:strCache>
                <c:ptCount val="1"/>
                <c:pt idx="0">
                  <c:v>Rl est</c:v>
                </c:pt>
              </c:strCache>
            </c:strRef>
          </c:tx>
          <c:spPr>
            <a:solidFill>
              <a:schemeClr val="accent2"/>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AG'!$G$98:$G$141</c:f>
              <c:numCache>
                <c:formatCode>0.00%</c:formatCode>
                <c:ptCount val="44"/>
                <c:pt idx="0">
                  <c:v>0</c:v>
                </c:pt>
                <c:pt idx="1">
                  <c:v>0</c:v>
                </c:pt>
                <c:pt idx="2">
                  <c:v>0</c:v>
                </c:pt>
                <c:pt idx="3">
                  <c:v>0</c:v>
                </c:pt>
                <c:pt idx="4">
                  <c:v>8.1345000000000007E-4</c:v>
                </c:pt>
                <c:pt idx="5">
                  <c:v>0</c:v>
                </c:pt>
                <c:pt idx="6">
                  <c:v>1.000065E-2</c:v>
                </c:pt>
                <c:pt idx="7">
                  <c:v>0</c:v>
                </c:pt>
                <c:pt idx="8">
                  <c:v>7.6560000000000018E-4</c:v>
                </c:pt>
                <c:pt idx="9">
                  <c:v>0</c:v>
                </c:pt>
                <c:pt idx="10">
                  <c:v>0.1115862</c:v>
                </c:pt>
                <c:pt idx="11">
                  <c:v>0</c:v>
                </c:pt>
                <c:pt idx="12">
                  <c:v>1.2728099999999999E-2</c:v>
                </c:pt>
                <c:pt idx="13">
                  <c:v>0</c:v>
                </c:pt>
                <c:pt idx="14">
                  <c:v>1.48335E-3</c:v>
                </c:pt>
                <c:pt idx="15">
                  <c:v>1.7225999999999999E-3</c:v>
                </c:pt>
                <c:pt idx="16">
                  <c:v>3.7657949999999996E-2</c:v>
                </c:pt>
                <c:pt idx="17">
                  <c:v>9.0915000000000006E-4</c:v>
                </c:pt>
                <c:pt idx="18">
                  <c:v>0.41576865000000007</c:v>
                </c:pt>
                <c:pt idx="19">
                  <c:v>2.4164249999999998E-2</c:v>
                </c:pt>
                <c:pt idx="20">
                  <c:v>1.1962500000000003E-3</c:v>
                </c:pt>
                <c:pt idx="21">
                  <c:v>0.23417790000000002</c:v>
                </c:pt>
                <c:pt idx="22">
                  <c:v>0</c:v>
                </c:pt>
                <c:pt idx="23">
                  <c:v>3.2537999999999998E-3</c:v>
                </c:pt>
                <c:pt idx="24">
                  <c:v>0</c:v>
                </c:pt>
                <c:pt idx="25">
                  <c:v>1.6316850000000001E-2</c:v>
                </c:pt>
                <c:pt idx="26">
                  <c:v>5.4070500000000001E-3</c:v>
                </c:pt>
                <c:pt idx="27">
                  <c:v>5.2635000000000019E-4</c:v>
                </c:pt>
                <c:pt idx="28">
                  <c:v>9.3307499999999988E-3</c:v>
                </c:pt>
                <c:pt idx="29">
                  <c:v>0</c:v>
                </c:pt>
                <c:pt idx="30">
                  <c:v>2.9667000000000009E-3</c:v>
                </c:pt>
                <c:pt idx="31">
                  <c:v>0</c:v>
                </c:pt>
                <c:pt idx="32">
                  <c:v>3.3973499999999999E-3</c:v>
                </c:pt>
                <c:pt idx="33">
                  <c:v>0</c:v>
                </c:pt>
                <c:pt idx="34">
                  <c:v>0</c:v>
                </c:pt>
                <c:pt idx="35">
                  <c:v>0</c:v>
                </c:pt>
                <c:pt idx="36">
                  <c:v>1.19625E-3</c:v>
                </c:pt>
                <c:pt idx="37">
                  <c:v>0</c:v>
                </c:pt>
                <c:pt idx="38">
                  <c:v>1.38765E-2</c:v>
                </c:pt>
                <c:pt idx="39">
                  <c:v>8.6130000000000006E-4</c:v>
                </c:pt>
                <c:pt idx="40">
                  <c:v>2.2011000000000001E-3</c:v>
                </c:pt>
                <c:pt idx="41">
                  <c:v>6.2204999999999986E-4</c:v>
                </c:pt>
                <c:pt idx="42">
                  <c:v>5.2634999999999986E-4</c:v>
                </c:pt>
                <c:pt idx="43">
                  <c:v>1.057485E-2</c:v>
                </c:pt>
              </c:numCache>
            </c:numRef>
          </c:val>
          <c:extLst>
            <c:ext xmlns:c16="http://schemas.microsoft.com/office/drawing/2014/chart" uri="{C3380CC4-5D6E-409C-BE32-E72D297353CC}">
              <c16:uniqueId val="{00000001-EBB8-46D7-9A3F-18A82BF2CDE1}"/>
            </c:ext>
          </c:extLst>
        </c:ser>
        <c:dLbls>
          <c:showLegendKey val="0"/>
          <c:showVal val="0"/>
          <c:showCatName val="0"/>
          <c:showSerName val="0"/>
          <c:showPercent val="0"/>
          <c:showBubbleSize val="0"/>
        </c:dLbls>
        <c:gapWidth val="219"/>
        <c:overlap val="-27"/>
        <c:axId val="409107672"/>
        <c:axId val="406578600"/>
      </c:barChart>
      <c:catAx>
        <c:axId val="40910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406578600"/>
        <c:crosses val="autoZero"/>
        <c:auto val="1"/>
        <c:lblAlgn val="ctr"/>
        <c:lblOffset val="100"/>
        <c:noMultiLvlLbl val="0"/>
      </c:catAx>
      <c:valAx>
        <c:axId val="4065786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910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Variación AG </a:t>
            </a:r>
            <a:r>
              <a:rPr lang="es-ES" i="1"/>
              <a:t>P</a:t>
            </a:r>
            <a:r>
              <a:rPr lang="es-ES"/>
              <a:t>. </a:t>
            </a:r>
            <a:r>
              <a:rPr lang="es-ES" sz="1400" b="0" i="1" u="none" strike="noStrike" baseline="0">
                <a:effectLst/>
              </a:rPr>
              <a:t>tricornutum</a:t>
            </a:r>
            <a:r>
              <a:rPr lang="es-E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'analisis AG'!$H$97</c:f>
              <c:strCache>
                <c:ptCount val="1"/>
                <c:pt idx="0">
                  <c:v>Pt exp</c:v>
                </c:pt>
              </c:strCache>
            </c:strRef>
          </c:tx>
          <c:spPr>
            <a:solidFill>
              <a:schemeClr val="accent1"/>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AG'!$H$98:$H$141</c:f>
              <c:numCache>
                <c:formatCode>0.00%</c:formatCode>
                <c:ptCount val="44"/>
                <c:pt idx="0">
                  <c:v>0</c:v>
                </c:pt>
                <c:pt idx="1">
                  <c:v>0</c:v>
                </c:pt>
                <c:pt idx="2">
                  <c:v>0</c:v>
                </c:pt>
                <c:pt idx="3">
                  <c:v>0</c:v>
                </c:pt>
                <c:pt idx="4">
                  <c:v>6.0291000000000008E-3</c:v>
                </c:pt>
                <c:pt idx="5">
                  <c:v>0</c:v>
                </c:pt>
                <c:pt idx="6">
                  <c:v>2.7083099999999999E-2</c:v>
                </c:pt>
                <c:pt idx="7">
                  <c:v>0</c:v>
                </c:pt>
                <c:pt idx="8">
                  <c:v>2.1053999999999999E-3</c:v>
                </c:pt>
                <c:pt idx="9">
                  <c:v>0</c:v>
                </c:pt>
                <c:pt idx="10">
                  <c:v>0.19570649999999998</c:v>
                </c:pt>
                <c:pt idx="11">
                  <c:v>9.5700000000000017E-4</c:v>
                </c:pt>
                <c:pt idx="12">
                  <c:v>6.0769499999999997E-2</c:v>
                </c:pt>
                <c:pt idx="13">
                  <c:v>1.7226000000000001E-3</c:v>
                </c:pt>
                <c:pt idx="14">
                  <c:v>2.0097000000000001E-3</c:v>
                </c:pt>
                <c:pt idx="15">
                  <c:v>4.3065000000000004E-3</c:v>
                </c:pt>
                <c:pt idx="16">
                  <c:v>5.76114E-2</c:v>
                </c:pt>
                <c:pt idx="17">
                  <c:v>2.2967999999999999E-3</c:v>
                </c:pt>
                <c:pt idx="18">
                  <c:v>0.42854460000000005</c:v>
                </c:pt>
                <c:pt idx="19">
                  <c:v>2.7848700000000004E-2</c:v>
                </c:pt>
                <c:pt idx="20">
                  <c:v>1.2441000000000002E-3</c:v>
                </c:pt>
                <c:pt idx="21">
                  <c:v>6.0386700000000015E-2</c:v>
                </c:pt>
                <c:pt idx="22">
                  <c:v>0</c:v>
                </c:pt>
                <c:pt idx="23">
                  <c:v>4.0194000000000002E-3</c:v>
                </c:pt>
                <c:pt idx="24">
                  <c:v>3.3494999999999996E-3</c:v>
                </c:pt>
                <c:pt idx="25">
                  <c:v>1.2441000000000002E-3</c:v>
                </c:pt>
                <c:pt idx="26">
                  <c:v>8.5173000000000002E-3</c:v>
                </c:pt>
                <c:pt idx="27">
                  <c:v>0</c:v>
                </c:pt>
                <c:pt idx="28">
                  <c:v>1.3398000000000001E-3</c:v>
                </c:pt>
                <c:pt idx="29">
                  <c:v>0</c:v>
                </c:pt>
                <c:pt idx="30">
                  <c:v>4.1151E-3</c:v>
                </c:pt>
                <c:pt idx="31">
                  <c:v>0</c:v>
                </c:pt>
                <c:pt idx="32">
                  <c:v>4.4022000000000011E-3</c:v>
                </c:pt>
                <c:pt idx="33">
                  <c:v>0</c:v>
                </c:pt>
                <c:pt idx="34">
                  <c:v>0</c:v>
                </c:pt>
                <c:pt idx="35">
                  <c:v>0</c:v>
                </c:pt>
                <c:pt idx="36">
                  <c:v>9.5700000000000017E-4</c:v>
                </c:pt>
                <c:pt idx="37">
                  <c:v>0</c:v>
                </c:pt>
                <c:pt idx="38">
                  <c:v>1.2058200000000002E-2</c:v>
                </c:pt>
                <c:pt idx="39">
                  <c:v>2.5839000000000001E-3</c:v>
                </c:pt>
                <c:pt idx="40">
                  <c:v>0</c:v>
                </c:pt>
                <c:pt idx="41">
                  <c:v>0</c:v>
                </c:pt>
                <c:pt idx="42">
                  <c:v>1.3398000000000001E-3</c:v>
                </c:pt>
                <c:pt idx="43">
                  <c:v>1.00485E-2</c:v>
                </c:pt>
              </c:numCache>
            </c:numRef>
          </c:val>
          <c:extLst>
            <c:ext xmlns:c16="http://schemas.microsoft.com/office/drawing/2014/chart" uri="{C3380CC4-5D6E-409C-BE32-E72D297353CC}">
              <c16:uniqueId val="{00000000-44D2-454F-A915-C6786F27FD3B}"/>
            </c:ext>
          </c:extLst>
        </c:ser>
        <c:ser>
          <c:idx val="1"/>
          <c:order val="1"/>
          <c:tx>
            <c:strRef>
              <c:f>'analisis AG'!$I$97</c:f>
              <c:strCache>
                <c:ptCount val="1"/>
                <c:pt idx="0">
                  <c:v>Pt est</c:v>
                </c:pt>
              </c:strCache>
            </c:strRef>
          </c:tx>
          <c:spPr>
            <a:solidFill>
              <a:schemeClr val="accent2"/>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AG'!$I$98:$I$141</c:f>
              <c:numCache>
                <c:formatCode>0.00%</c:formatCode>
                <c:ptCount val="44"/>
                <c:pt idx="0">
                  <c:v>0</c:v>
                </c:pt>
                <c:pt idx="1">
                  <c:v>0</c:v>
                </c:pt>
                <c:pt idx="2">
                  <c:v>0</c:v>
                </c:pt>
                <c:pt idx="3">
                  <c:v>0</c:v>
                </c:pt>
                <c:pt idx="4">
                  <c:v>6.2204999999999997E-4</c:v>
                </c:pt>
                <c:pt idx="5">
                  <c:v>0</c:v>
                </c:pt>
                <c:pt idx="6">
                  <c:v>2.9810549999999998E-2</c:v>
                </c:pt>
                <c:pt idx="7">
                  <c:v>0</c:v>
                </c:pt>
                <c:pt idx="8">
                  <c:v>1.7704499999999996E-3</c:v>
                </c:pt>
                <c:pt idx="9">
                  <c:v>0</c:v>
                </c:pt>
                <c:pt idx="10">
                  <c:v>0.17895900000000001</c:v>
                </c:pt>
                <c:pt idx="11">
                  <c:v>1.1483999999999999E-3</c:v>
                </c:pt>
                <c:pt idx="12">
                  <c:v>3.9189149999999999E-2</c:v>
                </c:pt>
                <c:pt idx="13">
                  <c:v>0</c:v>
                </c:pt>
                <c:pt idx="14">
                  <c:v>6.9382499999999991E-3</c:v>
                </c:pt>
                <c:pt idx="15">
                  <c:v>7.6559999999999996E-4</c:v>
                </c:pt>
                <c:pt idx="16">
                  <c:v>5.4883950000000001E-2</c:v>
                </c:pt>
                <c:pt idx="17">
                  <c:v>7.6559999999999996E-4</c:v>
                </c:pt>
                <c:pt idx="18">
                  <c:v>0.366531</c:v>
                </c:pt>
                <c:pt idx="19">
                  <c:v>2.7130950000000001E-2</c:v>
                </c:pt>
                <c:pt idx="20">
                  <c:v>9.5700000000000017E-4</c:v>
                </c:pt>
                <c:pt idx="21">
                  <c:v>0.18101655</c:v>
                </c:pt>
                <c:pt idx="22">
                  <c:v>0</c:v>
                </c:pt>
                <c:pt idx="23">
                  <c:v>2.7274499999999993E-3</c:v>
                </c:pt>
                <c:pt idx="24">
                  <c:v>0</c:v>
                </c:pt>
                <c:pt idx="25">
                  <c:v>5.502749999999999E-3</c:v>
                </c:pt>
                <c:pt idx="26">
                  <c:v>1.239315E-2</c:v>
                </c:pt>
                <c:pt idx="27">
                  <c:v>5.2634999999999997E-4</c:v>
                </c:pt>
                <c:pt idx="28">
                  <c:v>9.0915000000000006E-4</c:v>
                </c:pt>
                <c:pt idx="29">
                  <c:v>0</c:v>
                </c:pt>
                <c:pt idx="30">
                  <c:v>3.3973499999999999E-3</c:v>
                </c:pt>
                <c:pt idx="31">
                  <c:v>0</c:v>
                </c:pt>
                <c:pt idx="32">
                  <c:v>9.6656999999999993E-3</c:v>
                </c:pt>
                <c:pt idx="33">
                  <c:v>0</c:v>
                </c:pt>
                <c:pt idx="34">
                  <c:v>0</c:v>
                </c:pt>
                <c:pt idx="35">
                  <c:v>0</c:v>
                </c:pt>
                <c:pt idx="36">
                  <c:v>5.2634999999999997E-4</c:v>
                </c:pt>
                <c:pt idx="37">
                  <c:v>0</c:v>
                </c:pt>
                <c:pt idx="38">
                  <c:v>1.1866799999999999E-2</c:v>
                </c:pt>
                <c:pt idx="39">
                  <c:v>4.1151E-3</c:v>
                </c:pt>
                <c:pt idx="40">
                  <c:v>1.0526999999999999E-3</c:v>
                </c:pt>
                <c:pt idx="41">
                  <c:v>6.2204999999999997E-4</c:v>
                </c:pt>
                <c:pt idx="42">
                  <c:v>0</c:v>
                </c:pt>
                <c:pt idx="43">
                  <c:v>6.6511499999999998E-3</c:v>
                </c:pt>
              </c:numCache>
            </c:numRef>
          </c:val>
          <c:extLst>
            <c:ext xmlns:c16="http://schemas.microsoft.com/office/drawing/2014/chart" uri="{C3380CC4-5D6E-409C-BE32-E72D297353CC}">
              <c16:uniqueId val="{00000001-44D2-454F-A915-C6786F27FD3B}"/>
            </c:ext>
          </c:extLst>
        </c:ser>
        <c:dLbls>
          <c:showLegendKey val="0"/>
          <c:showVal val="0"/>
          <c:showCatName val="0"/>
          <c:showSerName val="0"/>
          <c:showPercent val="0"/>
          <c:showBubbleSize val="0"/>
        </c:dLbls>
        <c:gapWidth val="219"/>
        <c:overlap val="-27"/>
        <c:axId val="399127344"/>
        <c:axId val="399127672"/>
      </c:barChart>
      <c:catAx>
        <c:axId val="39912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399127672"/>
        <c:crosses val="autoZero"/>
        <c:auto val="1"/>
        <c:lblAlgn val="ctr"/>
        <c:lblOffset val="100"/>
        <c:noMultiLvlLbl val="0"/>
      </c:catAx>
      <c:valAx>
        <c:axId val="399127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9912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Variación</a:t>
            </a:r>
            <a:r>
              <a:rPr lang="es-ES" baseline="0"/>
              <a:t> AG </a:t>
            </a:r>
            <a:r>
              <a:rPr lang="es-ES" i="1" baseline="0"/>
              <a:t>T. lutea</a:t>
            </a:r>
            <a:endParaRPr lang="es-ES"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'analisis AG'!$J$97</c:f>
              <c:strCache>
                <c:ptCount val="1"/>
                <c:pt idx="0">
                  <c:v>Tl exp</c:v>
                </c:pt>
              </c:strCache>
            </c:strRef>
          </c:tx>
          <c:spPr>
            <a:solidFill>
              <a:schemeClr val="accent1"/>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AG'!$J$98:$J$141</c:f>
              <c:numCache>
                <c:formatCode>0.00%</c:formatCode>
                <c:ptCount val="44"/>
                <c:pt idx="0">
                  <c:v>5.2634999999999997E-4</c:v>
                </c:pt>
                <c:pt idx="1">
                  <c:v>0</c:v>
                </c:pt>
                <c:pt idx="2">
                  <c:v>0</c:v>
                </c:pt>
                <c:pt idx="3">
                  <c:v>0</c:v>
                </c:pt>
                <c:pt idx="4">
                  <c:v>5.7420000000000008E-4</c:v>
                </c:pt>
                <c:pt idx="5">
                  <c:v>0</c:v>
                </c:pt>
                <c:pt idx="6">
                  <c:v>1.0909800000000001E-2</c:v>
                </c:pt>
                <c:pt idx="7">
                  <c:v>0</c:v>
                </c:pt>
                <c:pt idx="8">
                  <c:v>1.3876499999999998E-3</c:v>
                </c:pt>
                <c:pt idx="9">
                  <c:v>0</c:v>
                </c:pt>
                <c:pt idx="10">
                  <c:v>0.1290993</c:v>
                </c:pt>
                <c:pt idx="11">
                  <c:v>8.1344999999999996E-4</c:v>
                </c:pt>
                <c:pt idx="12">
                  <c:v>1.5264150000000001E-2</c:v>
                </c:pt>
                <c:pt idx="13">
                  <c:v>0</c:v>
                </c:pt>
                <c:pt idx="14">
                  <c:v>2.7274500000000002E-3</c:v>
                </c:pt>
                <c:pt idx="15">
                  <c:v>3.2059499999999995E-3</c:v>
                </c:pt>
                <c:pt idx="16">
                  <c:v>4.9763999999999996E-2</c:v>
                </c:pt>
                <c:pt idx="17">
                  <c:v>0</c:v>
                </c:pt>
                <c:pt idx="18">
                  <c:v>0.34308450000000001</c:v>
                </c:pt>
                <c:pt idx="19">
                  <c:v>1.5359849999999998E-2</c:v>
                </c:pt>
                <c:pt idx="20">
                  <c:v>3.3973499999999995E-3</c:v>
                </c:pt>
                <c:pt idx="21">
                  <c:v>0.3363855</c:v>
                </c:pt>
                <c:pt idx="22">
                  <c:v>0</c:v>
                </c:pt>
                <c:pt idx="23">
                  <c:v>4.0672499999999997E-3</c:v>
                </c:pt>
                <c:pt idx="24">
                  <c:v>0</c:v>
                </c:pt>
                <c:pt idx="25">
                  <c:v>2.7274499999999998E-3</c:v>
                </c:pt>
                <c:pt idx="26">
                  <c:v>5.8855499999999998E-3</c:v>
                </c:pt>
                <c:pt idx="27">
                  <c:v>0</c:v>
                </c:pt>
                <c:pt idx="28">
                  <c:v>2.6317499999999995E-3</c:v>
                </c:pt>
                <c:pt idx="29">
                  <c:v>0</c:v>
                </c:pt>
                <c:pt idx="30">
                  <c:v>7.3210499999999991E-3</c:v>
                </c:pt>
                <c:pt idx="31">
                  <c:v>0</c:v>
                </c:pt>
                <c:pt idx="32">
                  <c:v>2.1532500000000002E-3</c:v>
                </c:pt>
                <c:pt idx="33">
                  <c:v>0</c:v>
                </c:pt>
                <c:pt idx="34">
                  <c:v>0</c:v>
                </c:pt>
                <c:pt idx="35">
                  <c:v>0</c:v>
                </c:pt>
                <c:pt idx="36">
                  <c:v>4.7850000000000003E-4</c:v>
                </c:pt>
                <c:pt idx="37">
                  <c:v>0</c:v>
                </c:pt>
                <c:pt idx="38">
                  <c:v>2.3446499999999998E-3</c:v>
                </c:pt>
                <c:pt idx="39">
                  <c:v>2.5838999999999997E-3</c:v>
                </c:pt>
                <c:pt idx="40">
                  <c:v>8.6129999999999996E-4</c:v>
                </c:pt>
                <c:pt idx="41">
                  <c:v>0</c:v>
                </c:pt>
                <c:pt idx="42">
                  <c:v>0</c:v>
                </c:pt>
                <c:pt idx="43">
                  <c:v>5.6463000000000008E-3</c:v>
                </c:pt>
              </c:numCache>
            </c:numRef>
          </c:val>
          <c:extLst>
            <c:ext xmlns:c16="http://schemas.microsoft.com/office/drawing/2014/chart" uri="{C3380CC4-5D6E-409C-BE32-E72D297353CC}">
              <c16:uniqueId val="{00000000-6EF6-4269-95E2-434A9DD2B402}"/>
            </c:ext>
          </c:extLst>
        </c:ser>
        <c:ser>
          <c:idx val="1"/>
          <c:order val="1"/>
          <c:tx>
            <c:strRef>
              <c:f>'analisis AG'!$K$97</c:f>
              <c:strCache>
                <c:ptCount val="1"/>
                <c:pt idx="0">
                  <c:v>Tl est</c:v>
                </c:pt>
              </c:strCache>
            </c:strRef>
          </c:tx>
          <c:spPr>
            <a:solidFill>
              <a:schemeClr val="accent2"/>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AG'!$K$98:$K$141</c:f>
              <c:numCache>
                <c:formatCode>0.00%</c:formatCode>
                <c:ptCount val="44"/>
                <c:pt idx="0">
                  <c:v>0</c:v>
                </c:pt>
                <c:pt idx="1">
                  <c:v>0</c:v>
                </c:pt>
                <c:pt idx="2">
                  <c:v>0</c:v>
                </c:pt>
                <c:pt idx="3">
                  <c:v>0</c:v>
                </c:pt>
                <c:pt idx="4">
                  <c:v>0</c:v>
                </c:pt>
                <c:pt idx="5">
                  <c:v>0</c:v>
                </c:pt>
                <c:pt idx="6">
                  <c:v>8.0387999999999987E-3</c:v>
                </c:pt>
                <c:pt idx="7">
                  <c:v>0</c:v>
                </c:pt>
                <c:pt idx="8">
                  <c:v>1.5312000000000001E-3</c:v>
                </c:pt>
                <c:pt idx="9">
                  <c:v>0</c:v>
                </c:pt>
                <c:pt idx="10">
                  <c:v>0.16278570000000003</c:v>
                </c:pt>
                <c:pt idx="11">
                  <c:v>0</c:v>
                </c:pt>
                <c:pt idx="12">
                  <c:v>1.6843199999999999E-2</c:v>
                </c:pt>
                <c:pt idx="13">
                  <c:v>0</c:v>
                </c:pt>
                <c:pt idx="14">
                  <c:v>2.3925000000000001E-3</c:v>
                </c:pt>
                <c:pt idx="15">
                  <c:v>1.9139999999999997E-3</c:v>
                </c:pt>
                <c:pt idx="16">
                  <c:v>4.8232799999999992E-2</c:v>
                </c:pt>
                <c:pt idx="17">
                  <c:v>1.9139999999999997E-3</c:v>
                </c:pt>
                <c:pt idx="18">
                  <c:v>0.57333869999999998</c:v>
                </c:pt>
                <c:pt idx="19">
                  <c:v>2.3637900000000003E-2</c:v>
                </c:pt>
                <c:pt idx="20">
                  <c:v>0</c:v>
                </c:pt>
                <c:pt idx="21">
                  <c:v>6.2109299999999999E-2</c:v>
                </c:pt>
                <c:pt idx="22">
                  <c:v>0</c:v>
                </c:pt>
                <c:pt idx="23">
                  <c:v>4.1150999999999991E-3</c:v>
                </c:pt>
                <c:pt idx="24">
                  <c:v>0</c:v>
                </c:pt>
                <c:pt idx="25">
                  <c:v>3.9236999999999996E-3</c:v>
                </c:pt>
                <c:pt idx="26">
                  <c:v>9.0914999999999989E-3</c:v>
                </c:pt>
                <c:pt idx="27">
                  <c:v>0</c:v>
                </c:pt>
                <c:pt idx="28">
                  <c:v>1.1483999999999999E-3</c:v>
                </c:pt>
                <c:pt idx="29">
                  <c:v>0</c:v>
                </c:pt>
                <c:pt idx="30">
                  <c:v>1.3398000000000001E-3</c:v>
                </c:pt>
                <c:pt idx="31">
                  <c:v>0</c:v>
                </c:pt>
                <c:pt idx="32">
                  <c:v>3.3494999999999992E-3</c:v>
                </c:pt>
                <c:pt idx="33">
                  <c:v>0</c:v>
                </c:pt>
                <c:pt idx="34">
                  <c:v>0</c:v>
                </c:pt>
                <c:pt idx="35">
                  <c:v>0</c:v>
                </c:pt>
                <c:pt idx="36">
                  <c:v>9.5699999999999984E-4</c:v>
                </c:pt>
                <c:pt idx="37">
                  <c:v>0</c:v>
                </c:pt>
                <c:pt idx="38">
                  <c:v>6.6989999999999984E-3</c:v>
                </c:pt>
                <c:pt idx="39">
                  <c:v>0</c:v>
                </c:pt>
                <c:pt idx="40">
                  <c:v>9.5699999999999984E-4</c:v>
                </c:pt>
                <c:pt idx="41">
                  <c:v>0</c:v>
                </c:pt>
                <c:pt idx="42">
                  <c:v>1.6268999999999999E-3</c:v>
                </c:pt>
                <c:pt idx="43">
                  <c:v>1.6173300000000002E-2</c:v>
                </c:pt>
              </c:numCache>
            </c:numRef>
          </c:val>
          <c:extLst>
            <c:ext xmlns:c16="http://schemas.microsoft.com/office/drawing/2014/chart" uri="{C3380CC4-5D6E-409C-BE32-E72D297353CC}">
              <c16:uniqueId val="{00000001-6EF6-4269-95E2-434A9DD2B402}"/>
            </c:ext>
          </c:extLst>
        </c:ser>
        <c:dLbls>
          <c:showLegendKey val="0"/>
          <c:showVal val="0"/>
          <c:showCatName val="0"/>
          <c:showSerName val="0"/>
          <c:showPercent val="0"/>
          <c:showBubbleSize val="0"/>
        </c:dLbls>
        <c:gapWidth val="219"/>
        <c:overlap val="-27"/>
        <c:axId val="453104144"/>
        <c:axId val="453107096"/>
      </c:barChart>
      <c:catAx>
        <c:axId val="45310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453107096"/>
        <c:crosses val="autoZero"/>
        <c:auto val="1"/>
        <c:lblAlgn val="ctr"/>
        <c:lblOffset val="100"/>
        <c:noMultiLvlLbl val="0"/>
      </c:catAx>
      <c:valAx>
        <c:axId val="453107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5310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FBR1 Ciclo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Nanochloropsis!$C$2:$C$22</c:f>
              <c:numCache>
                <c:formatCode>General</c:formatCode>
                <c:ptCount val="21"/>
                <c:pt idx="0">
                  <c:v>1</c:v>
                </c:pt>
                <c:pt idx="1">
                  <c:v>2</c:v>
                </c:pt>
                <c:pt idx="2">
                  <c:v>4</c:v>
                </c:pt>
                <c:pt idx="3">
                  <c:v>5</c:v>
                </c:pt>
                <c:pt idx="4">
                  <c:v>6</c:v>
                </c:pt>
                <c:pt idx="5">
                  <c:v>7</c:v>
                </c:pt>
                <c:pt idx="6">
                  <c:v>8</c:v>
                </c:pt>
                <c:pt idx="7">
                  <c:v>11</c:v>
                </c:pt>
                <c:pt idx="8">
                  <c:v>12</c:v>
                </c:pt>
                <c:pt idx="9">
                  <c:v>13</c:v>
                </c:pt>
                <c:pt idx="10">
                  <c:v>14</c:v>
                </c:pt>
                <c:pt idx="11">
                  <c:v>15</c:v>
                </c:pt>
                <c:pt idx="12">
                  <c:v>16</c:v>
                </c:pt>
                <c:pt idx="13">
                  <c:v>17</c:v>
                </c:pt>
                <c:pt idx="14">
                  <c:v>18</c:v>
                </c:pt>
                <c:pt idx="15">
                  <c:v>19</c:v>
                </c:pt>
                <c:pt idx="16">
                  <c:v>20</c:v>
                </c:pt>
                <c:pt idx="17">
                  <c:v>21</c:v>
                </c:pt>
                <c:pt idx="18">
                  <c:v>22</c:v>
                </c:pt>
                <c:pt idx="19">
                  <c:v>25</c:v>
                </c:pt>
                <c:pt idx="20">
                  <c:v>27</c:v>
                </c:pt>
              </c:numCache>
            </c:numRef>
          </c:xVal>
          <c:yVal>
            <c:numRef>
              <c:f>Nanochloropsis!$I$2:$I$21</c:f>
              <c:numCache>
                <c:formatCode>General</c:formatCode>
                <c:ptCount val="20"/>
                <c:pt idx="1">
                  <c:v>13.32</c:v>
                </c:pt>
                <c:pt idx="2">
                  <c:v>38.24</c:v>
                </c:pt>
                <c:pt idx="3">
                  <c:v>42.8</c:v>
                </c:pt>
                <c:pt idx="4">
                  <c:v>71.5</c:v>
                </c:pt>
                <c:pt idx="5">
                  <c:v>69</c:v>
                </c:pt>
                <c:pt idx="6">
                  <c:v>61.5</c:v>
                </c:pt>
                <c:pt idx="7">
                  <c:v>127</c:v>
                </c:pt>
                <c:pt idx="8">
                  <c:v>79.5</c:v>
                </c:pt>
                <c:pt idx="9">
                  <c:v>98.5</c:v>
                </c:pt>
                <c:pt idx="10">
                  <c:v>107</c:v>
                </c:pt>
                <c:pt idx="11">
                  <c:v>95</c:v>
                </c:pt>
                <c:pt idx="12">
                  <c:v>89.5</c:v>
                </c:pt>
                <c:pt idx="13">
                  <c:v>89.5</c:v>
                </c:pt>
                <c:pt idx="14">
                  <c:v>61.5</c:v>
                </c:pt>
                <c:pt idx="15">
                  <c:v>67.5</c:v>
                </c:pt>
                <c:pt idx="16">
                  <c:v>57</c:v>
                </c:pt>
                <c:pt idx="17">
                  <c:v>70</c:v>
                </c:pt>
                <c:pt idx="18">
                  <c:v>55</c:v>
                </c:pt>
                <c:pt idx="19">
                  <c:v>27.5</c:v>
                </c:pt>
              </c:numCache>
            </c:numRef>
          </c:yVal>
          <c:smooth val="0"/>
          <c:extLst>
            <c:ext xmlns:c16="http://schemas.microsoft.com/office/drawing/2014/chart" uri="{C3380CC4-5D6E-409C-BE32-E72D297353CC}">
              <c16:uniqueId val="{00000000-70A1-4A2A-9769-55801F5910F2}"/>
            </c:ext>
          </c:extLst>
        </c:ser>
        <c:dLbls>
          <c:showLegendKey val="0"/>
          <c:showVal val="0"/>
          <c:showCatName val="0"/>
          <c:showSerName val="0"/>
          <c:showPercent val="0"/>
          <c:showBubbleSize val="0"/>
        </c:dLbls>
        <c:axId val="427458200"/>
        <c:axId val="427475584"/>
      </c:scatterChart>
      <c:valAx>
        <c:axId val="427458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Dias</a:t>
                </a:r>
                <a:r>
                  <a:rPr lang="es-ES" baseline="0"/>
                  <a:t> de cultivo </a:t>
                </a:r>
                <a:endParaRPr lang="es-E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7475584"/>
        <c:crosses val="autoZero"/>
        <c:crossBetween val="midCat"/>
      </c:valAx>
      <c:valAx>
        <c:axId val="427475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Concentracion 10</a:t>
                </a:r>
                <a:r>
                  <a:rPr lang="es-ES" baseline="30000"/>
                  <a:t>6</a:t>
                </a:r>
                <a:r>
                  <a:rPr lang="es-ES" baseline="0"/>
                  <a:t> cel/ml</a:t>
                </a:r>
                <a:endParaRPr lang="es-E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7458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FBR 2 Ciclo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Nanochloropsis!$C$39:$C$59</c:f>
              <c:numCache>
                <c:formatCode>General</c:formatCode>
                <c:ptCount val="21"/>
                <c:pt idx="0">
                  <c:v>1</c:v>
                </c:pt>
                <c:pt idx="1">
                  <c:v>2</c:v>
                </c:pt>
                <c:pt idx="2">
                  <c:v>4</c:v>
                </c:pt>
                <c:pt idx="3">
                  <c:v>5</c:v>
                </c:pt>
                <c:pt idx="4">
                  <c:v>6</c:v>
                </c:pt>
                <c:pt idx="5">
                  <c:v>7</c:v>
                </c:pt>
                <c:pt idx="6">
                  <c:v>8</c:v>
                </c:pt>
                <c:pt idx="7">
                  <c:v>11</c:v>
                </c:pt>
                <c:pt idx="8">
                  <c:v>12</c:v>
                </c:pt>
                <c:pt idx="9">
                  <c:v>13</c:v>
                </c:pt>
                <c:pt idx="10">
                  <c:v>14</c:v>
                </c:pt>
                <c:pt idx="11">
                  <c:v>15</c:v>
                </c:pt>
                <c:pt idx="12">
                  <c:v>16</c:v>
                </c:pt>
                <c:pt idx="13">
                  <c:v>17</c:v>
                </c:pt>
                <c:pt idx="14">
                  <c:v>18</c:v>
                </c:pt>
                <c:pt idx="15">
                  <c:v>19</c:v>
                </c:pt>
                <c:pt idx="16">
                  <c:v>20</c:v>
                </c:pt>
                <c:pt idx="17">
                  <c:v>21</c:v>
                </c:pt>
                <c:pt idx="18">
                  <c:v>22</c:v>
                </c:pt>
                <c:pt idx="19">
                  <c:v>25</c:v>
                </c:pt>
                <c:pt idx="20">
                  <c:v>27</c:v>
                </c:pt>
              </c:numCache>
            </c:numRef>
          </c:xVal>
          <c:yVal>
            <c:numRef>
              <c:f>Nanochloropsis!$I$39:$I$59</c:f>
              <c:numCache>
                <c:formatCode>General</c:formatCode>
                <c:ptCount val="21"/>
                <c:pt idx="1">
                  <c:v>22.48</c:v>
                </c:pt>
                <c:pt idx="2">
                  <c:v>55.28</c:v>
                </c:pt>
                <c:pt idx="3">
                  <c:v>56.2</c:v>
                </c:pt>
                <c:pt idx="4">
                  <c:v>69</c:v>
                </c:pt>
                <c:pt idx="5">
                  <c:v>76.75</c:v>
                </c:pt>
                <c:pt idx="6">
                  <c:v>91.5</c:v>
                </c:pt>
                <c:pt idx="7">
                  <c:v>139.5</c:v>
                </c:pt>
                <c:pt idx="8">
                  <c:v>78</c:v>
                </c:pt>
                <c:pt idx="9">
                  <c:v>139.5</c:v>
                </c:pt>
                <c:pt idx="10">
                  <c:v>116.7</c:v>
                </c:pt>
                <c:pt idx="11">
                  <c:v>125.5</c:v>
                </c:pt>
                <c:pt idx="12">
                  <c:v>95</c:v>
                </c:pt>
                <c:pt idx="13">
                  <c:v>95</c:v>
                </c:pt>
                <c:pt idx="14">
                  <c:v>81.25</c:v>
                </c:pt>
                <c:pt idx="15">
                  <c:v>65</c:v>
                </c:pt>
                <c:pt idx="16">
                  <c:v>61.2</c:v>
                </c:pt>
                <c:pt idx="17">
                  <c:v>62</c:v>
                </c:pt>
                <c:pt idx="18">
                  <c:v>64.5</c:v>
                </c:pt>
                <c:pt idx="19">
                  <c:v>34.200000000000003</c:v>
                </c:pt>
                <c:pt idx="20">
                  <c:v>34.200000000000003</c:v>
                </c:pt>
              </c:numCache>
            </c:numRef>
          </c:yVal>
          <c:smooth val="0"/>
          <c:extLst>
            <c:ext xmlns:c16="http://schemas.microsoft.com/office/drawing/2014/chart" uri="{C3380CC4-5D6E-409C-BE32-E72D297353CC}">
              <c16:uniqueId val="{00000000-5A69-4205-8167-CF37C8F664E8}"/>
            </c:ext>
          </c:extLst>
        </c:ser>
        <c:dLbls>
          <c:showLegendKey val="0"/>
          <c:showVal val="0"/>
          <c:showCatName val="0"/>
          <c:showSerName val="0"/>
          <c:showPercent val="0"/>
          <c:showBubbleSize val="0"/>
        </c:dLbls>
        <c:axId val="427484112"/>
        <c:axId val="427473616"/>
      </c:scatterChart>
      <c:valAx>
        <c:axId val="427484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Dias</a:t>
                </a:r>
                <a:r>
                  <a:rPr lang="es-ES" baseline="0"/>
                  <a:t> de cultivo </a:t>
                </a:r>
                <a:endParaRPr lang="es-E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7473616"/>
        <c:crosses val="autoZero"/>
        <c:crossBetween val="midCat"/>
      </c:valAx>
      <c:valAx>
        <c:axId val="42747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Concentracion 10</a:t>
                </a:r>
                <a:r>
                  <a:rPr lang="es-ES" baseline="30000"/>
                  <a:t>6 </a:t>
                </a:r>
                <a:r>
                  <a:rPr lang="es-ES"/>
                  <a:t>cel/ml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27484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crecimiento del Ciclo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Nanochloropsis!$B$130</c:f>
              <c:strCache>
                <c:ptCount val="1"/>
                <c:pt idx="0">
                  <c:v>FBR1</c:v>
                </c:pt>
              </c:strCache>
            </c:strRef>
          </c:tx>
          <c:spPr>
            <a:ln w="28575" cap="rnd">
              <a:solidFill>
                <a:schemeClr val="accent1"/>
              </a:solidFill>
              <a:round/>
            </a:ln>
            <a:effectLst/>
          </c:spPr>
          <c:marker>
            <c:symbol val="none"/>
          </c:marker>
          <c:cat>
            <c:numRef>
              <c:f>Nanochloropsis!$A$131:$A$151</c:f>
              <c:numCache>
                <c:formatCode>dd\-mm\-yy;@</c:formatCode>
                <c:ptCount val="21"/>
                <c:pt idx="0">
                  <c:v>43518</c:v>
                </c:pt>
                <c:pt idx="1">
                  <c:v>43519</c:v>
                </c:pt>
                <c:pt idx="2">
                  <c:v>43521</c:v>
                </c:pt>
                <c:pt idx="3">
                  <c:v>43522</c:v>
                </c:pt>
                <c:pt idx="4">
                  <c:v>43523</c:v>
                </c:pt>
                <c:pt idx="5">
                  <c:v>43524</c:v>
                </c:pt>
                <c:pt idx="6">
                  <c:v>43525</c:v>
                </c:pt>
                <c:pt idx="7">
                  <c:v>43528</c:v>
                </c:pt>
                <c:pt idx="8">
                  <c:v>43529</c:v>
                </c:pt>
                <c:pt idx="9">
                  <c:v>43530</c:v>
                </c:pt>
                <c:pt idx="10">
                  <c:v>43531</c:v>
                </c:pt>
                <c:pt idx="11">
                  <c:v>43532</c:v>
                </c:pt>
                <c:pt idx="12">
                  <c:v>43533</c:v>
                </c:pt>
                <c:pt idx="13">
                  <c:v>43534</c:v>
                </c:pt>
                <c:pt idx="14">
                  <c:v>43535</c:v>
                </c:pt>
                <c:pt idx="15">
                  <c:v>43536</c:v>
                </c:pt>
                <c:pt idx="16">
                  <c:v>43537</c:v>
                </c:pt>
                <c:pt idx="17">
                  <c:v>43538</c:v>
                </c:pt>
                <c:pt idx="18">
                  <c:v>43539</c:v>
                </c:pt>
                <c:pt idx="19">
                  <c:v>43542</c:v>
                </c:pt>
                <c:pt idx="20">
                  <c:v>43544</c:v>
                </c:pt>
              </c:numCache>
            </c:numRef>
          </c:cat>
          <c:val>
            <c:numRef>
              <c:f>Nanochloropsis!$B$131:$B$151</c:f>
              <c:numCache>
                <c:formatCode>General</c:formatCode>
                <c:ptCount val="21"/>
                <c:pt idx="1">
                  <c:v>22.48</c:v>
                </c:pt>
                <c:pt idx="2">
                  <c:v>55.28</c:v>
                </c:pt>
                <c:pt idx="3">
                  <c:v>56.2</c:v>
                </c:pt>
                <c:pt idx="4">
                  <c:v>69</c:v>
                </c:pt>
                <c:pt idx="5">
                  <c:v>76.75</c:v>
                </c:pt>
                <c:pt idx="6">
                  <c:v>91.5</c:v>
                </c:pt>
                <c:pt idx="7">
                  <c:v>139.5</c:v>
                </c:pt>
                <c:pt idx="8">
                  <c:v>78</c:v>
                </c:pt>
                <c:pt idx="9">
                  <c:v>139.5</c:v>
                </c:pt>
                <c:pt idx="10">
                  <c:v>116.7</c:v>
                </c:pt>
                <c:pt idx="11">
                  <c:v>125.5</c:v>
                </c:pt>
                <c:pt idx="12">
                  <c:v>95</c:v>
                </c:pt>
                <c:pt idx="13">
                  <c:v>95</c:v>
                </c:pt>
                <c:pt idx="14">
                  <c:v>81.25</c:v>
                </c:pt>
                <c:pt idx="15">
                  <c:v>65</c:v>
                </c:pt>
                <c:pt idx="16">
                  <c:v>61.2</c:v>
                </c:pt>
                <c:pt idx="17">
                  <c:v>62</c:v>
                </c:pt>
                <c:pt idx="18">
                  <c:v>64.5</c:v>
                </c:pt>
                <c:pt idx="19">
                  <c:v>34.200000000000003</c:v>
                </c:pt>
                <c:pt idx="20">
                  <c:v>34.200000000000003</c:v>
                </c:pt>
              </c:numCache>
            </c:numRef>
          </c:val>
          <c:smooth val="0"/>
          <c:extLst>
            <c:ext xmlns:c16="http://schemas.microsoft.com/office/drawing/2014/chart" uri="{C3380CC4-5D6E-409C-BE32-E72D297353CC}">
              <c16:uniqueId val="{00000000-155C-43A7-B093-8A2FD0E78AC3}"/>
            </c:ext>
          </c:extLst>
        </c:ser>
        <c:ser>
          <c:idx val="1"/>
          <c:order val="1"/>
          <c:tx>
            <c:strRef>
              <c:f>Nanochloropsis!$C$130</c:f>
              <c:strCache>
                <c:ptCount val="1"/>
                <c:pt idx="0">
                  <c:v>FBR2</c:v>
                </c:pt>
              </c:strCache>
            </c:strRef>
          </c:tx>
          <c:spPr>
            <a:ln w="28575" cap="rnd">
              <a:solidFill>
                <a:schemeClr val="accent2"/>
              </a:solidFill>
              <a:round/>
            </a:ln>
            <a:effectLst/>
          </c:spPr>
          <c:marker>
            <c:symbol val="none"/>
          </c:marker>
          <c:cat>
            <c:numRef>
              <c:f>Nanochloropsis!$A$131:$A$151</c:f>
              <c:numCache>
                <c:formatCode>dd\-mm\-yy;@</c:formatCode>
                <c:ptCount val="21"/>
                <c:pt idx="0">
                  <c:v>43518</c:v>
                </c:pt>
                <c:pt idx="1">
                  <c:v>43519</c:v>
                </c:pt>
                <c:pt idx="2">
                  <c:v>43521</c:v>
                </c:pt>
                <c:pt idx="3">
                  <c:v>43522</c:v>
                </c:pt>
                <c:pt idx="4">
                  <c:v>43523</c:v>
                </c:pt>
                <c:pt idx="5">
                  <c:v>43524</c:v>
                </c:pt>
                <c:pt idx="6">
                  <c:v>43525</c:v>
                </c:pt>
                <c:pt idx="7">
                  <c:v>43528</c:v>
                </c:pt>
                <c:pt idx="8">
                  <c:v>43529</c:v>
                </c:pt>
                <c:pt idx="9">
                  <c:v>43530</c:v>
                </c:pt>
                <c:pt idx="10">
                  <c:v>43531</c:v>
                </c:pt>
                <c:pt idx="11">
                  <c:v>43532</c:v>
                </c:pt>
                <c:pt idx="12">
                  <c:v>43533</c:v>
                </c:pt>
                <c:pt idx="13">
                  <c:v>43534</c:v>
                </c:pt>
                <c:pt idx="14">
                  <c:v>43535</c:v>
                </c:pt>
                <c:pt idx="15">
                  <c:v>43536</c:v>
                </c:pt>
                <c:pt idx="16">
                  <c:v>43537</c:v>
                </c:pt>
                <c:pt idx="17">
                  <c:v>43538</c:v>
                </c:pt>
                <c:pt idx="18">
                  <c:v>43539</c:v>
                </c:pt>
                <c:pt idx="19">
                  <c:v>43542</c:v>
                </c:pt>
                <c:pt idx="20">
                  <c:v>43544</c:v>
                </c:pt>
              </c:numCache>
            </c:numRef>
          </c:cat>
          <c:val>
            <c:numRef>
              <c:f>Nanochloropsis!$C$131:$C$151</c:f>
              <c:numCache>
                <c:formatCode>General</c:formatCode>
                <c:ptCount val="21"/>
                <c:pt idx="3">
                  <c:v>9.8000000000000007</c:v>
                </c:pt>
                <c:pt idx="4">
                  <c:v>15.484000000000002</c:v>
                </c:pt>
                <c:pt idx="5">
                  <c:v>22.916320000000002</c:v>
                </c:pt>
                <c:pt idx="6">
                  <c:v>55.4</c:v>
                </c:pt>
                <c:pt idx="7">
                  <c:v>75.344000000000008</c:v>
                </c:pt>
                <c:pt idx="8">
                  <c:v>83.2</c:v>
                </c:pt>
                <c:pt idx="9">
                  <c:v>110</c:v>
                </c:pt>
                <c:pt idx="10">
                  <c:v>112.2</c:v>
                </c:pt>
                <c:pt idx="11" formatCode="0.00">
                  <c:v>96.492000000000004</c:v>
                </c:pt>
                <c:pt idx="12" formatCode="0.00">
                  <c:v>108.07104000000001</c:v>
                </c:pt>
                <c:pt idx="13" formatCode="0.00">
                  <c:v>92.941094400000011</c:v>
                </c:pt>
                <c:pt idx="14" formatCode="0.00">
                  <c:v>86.435217792000017</c:v>
                </c:pt>
                <c:pt idx="15">
                  <c:v>95.078739571200032</c:v>
                </c:pt>
                <c:pt idx="16">
                  <c:v>104.5</c:v>
                </c:pt>
              </c:numCache>
            </c:numRef>
          </c:val>
          <c:smooth val="0"/>
          <c:extLst>
            <c:ext xmlns:c16="http://schemas.microsoft.com/office/drawing/2014/chart" uri="{C3380CC4-5D6E-409C-BE32-E72D297353CC}">
              <c16:uniqueId val="{00000001-155C-43A7-B093-8A2FD0E78AC3}"/>
            </c:ext>
          </c:extLst>
        </c:ser>
        <c:ser>
          <c:idx val="2"/>
          <c:order val="2"/>
          <c:tx>
            <c:strRef>
              <c:f>Nanochloropsis!$D$130</c:f>
              <c:strCache>
                <c:ptCount val="1"/>
                <c:pt idx="0">
                  <c:v>FBR3</c:v>
                </c:pt>
              </c:strCache>
            </c:strRef>
          </c:tx>
          <c:spPr>
            <a:ln w="28575" cap="rnd">
              <a:solidFill>
                <a:schemeClr val="accent3"/>
              </a:solidFill>
              <a:round/>
            </a:ln>
            <a:effectLst/>
          </c:spPr>
          <c:marker>
            <c:symbol val="none"/>
          </c:marker>
          <c:cat>
            <c:numRef>
              <c:f>Nanochloropsis!$A$131:$A$151</c:f>
              <c:numCache>
                <c:formatCode>dd\-mm\-yy;@</c:formatCode>
                <c:ptCount val="21"/>
                <c:pt idx="0">
                  <c:v>43518</c:v>
                </c:pt>
                <c:pt idx="1">
                  <c:v>43519</c:v>
                </c:pt>
                <c:pt idx="2">
                  <c:v>43521</c:v>
                </c:pt>
                <c:pt idx="3">
                  <c:v>43522</c:v>
                </c:pt>
                <c:pt idx="4">
                  <c:v>43523</c:v>
                </c:pt>
                <c:pt idx="5">
                  <c:v>43524</c:v>
                </c:pt>
                <c:pt idx="6">
                  <c:v>43525</c:v>
                </c:pt>
                <c:pt idx="7">
                  <c:v>43528</c:v>
                </c:pt>
                <c:pt idx="8">
                  <c:v>43529</c:v>
                </c:pt>
                <c:pt idx="9">
                  <c:v>43530</c:v>
                </c:pt>
                <c:pt idx="10">
                  <c:v>43531</c:v>
                </c:pt>
                <c:pt idx="11">
                  <c:v>43532</c:v>
                </c:pt>
                <c:pt idx="12">
                  <c:v>43533</c:v>
                </c:pt>
                <c:pt idx="13">
                  <c:v>43534</c:v>
                </c:pt>
                <c:pt idx="14">
                  <c:v>43535</c:v>
                </c:pt>
                <c:pt idx="15">
                  <c:v>43536</c:v>
                </c:pt>
                <c:pt idx="16">
                  <c:v>43537</c:v>
                </c:pt>
                <c:pt idx="17">
                  <c:v>43538</c:v>
                </c:pt>
                <c:pt idx="18">
                  <c:v>43539</c:v>
                </c:pt>
                <c:pt idx="19">
                  <c:v>43542</c:v>
                </c:pt>
                <c:pt idx="20">
                  <c:v>43544</c:v>
                </c:pt>
              </c:numCache>
            </c:numRef>
          </c:cat>
          <c:val>
            <c:numRef>
              <c:f>Nanochloropsis!$D$131:$D$151</c:f>
              <c:numCache>
                <c:formatCode>General</c:formatCode>
                <c:ptCount val="21"/>
                <c:pt idx="3">
                  <c:v>6.9</c:v>
                </c:pt>
                <c:pt idx="4">
                  <c:v>10.902000000000001</c:v>
                </c:pt>
                <c:pt idx="5">
                  <c:v>16.134960000000003</c:v>
                </c:pt>
                <c:pt idx="6">
                  <c:v>41.3</c:v>
                </c:pt>
                <c:pt idx="7">
                  <c:v>61.123999999999995</c:v>
                </c:pt>
                <c:pt idx="8">
                  <c:v>100.8</c:v>
                </c:pt>
                <c:pt idx="9">
                  <c:v>98</c:v>
                </c:pt>
                <c:pt idx="10">
                  <c:v>77</c:v>
                </c:pt>
                <c:pt idx="11">
                  <c:v>108</c:v>
                </c:pt>
                <c:pt idx="12">
                  <c:v>114.5</c:v>
                </c:pt>
                <c:pt idx="13">
                  <c:v>138</c:v>
                </c:pt>
                <c:pt idx="14">
                  <c:v>110</c:v>
                </c:pt>
                <c:pt idx="15">
                  <c:v>98</c:v>
                </c:pt>
                <c:pt idx="16">
                  <c:v>104</c:v>
                </c:pt>
              </c:numCache>
            </c:numRef>
          </c:val>
          <c:smooth val="0"/>
          <c:extLst>
            <c:ext xmlns:c16="http://schemas.microsoft.com/office/drawing/2014/chart" uri="{C3380CC4-5D6E-409C-BE32-E72D297353CC}">
              <c16:uniqueId val="{00000002-155C-43A7-B093-8A2FD0E78AC3}"/>
            </c:ext>
          </c:extLst>
        </c:ser>
        <c:ser>
          <c:idx val="3"/>
          <c:order val="3"/>
          <c:tx>
            <c:strRef>
              <c:f>Nanochloropsis!$E$130</c:f>
              <c:strCache>
                <c:ptCount val="1"/>
                <c:pt idx="0">
                  <c:v>FBR4</c:v>
                </c:pt>
              </c:strCache>
            </c:strRef>
          </c:tx>
          <c:spPr>
            <a:ln w="28575" cap="rnd">
              <a:solidFill>
                <a:schemeClr val="accent4"/>
              </a:solidFill>
              <a:round/>
            </a:ln>
            <a:effectLst/>
          </c:spPr>
          <c:marker>
            <c:symbol val="none"/>
          </c:marker>
          <c:cat>
            <c:numRef>
              <c:f>Nanochloropsis!$A$131:$A$151</c:f>
              <c:numCache>
                <c:formatCode>dd\-mm\-yy;@</c:formatCode>
                <c:ptCount val="21"/>
                <c:pt idx="0">
                  <c:v>43518</c:v>
                </c:pt>
                <c:pt idx="1">
                  <c:v>43519</c:v>
                </c:pt>
                <c:pt idx="2">
                  <c:v>43521</c:v>
                </c:pt>
                <c:pt idx="3">
                  <c:v>43522</c:v>
                </c:pt>
                <c:pt idx="4">
                  <c:v>43523</c:v>
                </c:pt>
                <c:pt idx="5">
                  <c:v>43524</c:v>
                </c:pt>
                <c:pt idx="6">
                  <c:v>43525</c:v>
                </c:pt>
                <c:pt idx="7">
                  <c:v>43528</c:v>
                </c:pt>
                <c:pt idx="8">
                  <c:v>43529</c:v>
                </c:pt>
                <c:pt idx="9">
                  <c:v>43530</c:v>
                </c:pt>
                <c:pt idx="10">
                  <c:v>43531</c:v>
                </c:pt>
                <c:pt idx="11">
                  <c:v>43532</c:v>
                </c:pt>
                <c:pt idx="12">
                  <c:v>43533</c:v>
                </c:pt>
                <c:pt idx="13">
                  <c:v>43534</c:v>
                </c:pt>
                <c:pt idx="14">
                  <c:v>43535</c:v>
                </c:pt>
                <c:pt idx="15">
                  <c:v>43536</c:v>
                </c:pt>
                <c:pt idx="16">
                  <c:v>43537</c:v>
                </c:pt>
                <c:pt idx="17">
                  <c:v>43538</c:v>
                </c:pt>
                <c:pt idx="18">
                  <c:v>43539</c:v>
                </c:pt>
                <c:pt idx="19">
                  <c:v>43542</c:v>
                </c:pt>
                <c:pt idx="20">
                  <c:v>43544</c:v>
                </c:pt>
              </c:numCache>
            </c:numRef>
          </c:cat>
          <c:val>
            <c:numRef>
              <c:f>Nanochloropsis!$E$131:$E$151</c:f>
              <c:numCache>
                <c:formatCode>General</c:formatCode>
                <c:ptCount val="21"/>
                <c:pt idx="3">
                  <c:v>6.3</c:v>
                </c:pt>
                <c:pt idx="4">
                  <c:v>9.9540000000000006</c:v>
                </c:pt>
                <c:pt idx="5">
                  <c:v>14.731920000000001</c:v>
                </c:pt>
                <c:pt idx="6">
                  <c:v>47.7</c:v>
                </c:pt>
                <c:pt idx="7">
                  <c:v>56</c:v>
                </c:pt>
                <c:pt idx="8">
                  <c:v>76.8</c:v>
                </c:pt>
                <c:pt idx="9">
                  <c:v>98</c:v>
                </c:pt>
                <c:pt idx="10">
                  <c:v>78.400000000000006</c:v>
                </c:pt>
                <c:pt idx="11">
                  <c:v>119</c:v>
                </c:pt>
                <c:pt idx="12">
                  <c:v>127</c:v>
                </c:pt>
                <c:pt idx="13">
                  <c:v>104</c:v>
                </c:pt>
                <c:pt idx="14">
                  <c:v>92</c:v>
                </c:pt>
                <c:pt idx="15">
                  <c:v>99.5</c:v>
                </c:pt>
                <c:pt idx="16">
                  <c:v>87.5</c:v>
                </c:pt>
              </c:numCache>
            </c:numRef>
          </c:val>
          <c:smooth val="0"/>
          <c:extLst>
            <c:ext xmlns:c16="http://schemas.microsoft.com/office/drawing/2014/chart" uri="{C3380CC4-5D6E-409C-BE32-E72D297353CC}">
              <c16:uniqueId val="{00000003-155C-43A7-B093-8A2FD0E78AC3}"/>
            </c:ext>
          </c:extLst>
        </c:ser>
        <c:ser>
          <c:idx val="4"/>
          <c:order val="4"/>
          <c:tx>
            <c:strRef>
              <c:f>Nanochloropsis!$F$130</c:f>
              <c:strCache>
                <c:ptCount val="1"/>
                <c:pt idx="0">
                  <c:v>FBR5</c:v>
                </c:pt>
              </c:strCache>
            </c:strRef>
          </c:tx>
          <c:spPr>
            <a:ln w="28575" cap="rnd">
              <a:solidFill>
                <a:schemeClr val="accent5"/>
              </a:solidFill>
              <a:round/>
            </a:ln>
            <a:effectLst/>
          </c:spPr>
          <c:marker>
            <c:symbol val="none"/>
          </c:marker>
          <c:cat>
            <c:numRef>
              <c:f>Nanochloropsis!$A$131:$A$151</c:f>
              <c:numCache>
                <c:formatCode>dd\-mm\-yy;@</c:formatCode>
                <c:ptCount val="21"/>
                <c:pt idx="0">
                  <c:v>43518</c:v>
                </c:pt>
                <c:pt idx="1">
                  <c:v>43519</c:v>
                </c:pt>
                <c:pt idx="2">
                  <c:v>43521</c:v>
                </c:pt>
                <c:pt idx="3">
                  <c:v>43522</c:v>
                </c:pt>
                <c:pt idx="4">
                  <c:v>43523</c:v>
                </c:pt>
                <c:pt idx="5">
                  <c:v>43524</c:v>
                </c:pt>
                <c:pt idx="6">
                  <c:v>43525</c:v>
                </c:pt>
                <c:pt idx="7">
                  <c:v>43528</c:v>
                </c:pt>
                <c:pt idx="8">
                  <c:v>43529</c:v>
                </c:pt>
                <c:pt idx="9">
                  <c:v>43530</c:v>
                </c:pt>
                <c:pt idx="10">
                  <c:v>43531</c:v>
                </c:pt>
                <c:pt idx="11">
                  <c:v>43532</c:v>
                </c:pt>
                <c:pt idx="12">
                  <c:v>43533</c:v>
                </c:pt>
                <c:pt idx="13">
                  <c:v>43534</c:v>
                </c:pt>
                <c:pt idx="14">
                  <c:v>43535</c:v>
                </c:pt>
                <c:pt idx="15">
                  <c:v>43536</c:v>
                </c:pt>
                <c:pt idx="16">
                  <c:v>43537</c:v>
                </c:pt>
                <c:pt idx="17">
                  <c:v>43538</c:v>
                </c:pt>
                <c:pt idx="18">
                  <c:v>43539</c:v>
                </c:pt>
                <c:pt idx="19">
                  <c:v>43542</c:v>
                </c:pt>
                <c:pt idx="20">
                  <c:v>43544</c:v>
                </c:pt>
              </c:numCache>
            </c:numRef>
          </c:cat>
          <c:val>
            <c:numRef>
              <c:f>Nanochloropsis!$F$131:$F$151</c:f>
              <c:numCache>
                <c:formatCode>General</c:formatCode>
                <c:ptCount val="21"/>
                <c:pt idx="3">
                  <c:v>8.9499999999999993</c:v>
                </c:pt>
                <c:pt idx="4">
                  <c:v>14.141</c:v>
                </c:pt>
                <c:pt idx="5">
                  <c:v>20.92868</c:v>
                </c:pt>
                <c:pt idx="6">
                  <c:v>24.4</c:v>
                </c:pt>
                <c:pt idx="7">
                  <c:v>42</c:v>
                </c:pt>
                <c:pt idx="8">
                  <c:v>68</c:v>
                </c:pt>
                <c:pt idx="9" formatCode="0.0">
                  <c:v>75</c:v>
                </c:pt>
                <c:pt idx="10" formatCode="0.0">
                  <c:v>110</c:v>
                </c:pt>
                <c:pt idx="11" formatCode="0.0">
                  <c:v>112.2</c:v>
                </c:pt>
                <c:pt idx="12" formatCode="0.0">
                  <c:v>96.492000000000004</c:v>
                </c:pt>
                <c:pt idx="13" formatCode="0.0">
                  <c:v>108.07104000000001</c:v>
                </c:pt>
                <c:pt idx="14" formatCode="0.0">
                  <c:v>92.941094400000011</c:v>
                </c:pt>
                <c:pt idx="15" formatCode="0.0">
                  <c:v>86.435217792000017</c:v>
                </c:pt>
                <c:pt idx="16">
                  <c:v>98</c:v>
                </c:pt>
              </c:numCache>
            </c:numRef>
          </c:val>
          <c:smooth val="0"/>
          <c:extLst>
            <c:ext xmlns:c16="http://schemas.microsoft.com/office/drawing/2014/chart" uri="{C3380CC4-5D6E-409C-BE32-E72D297353CC}">
              <c16:uniqueId val="{00000004-155C-43A7-B093-8A2FD0E78AC3}"/>
            </c:ext>
          </c:extLst>
        </c:ser>
        <c:dLbls>
          <c:showLegendKey val="0"/>
          <c:showVal val="0"/>
          <c:showCatName val="0"/>
          <c:showSerName val="0"/>
          <c:showPercent val="0"/>
          <c:showBubbleSize val="0"/>
        </c:dLbls>
        <c:smooth val="0"/>
        <c:axId val="439744008"/>
        <c:axId val="439753848"/>
      </c:lineChart>
      <c:dateAx>
        <c:axId val="439744008"/>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ES"/>
          </a:p>
        </c:txPr>
        <c:crossAx val="439753848"/>
        <c:crosses val="autoZero"/>
        <c:auto val="1"/>
        <c:lblOffset val="100"/>
        <c:baseTimeUnit val="days"/>
      </c:dateAx>
      <c:valAx>
        <c:axId val="439753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39744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Crecimiento del cultivo de I.</a:t>
            </a:r>
            <a:r>
              <a:rPr lang="es-ES" baseline="0"/>
              <a:t> galbana </a:t>
            </a:r>
            <a:endParaRPr lang="es-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Isochrysis!$B$134</c:f>
              <c:strCache>
                <c:ptCount val="1"/>
                <c:pt idx="0">
                  <c:v>FBR1</c:v>
                </c:pt>
              </c:strCache>
            </c:strRef>
          </c:tx>
          <c:spPr>
            <a:ln w="28575" cap="rnd">
              <a:solidFill>
                <a:schemeClr val="accent1"/>
              </a:solidFill>
              <a:round/>
            </a:ln>
            <a:effectLst/>
          </c:spPr>
          <c:marker>
            <c:symbol val="none"/>
          </c:marker>
          <c:cat>
            <c:numRef>
              <c:f>Isochrysis!$A$135:$A$160</c:f>
              <c:numCache>
                <c:formatCode>dd\-mm\-yy;@</c:formatCode>
                <c:ptCount val="26"/>
                <c:pt idx="0">
                  <c:v>43566</c:v>
                </c:pt>
                <c:pt idx="1">
                  <c:v>43567</c:v>
                </c:pt>
                <c:pt idx="2">
                  <c:v>43570</c:v>
                </c:pt>
                <c:pt idx="3">
                  <c:v>43571</c:v>
                </c:pt>
                <c:pt idx="4">
                  <c:v>43572</c:v>
                </c:pt>
                <c:pt idx="5">
                  <c:v>43573</c:v>
                </c:pt>
                <c:pt idx="6">
                  <c:v>43574</c:v>
                </c:pt>
                <c:pt idx="7">
                  <c:v>43575</c:v>
                </c:pt>
                <c:pt idx="8">
                  <c:v>43577</c:v>
                </c:pt>
                <c:pt idx="9">
                  <c:v>43578</c:v>
                </c:pt>
                <c:pt idx="10">
                  <c:v>43579</c:v>
                </c:pt>
                <c:pt idx="11">
                  <c:v>43580</c:v>
                </c:pt>
                <c:pt idx="12">
                  <c:v>43581</c:v>
                </c:pt>
                <c:pt idx="13">
                  <c:v>43582</c:v>
                </c:pt>
                <c:pt idx="14">
                  <c:v>43583</c:v>
                </c:pt>
                <c:pt idx="15">
                  <c:v>43584</c:v>
                </c:pt>
                <c:pt idx="16">
                  <c:v>43585</c:v>
                </c:pt>
                <c:pt idx="17">
                  <c:v>43586</c:v>
                </c:pt>
                <c:pt idx="18">
                  <c:v>43587</c:v>
                </c:pt>
                <c:pt idx="19">
                  <c:v>43588</c:v>
                </c:pt>
                <c:pt idx="20">
                  <c:v>43589</c:v>
                </c:pt>
                <c:pt idx="21">
                  <c:v>43591</c:v>
                </c:pt>
                <c:pt idx="22">
                  <c:v>43592</c:v>
                </c:pt>
                <c:pt idx="23">
                  <c:v>43593</c:v>
                </c:pt>
                <c:pt idx="24">
                  <c:v>43594</c:v>
                </c:pt>
                <c:pt idx="25">
                  <c:v>43595</c:v>
                </c:pt>
              </c:numCache>
            </c:numRef>
          </c:cat>
          <c:val>
            <c:numRef>
              <c:f>Isochrysis!$B$135:$B$160</c:f>
              <c:numCache>
                <c:formatCode>General</c:formatCode>
                <c:ptCount val="26"/>
                <c:pt idx="1">
                  <c:v>3.56</c:v>
                </c:pt>
                <c:pt idx="2">
                  <c:v>8.3000000000000007</c:v>
                </c:pt>
                <c:pt idx="3">
                  <c:v>8.4</c:v>
                </c:pt>
                <c:pt idx="4">
                  <c:v>12.6</c:v>
                </c:pt>
                <c:pt idx="5">
                  <c:v>11.4</c:v>
                </c:pt>
                <c:pt idx="6">
                  <c:v>11.5</c:v>
                </c:pt>
                <c:pt idx="7">
                  <c:v>11.7</c:v>
                </c:pt>
                <c:pt idx="8">
                  <c:v>16.399999999999999</c:v>
                </c:pt>
                <c:pt idx="9">
                  <c:v>20.5</c:v>
                </c:pt>
                <c:pt idx="10">
                  <c:v>15.6</c:v>
                </c:pt>
                <c:pt idx="11">
                  <c:v>10.199999999999999</c:v>
                </c:pt>
                <c:pt idx="12">
                  <c:v>9.3000000000000007</c:v>
                </c:pt>
                <c:pt idx="13">
                  <c:v>12.7</c:v>
                </c:pt>
                <c:pt idx="14">
                  <c:v>13.6</c:v>
                </c:pt>
                <c:pt idx="15">
                  <c:v>12.2</c:v>
                </c:pt>
                <c:pt idx="16">
                  <c:v>8.9700000000000006</c:v>
                </c:pt>
                <c:pt idx="17">
                  <c:v>8.5500000000000007</c:v>
                </c:pt>
                <c:pt idx="18">
                  <c:v>7.85</c:v>
                </c:pt>
                <c:pt idx="19">
                  <c:v>8.1</c:v>
                </c:pt>
                <c:pt idx="20">
                  <c:v>8.25</c:v>
                </c:pt>
                <c:pt idx="21">
                  <c:v>7.2</c:v>
                </c:pt>
                <c:pt idx="22">
                  <c:v>8.4</c:v>
                </c:pt>
                <c:pt idx="23">
                  <c:v>10.1</c:v>
                </c:pt>
                <c:pt idx="24">
                  <c:v>9.4</c:v>
                </c:pt>
                <c:pt idx="25">
                  <c:v>8.9</c:v>
                </c:pt>
              </c:numCache>
            </c:numRef>
          </c:val>
          <c:smooth val="0"/>
          <c:extLst>
            <c:ext xmlns:c16="http://schemas.microsoft.com/office/drawing/2014/chart" uri="{C3380CC4-5D6E-409C-BE32-E72D297353CC}">
              <c16:uniqueId val="{00000000-35D5-4198-A742-9A6CD77E54D4}"/>
            </c:ext>
          </c:extLst>
        </c:ser>
        <c:ser>
          <c:idx val="1"/>
          <c:order val="1"/>
          <c:tx>
            <c:strRef>
              <c:f>Isochrysis!$C$134</c:f>
              <c:strCache>
                <c:ptCount val="1"/>
                <c:pt idx="0">
                  <c:v>FBR2</c:v>
                </c:pt>
              </c:strCache>
            </c:strRef>
          </c:tx>
          <c:spPr>
            <a:ln w="28575" cap="rnd">
              <a:solidFill>
                <a:schemeClr val="accent2"/>
              </a:solidFill>
              <a:round/>
            </a:ln>
            <a:effectLst/>
          </c:spPr>
          <c:marker>
            <c:symbol val="none"/>
          </c:marker>
          <c:cat>
            <c:numRef>
              <c:f>Isochrysis!$A$135:$A$160</c:f>
              <c:numCache>
                <c:formatCode>dd\-mm\-yy;@</c:formatCode>
                <c:ptCount val="26"/>
                <c:pt idx="0">
                  <c:v>43566</c:v>
                </c:pt>
                <c:pt idx="1">
                  <c:v>43567</c:v>
                </c:pt>
                <c:pt idx="2">
                  <c:v>43570</c:v>
                </c:pt>
                <c:pt idx="3">
                  <c:v>43571</c:v>
                </c:pt>
                <c:pt idx="4">
                  <c:v>43572</c:v>
                </c:pt>
                <c:pt idx="5">
                  <c:v>43573</c:v>
                </c:pt>
                <c:pt idx="6">
                  <c:v>43574</c:v>
                </c:pt>
                <c:pt idx="7">
                  <c:v>43575</c:v>
                </c:pt>
                <c:pt idx="8">
                  <c:v>43577</c:v>
                </c:pt>
                <c:pt idx="9">
                  <c:v>43578</c:v>
                </c:pt>
                <c:pt idx="10">
                  <c:v>43579</c:v>
                </c:pt>
                <c:pt idx="11">
                  <c:v>43580</c:v>
                </c:pt>
                <c:pt idx="12">
                  <c:v>43581</c:v>
                </c:pt>
                <c:pt idx="13">
                  <c:v>43582</c:v>
                </c:pt>
                <c:pt idx="14">
                  <c:v>43583</c:v>
                </c:pt>
                <c:pt idx="15">
                  <c:v>43584</c:v>
                </c:pt>
                <c:pt idx="16">
                  <c:v>43585</c:v>
                </c:pt>
                <c:pt idx="17">
                  <c:v>43586</c:v>
                </c:pt>
                <c:pt idx="18">
                  <c:v>43587</c:v>
                </c:pt>
                <c:pt idx="19">
                  <c:v>43588</c:v>
                </c:pt>
                <c:pt idx="20">
                  <c:v>43589</c:v>
                </c:pt>
                <c:pt idx="21">
                  <c:v>43591</c:v>
                </c:pt>
                <c:pt idx="22">
                  <c:v>43592</c:v>
                </c:pt>
                <c:pt idx="23">
                  <c:v>43593</c:v>
                </c:pt>
                <c:pt idx="24">
                  <c:v>43594</c:v>
                </c:pt>
                <c:pt idx="25">
                  <c:v>43595</c:v>
                </c:pt>
              </c:numCache>
            </c:numRef>
          </c:cat>
          <c:val>
            <c:numRef>
              <c:f>Isochrysis!$C$135:$C$160</c:f>
              <c:numCache>
                <c:formatCode>General</c:formatCode>
                <c:ptCount val="26"/>
                <c:pt idx="1">
                  <c:v>4.5</c:v>
                </c:pt>
                <c:pt idx="2">
                  <c:v>8.3000000000000007</c:v>
                </c:pt>
                <c:pt idx="3">
                  <c:v>10.5</c:v>
                </c:pt>
                <c:pt idx="4">
                  <c:v>12</c:v>
                </c:pt>
                <c:pt idx="5">
                  <c:v>12.5</c:v>
                </c:pt>
                <c:pt idx="6">
                  <c:v>13.2</c:v>
                </c:pt>
                <c:pt idx="7">
                  <c:v>14</c:v>
                </c:pt>
                <c:pt idx="8">
                  <c:v>19</c:v>
                </c:pt>
                <c:pt idx="9">
                  <c:v>23.5</c:v>
                </c:pt>
                <c:pt idx="10">
                  <c:v>15.7</c:v>
                </c:pt>
                <c:pt idx="11">
                  <c:v>14.7</c:v>
                </c:pt>
                <c:pt idx="12">
                  <c:v>11.2</c:v>
                </c:pt>
                <c:pt idx="13">
                  <c:v>10.6</c:v>
                </c:pt>
                <c:pt idx="14">
                  <c:v>11.25</c:v>
                </c:pt>
                <c:pt idx="15">
                  <c:v>7.6</c:v>
                </c:pt>
                <c:pt idx="16">
                  <c:v>8.8000000000000007</c:v>
                </c:pt>
                <c:pt idx="17">
                  <c:v>9.5500000000000007</c:v>
                </c:pt>
                <c:pt idx="18">
                  <c:v>7.8</c:v>
                </c:pt>
                <c:pt idx="19">
                  <c:v>8.25</c:v>
                </c:pt>
                <c:pt idx="20">
                  <c:v>8.5</c:v>
                </c:pt>
                <c:pt idx="21">
                  <c:v>9.75</c:v>
                </c:pt>
                <c:pt idx="22">
                  <c:v>9.4</c:v>
                </c:pt>
                <c:pt idx="23">
                  <c:v>8.3000000000000007</c:v>
                </c:pt>
                <c:pt idx="24">
                  <c:v>7.5</c:v>
                </c:pt>
                <c:pt idx="25">
                  <c:v>7.6</c:v>
                </c:pt>
              </c:numCache>
            </c:numRef>
          </c:val>
          <c:smooth val="0"/>
          <c:extLst>
            <c:ext xmlns:c16="http://schemas.microsoft.com/office/drawing/2014/chart" uri="{C3380CC4-5D6E-409C-BE32-E72D297353CC}">
              <c16:uniqueId val="{00000001-35D5-4198-A742-9A6CD77E54D4}"/>
            </c:ext>
          </c:extLst>
        </c:ser>
        <c:ser>
          <c:idx val="2"/>
          <c:order val="2"/>
          <c:tx>
            <c:strRef>
              <c:f>Isochrysis!$D$134</c:f>
              <c:strCache>
                <c:ptCount val="1"/>
                <c:pt idx="0">
                  <c:v>FBR3</c:v>
                </c:pt>
              </c:strCache>
            </c:strRef>
          </c:tx>
          <c:spPr>
            <a:ln w="28575" cap="rnd">
              <a:solidFill>
                <a:schemeClr val="accent3"/>
              </a:solidFill>
              <a:round/>
            </a:ln>
            <a:effectLst/>
          </c:spPr>
          <c:marker>
            <c:symbol val="none"/>
          </c:marker>
          <c:cat>
            <c:numRef>
              <c:f>Isochrysis!$A$135:$A$160</c:f>
              <c:numCache>
                <c:formatCode>dd\-mm\-yy;@</c:formatCode>
                <c:ptCount val="26"/>
                <c:pt idx="0">
                  <c:v>43566</c:v>
                </c:pt>
                <c:pt idx="1">
                  <c:v>43567</c:v>
                </c:pt>
                <c:pt idx="2">
                  <c:v>43570</c:v>
                </c:pt>
                <c:pt idx="3">
                  <c:v>43571</c:v>
                </c:pt>
                <c:pt idx="4">
                  <c:v>43572</c:v>
                </c:pt>
                <c:pt idx="5">
                  <c:v>43573</c:v>
                </c:pt>
                <c:pt idx="6">
                  <c:v>43574</c:v>
                </c:pt>
                <c:pt idx="7">
                  <c:v>43575</c:v>
                </c:pt>
                <c:pt idx="8">
                  <c:v>43577</c:v>
                </c:pt>
                <c:pt idx="9">
                  <c:v>43578</c:v>
                </c:pt>
                <c:pt idx="10">
                  <c:v>43579</c:v>
                </c:pt>
                <c:pt idx="11">
                  <c:v>43580</c:v>
                </c:pt>
                <c:pt idx="12">
                  <c:v>43581</c:v>
                </c:pt>
                <c:pt idx="13">
                  <c:v>43582</c:v>
                </c:pt>
                <c:pt idx="14">
                  <c:v>43583</c:v>
                </c:pt>
                <c:pt idx="15">
                  <c:v>43584</c:v>
                </c:pt>
                <c:pt idx="16">
                  <c:v>43585</c:v>
                </c:pt>
                <c:pt idx="17">
                  <c:v>43586</c:v>
                </c:pt>
                <c:pt idx="18">
                  <c:v>43587</c:v>
                </c:pt>
                <c:pt idx="19">
                  <c:v>43588</c:v>
                </c:pt>
                <c:pt idx="20">
                  <c:v>43589</c:v>
                </c:pt>
                <c:pt idx="21">
                  <c:v>43591</c:v>
                </c:pt>
                <c:pt idx="22">
                  <c:v>43592</c:v>
                </c:pt>
                <c:pt idx="23">
                  <c:v>43593</c:v>
                </c:pt>
                <c:pt idx="24">
                  <c:v>43594</c:v>
                </c:pt>
                <c:pt idx="25">
                  <c:v>43595</c:v>
                </c:pt>
              </c:numCache>
            </c:numRef>
          </c:cat>
          <c:val>
            <c:numRef>
              <c:f>Isochrysis!$D$135:$D$160</c:f>
              <c:numCache>
                <c:formatCode>General</c:formatCode>
                <c:ptCount val="26"/>
                <c:pt idx="1">
                  <c:v>4.5599999999999996</c:v>
                </c:pt>
                <c:pt idx="2">
                  <c:v>7.53</c:v>
                </c:pt>
                <c:pt idx="3">
                  <c:v>10.3</c:v>
                </c:pt>
                <c:pt idx="4">
                  <c:v>12.1</c:v>
                </c:pt>
                <c:pt idx="5">
                  <c:v>13.5</c:v>
                </c:pt>
                <c:pt idx="6">
                  <c:v>14.2</c:v>
                </c:pt>
                <c:pt idx="7">
                  <c:v>15.5</c:v>
                </c:pt>
                <c:pt idx="8">
                  <c:v>17.3</c:v>
                </c:pt>
                <c:pt idx="9">
                  <c:v>22.4</c:v>
                </c:pt>
                <c:pt idx="10">
                  <c:v>11.3</c:v>
                </c:pt>
                <c:pt idx="11">
                  <c:v>6</c:v>
                </c:pt>
                <c:pt idx="12">
                  <c:v>8</c:v>
                </c:pt>
                <c:pt idx="13">
                  <c:v>9.1999999999999993</c:v>
                </c:pt>
                <c:pt idx="14">
                  <c:v>13.4</c:v>
                </c:pt>
                <c:pt idx="15">
                  <c:v>8.6999999999999993</c:v>
                </c:pt>
                <c:pt idx="16">
                  <c:v>10.17</c:v>
                </c:pt>
                <c:pt idx="17">
                  <c:v>9.3000000000000007</c:v>
                </c:pt>
                <c:pt idx="18">
                  <c:v>9.0500000000000007</c:v>
                </c:pt>
                <c:pt idx="19">
                  <c:v>10.5</c:v>
                </c:pt>
                <c:pt idx="20">
                  <c:v>11.15</c:v>
                </c:pt>
                <c:pt idx="21">
                  <c:v>12.6</c:v>
                </c:pt>
                <c:pt idx="22">
                  <c:v>12.25</c:v>
                </c:pt>
                <c:pt idx="23">
                  <c:v>10.050000000000001</c:v>
                </c:pt>
                <c:pt idx="24">
                  <c:v>7.05</c:v>
                </c:pt>
                <c:pt idx="25">
                  <c:v>7.1</c:v>
                </c:pt>
              </c:numCache>
            </c:numRef>
          </c:val>
          <c:smooth val="0"/>
          <c:extLst>
            <c:ext xmlns:c16="http://schemas.microsoft.com/office/drawing/2014/chart" uri="{C3380CC4-5D6E-409C-BE32-E72D297353CC}">
              <c16:uniqueId val="{00000002-35D5-4198-A742-9A6CD77E54D4}"/>
            </c:ext>
          </c:extLst>
        </c:ser>
        <c:ser>
          <c:idx val="3"/>
          <c:order val="3"/>
          <c:tx>
            <c:strRef>
              <c:f>Isochrysis!$E$134</c:f>
              <c:strCache>
                <c:ptCount val="1"/>
                <c:pt idx="0">
                  <c:v>FBR4</c:v>
                </c:pt>
              </c:strCache>
            </c:strRef>
          </c:tx>
          <c:spPr>
            <a:ln w="28575" cap="rnd">
              <a:solidFill>
                <a:schemeClr val="accent4"/>
              </a:solidFill>
              <a:round/>
            </a:ln>
            <a:effectLst/>
          </c:spPr>
          <c:marker>
            <c:symbol val="none"/>
          </c:marker>
          <c:cat>
            <c:numRef>
              <c:f>Isochrysis!$A$135:$A$160</c:f>
              <c:numCache>
                <c:formatCode>dd\-mm\-yy;@</c:formatCode>
                <c:ptCount val="26"/>
                <c:pt idx="0">
                  <c:v>43566</c:v>
                </c:pt>
                <c:pt idx="1">
                  <c:v>43567</c:v>
                </c:pt>
                <c:pt idx="2">
                  <c:v>43570</c:v>
                </c:pt>
                <c:pt idx="3">
                  <c:v>43571</c:v>
                </c:pt>
                <c:pt idx="4">
                  <c:v>43572</c:v>
                </c:pt>
                <c:pt idx="5">
                  <c:v>43573</c:v>
                </c:pt>
                <c:pt idx="6">
                  <c:v>43574</c:v>
                </c:pt>
                <c:pt idx="7">
                  <c:v>43575</c:v>
                </c:pt>
                <c:pt idx="8">
                  <c:v>43577</c:v>
                </c:pt>
                <c:pt idx="9">
                  <c:v>43578</c:v>
                </c:pt>
                <c:pt idx="10">
                  <c:v>43579</c:v>
                </c:pt>
                <c:pt idx="11">
                  <c:v>43580</c:v>
                </c:pt>
                <c:pt idx="12">
                  <c:v>43581</c:v>
                </c:pt>
                <c:pt idx="13">
                  <c:v>43582</c:v>
                </c:pt>
                <c:pt idx="14">
                  <c:v>43583</c:v>
                </c:pt>
                <c:pt idx="15">
                  <c:v>43584</c:v>
                </c:pt>
                <c:pt idx="16">
                  <c:v>43585</c:v>
                </c:pt>
                <c:pt idx="17">
                  <c:v>43586</c:v>
                </c:pt>
                <c:pt idx="18">
                  <c:v>43587</c:v>
                </c:pt>
                <c:pt idx="19">
                  <c:v>43588</c:v>
                </c:pt>
                <c:pt idx="20">
                  <c:v>43589</c:v>
                </c:pt>
                <c:pt idx="21">
                  <c:v>43591</c:v>
                </c:pt>
                <c:pt idx="22">
                  <c:v>43592</c:v>
                </c:pt>
                <c:pt idx="23">
                  <c:v>43593</c:v>
                </c:pt>
                <c:pt idx="24">
                  <c:v>43594</c:v>
                </c:pt>
                <c:pt idx="25">
                  <c:v>43595</c:v>
                </c:pt>
              </c:numCache>
            </c:numRef>
          </c:cat>
          <c:val>
            <c:numRef>
              <c:f>Isochrysis!$E$135:$E$160</c:f>
              <c:numCache>
                <c:formatCode>General</c:formatCode>
                <c:ptCount val="26"/>
                <c:pt idx="16">
                  <c:v>6.7</c:v>
                </c:pt>
                <c:pt idx="17">
                  <c:v>9.1300000000000008</c:v>
                </c:pt>
                <c:pt idx="18">
                  <c:v>7.05</c:v>
                </c:pt>
                <c:pt idx="19">
                  <c:v>8.4</c:v>
                </c:pt>
                <c:pt idx="20">
                  <c:v>8.25</c:v>
                </c:pt>
                <c:pt idx="21">
                  <c:v>10.1</c:v>
                </c:pt>
                <c:pt idx="22">
                  <c:v>11.6</c:v>
                </c:pt>
                <c:pt idx="23">
                  <c:v>9.35</c:v>
                </c:pt>
                <c:pt idx="24">
                  <c:v>9.1</c:v>
                </c:pt>
                <c:pt idx="25">
                  <c:v>9</c:v>
                </c:pt>
              </c:numCache>
            </c:numRef>
          </c:val>
          <c:smooth val="0"/>
          <c:extLst>
            <c:ext xmlns:c16="http://schemas.microsoft.com/office/drawing/2014/chart" uri="{C3380CC4-5D6E-409C-BE32-E72D297353CC}">
              <c16:uniqueId val="{00000003-35D5-4198-A742-9A6CD77E54D4}"/>
            </c:ext>
          </c:extLst>
        </c:ser>
        <c:ser>
          <c:idx val="4"/>
          <c:order val="4"/>
          <c:tx>
            <c:strRef>
              <c:f>Isochrysis!$F$134</c:f>
              <c:strCache>
                <c:ptCount val="1"/>
                <c:pt idx="0">
                  <c:v>FBR5</c:v>
                </c:pt>
              </c:strCache>
            </c:strRef>
          </c:tx>
          <c:spPr>
            <a:ln w="28575" cap="rnd">
              <a:solidFill>
                <a:schemeClr val="accent5"/>
              </a:solidFill>
              <a:round/>
            </a:ln>
            <a:effectLst/>
          </c:spPr>
          <c:marker>
            <c:symbol val="none"/>
          </c:marker>
          <c:cat>
            <c:numRef>
              <c:f>Isochrysis!$A$135:$A$160</c:f>
              <c:numCache>
                <c:formatCode>dd\-mm\-yy;@</c:formatCode>
                <c:ptCount val="26"/>
                <c:pt idx="0">
                  <c:v>43566</c:v>
                </c:pt>
                <c:pt idx="1">
                  <c:v>43567</c:v>
                </c:pt>
                <c:pt idx="2">
                  <c:v>43570</c:v>
                </c:pt>
                <c:pt idx="3">
                  <c:v>43571</c:v>
                </c:pt>
                <c:pt idx="4">
                  <c:v>43572</c:v>
                </c:pt>
                <c:pt idx="5">
                  <c:v>43573</c:v>
                </c:pt>
                <c:pt idx="6">
                  <c:v>43574</c:v>
                </c:pt>
                <c:pt idx="7">
                  <c:v>43575</c:v>
                </c:pt>
                <c:pt idx="8">
                  <c:v>43577</c:v>
                </c:pt>
                <c:pt idx="9">
                  <c:v>43578</c:v>
                </c:pt>
                <c:pt idx="10">
                  <c:v>43579</c:v>
                </c:pt>
                <c:pt idx="11">
                  <c:v>43580</c:v>
                </c:pt>
                <c:pt idx="12">
                  <c:v>43581</c:v>
                </c:pt>
                <c:pt idx="13">
                  <c:v>43582</c:v>
                </c:pt>
                <c:pt idx="14">
                  <c:v>43583</c:v>
                </c:pt>
                <c:pt idx="15">
                  <c:v>43584</c:v>
                </c:pt>
                <c:pt idx="16">
                  <c:v>43585</c:v>
                </c:pt>
                <c:pt idx="17">
                  <c:v>43586</c:v>
                </c:pt>
                <c:pt idx="18">
                  <c:v>43587</c:v>
                </c:pt>
                <c:pt idx="19">
                  <c:v>43588</c:v>
                </c:pt>
                <c:pt idx="20">
                  <c:v>43589</c:v>
                </c:pt>
                <c:pt idx="21">
                  <c:v>43591</c:v>
                </c:pt>
                <c:pt idx="22">
                  <c:v>43592</c:v>
                </c:pt>
                <c:pt idx="23">
                  <c:v>43593</c:v>
                </c:pt>
                <c:pt idx="24">
                  <c:v>43594</c:v>
                </c:pt>
                <c:pt idx="25">
                  <c:v>43595</c:v>
                </c:pt>
              </c:numCache>
            </c:numRef>
          </c:cat>
          <c:val>
            <c:numRef>
              <c:f>Isochrysis!$F$135:$F$160</c:f>
              <c:numCache>
                <c:formatCode>General</c:formatCode>
                <c:ptCount val="26"/>
                <c:pt idx="1">
                  <c:v>4.55</c:v>
                </c:pt>
                <c:pt idx="2">
                  <c:v>6.2</c:v>
                </c:pt>
                <c:pt idx="3">
                  <c:v>8.1</c:v>
                </c:pt>
                <c:pt idx="4">
                  <c:v>11.4</c:v>
                </c:pt>
                <c:pt idx="5">
                  <c:v>11.8</c:v>
                </c:pt>
                <c:pt idx="6">
                  <c:v>12</c:v>
                </c:pt>
                <c:pt idx="7">
                  <c:v>12.3</c:v>
                </c:pt>
                <c:pt idx="8">
                  <c:v>14.7</c:v>
                </c:pt>
                <c:pt idx="9">
                  <c:v>22.2</c:v>
                </c:pt>
                <c:pt idx="10">
                  <c:v>14.4</c:v>
                </c:pt>
                <c:pt idx="11">
                  <c:v>9</c:v>
                </c:pt>
                <c:pt idx="12">
                  <c:v>10</c:v>
                </c:pt>
                <c:pt idx="13">
                  <c:v>10.1</c:v>
                </c:pt>
                <c:pt idx="14">
                  <c:v>12.125</c:v>
                </c:pt>
                <c:pt idx="15">
                  <c:v>10</c:v>
                </c:pt>
                <c:pt idx="16">
                  <c:v>7.6</c:v>
                </c:pt>
                <c:pt idx="17">
                  <c:v>6.64</c:v>
                </c:pt>
                <c:pt idx="18">
                  <c:v>6.55</c:v>
                </c:pt>
                <c:pt idx="19">
                  <c:v>7.6</c:v>
                </c:pt>
                <c:pt idx="20">
                  <c:v>8.5500000000000007</c:v>
                </c:pt>
                <c:pt idx="21">
                  <c:v>8.25</c:v>
                </c:pt>
                <c:pt idx="22">
                  <c:v>8.65</c:v>
                </c:pt>
                <c:pt idx="23">
                  <c:v>8.0500000000000007</c:v>
                </c:pt>
                <c:pt idx="24">
                  <c:v>7.4</c:v>
                </c:pt>
                <c:pt idx="25">
                  <c:v>7.5</c:v>
                </c:pt>
              </c:numCache>
            </c:numRef>
          </c:val>
          <c:smooth val="0"/>
          <c:extLst>
            <c:ext xmlns:c16="http://schemas.microsoft.com/office/drawing/2014/chart" uri="{C3380CC4-5D6E-409C-BE32-E72D297353CC}">
              <c16:uniqueId val="{00000004-35D5-4198-A742-9A6CD77E54D4}"/>
            </c:ext>
          </c:extLst>
        </c:ser>
        <c:dLbls>
          <c:showLegendKey val="0"/>
          <c:showVal val="0"/>
          <c:showCatName val="0"/>
          <c:showSerName val="0"/>
          <c:showPercent val="0"/>
          <c:showBubbleSize val="0"/>
        </c:dLbls>
        <c:smooth val="0"/>
        <c:axId val="440791208"/>
        <c:axId val="440791536"/>
      </c:lineChart>
      <c:dateAx>
        <c:axId val="440791208"/>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0791536"/>
        <c:crosses val="autoZero"/>
        <c:auto val="1"/>
        <c:lblOffset val="100"/>
        <c:baseTimeUnit val="days"/>
      </c:dateAx>
      <c:valAx>
        <c:axId val="44079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Concentracion celulas</a:t>
                </a:r>
                <a:r>
                  <a:rPr lang="es-ES" baseline="0"/>
                  <a:t> 10</a:t>
                </a:r>
                <a:r>
                  <a:rPr lang="es-ES" baseline="30000"/>
                  <a:t>6</a:t>
                </a:r>
                <a:r>
                  <a:rPr lang="es-ES" baseline="0"/>
                  <a:t>/ml</a:t>
                </a:r>
                <a:endParaRPr lang="es-E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079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Rhodomona!$B$68</c:f>
              <c:strCache>
                <c:ptCount val="1"/>
                <c:pt idx="0">
                  <c:v>FBR1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Rhodomona!$A$69:$A$78</c:f>
              <c:numCache>
                <c:formatCode>dd\-mm\-yy;@</c:formatCode>
                <c:ptCount val="10"/>
                <c:pt idx="0">
                  <c:v>43626</c:v>
                </c:pt>
                <c:pt idx="1">
                  <c:v>43627</c:v>
                </c:pt>
                <c:pt idx="2">
                  <c:v>43628</c:v>
                </c:pt>
                <c:pt idx="3">
                  <c:v>43629</c:v>
                </c:pt>
                <c:pt idx="4">
                  <c:v>43630</c:v>
                </c:pt>
                <c:pt idx="5">
                  <c:v>43633</c:v>
                </c:pt>
                <c:pt idx="6">
                  <c:v>43634</c:v>
                </c:pt>
                <c:pt idx="7">
                  <c:v>43635</c:v>
                </c:pt>
                <c:pt idx="8">
                  <c:v>43636</c:v>
                </c:pt>
                <c:pt idx="9">
                  <c:v>43637</c:v>
                </c:pt>
              </c:numCache>
            </c:numRef>
          </c:cat>
          <c:val>
            <c:numRef>
              <c:f>Rhodomona!$B$69:$B$78</c:f>
              <c:numCache>
                <c:formatCode>General</c:formatCode>
                <c:ptCount val="10"/>
                <c:pt idx="0">
                  <c:v>0.42</c:v>
                </c:pt>
                <c:pt idx="1">
                  <c:v>0.875</c:v>
                </c:pt>
                <c:pt idx="2">
                  <c:v>1.77</c:v>
                </c:pt>
                <c:pt idx="3">
                  <c:v>1.01</c:v>
                </c:pt>
                <c:pt idx="4">
                  <c:v>1.1100000000000001</c:v>
                </c:pt>
                <c:pt idx="5">
                  <c:v>2.5499999999999998</c:v>
                </c:pt>
                <c:pt idx="6">
                  <c:v>2.84</c:v>
                </c:pt>
                <c:pt idx="7">
                  <c:v>2.875</c:v>
                </c:pt>
                <c:pt idx="8">
                  <c:v>4.05</c:v>
                </c:pt>
                <c:pt idx="9">
                  <c:v>4.9249999999999998</c:v>
                </c:pt>
              </c:numCache>
            </c:numRef>
          </c:val>
          <c:smooth val="0"/>
          <c:extLst>
            <c:ext xmlns:c16="http://schemas.microsoft.com/office/drawing/2014/chart" uri="{C3380CC4-5D6E-409C-BE32-E72D297353CC}">
              <c16:uniqueId val="{00000000-F3A8-4121-8F0D-13C686362D63}"/>
            </c:ext>
          </c:extLst>
        </c:ser>
        <c:ser>
          <c:idx val="1"/>
          <c:order val="1"/>
          <c:tx>
            <c:strRef>
              <c:f>Rhodomona!$C$68</c:f>
              <c:strCache>
                <c:ptCount val="1"/>
                <c:pt idx="0">
                  <c:v>FBR2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Rhodomona!$A$69:$A$78</c:f>
              <c:numCache>
                <c:formatCode>dd\-mm\-yy;@</c:formatCode>
                <c:ptCount val="10"/>
                <c:pt idx="0">
                  <c:v>43626</c:v>
                </c:pt>
                <c:pt idx="1">
                  <c:v>43627</c:v>
                </c:pt>
                <c:pt idx="2">
                  <c:v>43628</c:v>
                </c:pt>
                <c:pt idx="3">
                  <c:v>43629</c:v>
                </c:pt>
                <c:pt idx="4">
                  <c:v>43630</c:v>
                </c:pt>
                <c:pt idx="5">
                  <c:v>43633</c:v>
                </c:pt>
                <c:pt idx="6">
                  <c:v>43634</c:v>
                </c:pt>
                <c:pt idx="7">
                  <c:v>43635</c:v>
                </c:pt>
                <c:pt idx="8">
                  <c:v>43636</c:v>
                </c:pt>
                <c:pt idx="9">
                  <c:v>43637</c:v>
                </c:pt>
              </c:numCache>
            </c:numRef>
          </c:cat>
          <c:val>
            <c:numRef>
              <c:f>Rhodomona!$C$69:$C$78</c:f>
              <c:numCache>
                <c:formatCode>General</c:formatCode>
                <c:ptCount val="10"/>
                <c:pt idx="0">
                  <c:v>0.57999999999999996</c:v>
                </c:pt>
                <c:pt idx="1">
                  <c:v>1</c:v>
                </c:pt>
                <c:pt idx="2">
                  <c:v>1.2</c:v>
                </c:pt>
                <c:pt idx="3">
                  <c:v>1.06</c:v>
                </c:pt>
                <c:pt idx="4">
                  <c:v>1.6950000000000001</c:v>
                </c:pt>
                <c:pt idx="5">
                  <c:v>4.3600000000000003</c:v>
                </c:pt>
                <c:pt idx="6">
                  <c:v>4.37</c:v>
                </c:pt>
                <c:pt idx="7">
                  <c:v>4.7249999999999996</c:v>
                </c:pt>
                <c:pt idx="8">
                  <c:v>5.7750000000000004</c:v>
                </c:pt>
                <c:pt idx="9">
                  <c:v>4.8499999999999996</c:v>
                </c:pt>
              </c:numCache>
            </c:numRef>
          </c:val>
          <c:smooth val="0"/>
          <c:extLst>
            <c:ext xmlns:c16="http://schemas.microsoft.com/office/drawing/2014/chart" uri="{C3380CC4-5D6E-409C-BE32-E72D297353CC}">
              <c16:uniqueId val="{00000001-F3A8-4121-8F0D-13C686362D63}"/>
            </c:ext>
          </c:extLst>
        </c:ser>
        <c:ser>
          <c:idx val="2"/>
          <c:order val="2"/>
          <c:tx>
            <c:strRef>
              <c:f>Rhodomona!$D$68</c:f>
              <c:strCache>
                <c:ptCount val="1"/>
                <c:pt idx="0">
                  <c:v>FBR3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Rhodomona!$A$69:$A$78</c:f>
              <c:numCache>
                <c:formatCode>dd\-mm\-yy;@</c:formatCode>
                <c:ptCount val="10"/>
                <c:pt idx="0">
                  <c:v>43626</c:v>
                </c:pt>
                <c:pt idx="1">
                  <c:v>43627</c:v>
                </c:pt>
                <c:pt idx="2">
                  <c:v>43628</c:v>
                </c:pt>
                <c:pt idx="3">
                  <c:v>43629</c:v>
                </c:pt>
                <c:pt idx="4">
                  <c:v>43630</c:v>
                </c:pt>
                <c:pt idx="5">
                  <c:v>43633</c:v>
                </c:pt>
                <c:pt idx="6">
                  <c:v>43634</c:v>
                </c:pt>
                <c:pt idx="7">
                  <c:v>43635</c:v>
                </c:pt>
                <c:pt idx="8">
                  <c:v>43636</c:v>
                </c:pt>
                <c:pt idx="9">
                  <c:v>43637</c:v>
                </c:pt>
              </c:numCache>
            </c:numRef>
          </c:cat>
          <c:val>
            <c:numRef>
              <c:f>Rhodomona!$D$69:$D$78</c:f>
              <c:numCache>
                <c:formatCode>General</c:formatCode>
                <c:ptCount val="10"/>
                <c:pt idx="0">
                  <c:v>0.42499999999999999</c:v>
                </c:pt>
                <c:pt idx="1">
                  <c:v>0.875</c:v>
                </c:pt>
                <c:pt idx="2">
                  <c:v>1.17</c:v>
                </c:pt>
                <c:pt idx="3">
                  <c:v>0.91500000000000004</c:v>
                </c:pt>
                <c:pt idx="4">
                  <c:v>2.35</c:v>
                </c:pt>
                <c:pt idx="5">
                  <c:v>3.68</c:v>
                </c:pt>
                <c:pt idx="6">
                  <c:v>3.42</c:v>
                </c:pt>
                <c:pt idx="7">
                  <c:v>4.4249999999999998</c:v>
                </c:pt>
                <c:pt idx="8">
                  <c:v>5.7249999999999996</c:v>
                </c:pt>
                <c:pt idx="9">
                  <c:v>4.375</c:v>
                </c:pt>
              </c:numCache>
            </c:numRef>
          </c:val>
          <c:smooth val="0"/>
          <c:extLst>
            <c:ext xmlns:c16="http://schemas.microsoft.com/office/drawing/2014/chart" uri="{C3380CC4-5D6E-409C-BE32-E72D297353CC}">
              <c16:uniqueId val="{00000002-F3A8-4121-8F0D-13C686362D63}"/>
            </c:ext>
          </c:extLst>
        </c:ser>
        <c:ser>
          <c:idx val="3"/>
          <c:order val="3"/>
          <c:tx>
            <c:strRef>
              <c:f>Rhodomona!$E$68</c:f>
              <c:strCache>
                <c:ptCount val="1"/>
                <c:pt idx="0">
                  <c:v>FBR4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Rhodomona!$A$69:$A$78</c:f>
              <c:numCache>
                <c:formatCode>dd\-mm\-yy;@</c:formatCode>
                <c:ptCount val="10"/>
                <c:pt idx="0">
                  <c:v>43626</c:v>
                </c:pt>
                <c:pt idx="1">
                  <c:v>43627</c:v>
                </c:pt>
                <c:pt idx="2">
                  <c:v>43628</c:v>
                </c:pt>
                <c:pt idx="3">
                  <c:v>43629</c:v>
                </c:pt>
                <c:pt idx="4">
                  <c:v>43630</c:v>
                </c:pt>
                <c:pt idx="5">
                  <c:v>43633</c:v>
                </c:pt>
                <c:pt idx="6">
                  <c:v>43634</c:v>
                </c:pt>
                <c:pt idx="7">
                  <c:v>43635</c:v>
                </c:pt>
                <c:pt idx="8">
                  <c:v>43636</c:v>
                </c:pt>
                <c:pt idx="9">
                  <c:v>43637</c:v>
                </c:pt>
              </c:numCache>
            </c:numRef>
          </c:cat>
          <c:val>
            <c:numRef>
              <c:f>Rhodomona!$E$69:$E$78</c:f>
              <c:numCache>
                <c:formatCode>General</c:formatCode>
                <c:ptCount val="10"/>
                <c:pt idx="0">
                  <c:v>0.59</c:v>
                </c:pt>
                <c:pt idx="1">
                  <c:v>1.1000000000000001</c:v>
                </c:pt>
                <c:pt idx="2">
                  <c:v>1.1200000000000001</c:v>
                </c:pt>
                <c:pt idx="3">
                  <c:v>1.25</c:v>
                </c:pt>
                <c:pt idx="4">
                  <c:v>1.23</c:v>
                </c:pt>
                <c:pt idx="5">
                  <c:v>3.27</c:v>
                </c:pt>
                <c:pt idx="6">
                  <c:v>4.82</c:v>
                </c:pt>
                <c:pt idx="7">
                  <c:v>4.6500000000000004</c:v>
                </c:pt>
                <c:pt idx="8">
                  <c:v>5.5250000000000004</c:v>
                </c:pt>
                <c:pt idx="9">
                  <c:v>5.8</c:v>
                </c:pt>
              </c:numCache>
            </c:numRef>
          </c:val>
          <c:smooth val="0"/>
          <c:extLst>
            <c:ext xmlns:c16="http://schemas.microsoft.com/office/drawing/2014/chart" uri="{C3380CC4-5D6E-409C-BE32-E72D297353CC}">
              <c16:uniqueId val="{00000003-F3A8-4121-8F0D-13C686362D63}"/>
            </c:ext>
          </c:extLst>
        </c:ser>
        <c:ser>
          <c:idx val="4"/>
          <c:order val="4"/>
          <c:tx>
            <c:strRef>
              <c:f>Rhodomona!$F$68</c:f>
              <c:strCache>
                <c:ptCount val="1"/>
                <c:pt idx="0">
                  <c:v>FBR5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Rhodomona!$A$69:$A$78</c:f>
              <c:numCache>
                <c:formatCode>dd\-mm\-yy;@</c:formatCode>
                <c:ptCount val="10"/>
                <c:pt idx="0">
                  <c:v>43626</c:v>
                </c:pt>
                <c:pt idx="1">
                  <c:v>43627</c:v>
                </c:pt>
                <c:pt idx="2">
                  <c:v>43628</c:v>
                </c:pt>
                <c:pt idx="3">
                  <c:v>43629</c:v>
                </c:pt>
                <c:pt idx="4">
                  <c:v>43630</c:v>
                </c:pt>
                <c:pt idx="5">
                  <c:v>43633</c:v>
                </c:pt>
                <c:pt idx="6">
                  <c:v>43634</c:v>
                </c:pt>
                <c:pt idx="7">
                  <c:v>43635</c:v>
                </c:pt>
                <c:pt idx="8">
                  <c:v>43636</c:v>
                </c:pt>
                <c:pt idx="9">
                  <c:v>43637</c:v>
                </c:pt>
              </c:numCache>
            </c:numRef>
          </c:cat>
          <c:val>
            <c:numRef>
              <c:f>Rhodomona!$F$69:$F$78</c:f>
              <c:numCache>
                <c:formatCode>General</c:formatCode>
                <c:ptCount val="10"/>
                <c:pt idx="0">
                  <c:v>0.54500000000000004</c:v>
                </c:pt>
                <c:pt idx="1">
                  <c:v>0.8</c:v>
                </c:pt>
                <c:pt idx="2">
                  <c:v>1.1200000000000001</c:v>
                </c:pt>
                <c:pt idx="3">
                  <c:v>1.24</c:v>
                </c:pt>
                <c:pt idx="4">
                  <c:v>1.29</c:v>
                </c:pt>
                <c:pt idx="5">
                  <c:v>2.71</c:v>
                </c:pt>
                <c:pt idx="6">
                  <c:v>3.52</c:v>
                </c:pt>
                <c:pt idx="7">
                  <c:v>3.2250000000000001</c:v>
                </c:pt>
                <c:pt idx="8">
                  <c:v>3.7749999999999999</c:v>
                </c:pt>
              </c:numCache>
            </c:numRef>
          </c:val>
          <c:smooth val="0"/>
          <c:extLst>
            <c:ext xmlns:c16="http://schemas.microsoft.com/office/drawing/2014/chart" uri="{C3380CC4-5D6E-409C-BE32-E72D297353CC}">
              <c16:uniqueId val="{00000004-F3A8-4121-8F0D-13C686362D63}"/>
            </c:ext>
          </c:extLst>
        </c:ser>
        <c:dLbls>
          <c:showLegendKey val="0"/>
          <c:showVal val="0"/>
          <c:showCatName val="0"/>
          <c:showSerName val="0"/>
          <c:showPercent val="0"/>
          <c:showBubbleSize val="0"/>
        </c:dLbls>
        <c:marker val="1"/>
        <c:smooth val="0"/>
        <c:axId val="357696544"/>
        <c:axId val="357696872"/>
      </c:lineChart>
      <c:dateAx>
        <c:axId val="357696544"/>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7696872"/>
        <c:crosses val="autoZero"/>
        <c:auto val="1"/>
        <c:lblOffset val="100"/>
        <c:baseTimeUnit val="days"/>
      </c:dateAx>
      <c:valAx>
        <c:axId val="357696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Concentracion de celulas 10</a:t>
                </a:r>
                <a:r>
                  <a:rPr lang="es-ES" baseline="30000"/>
                  <a:t>6  </a:t>
                </a:r>
                <a:r>
                  <a:rPr lang="es-ES" baseline="0"/>
                  <a:t>/ml</a:t>
                </a:r>
                <a:endParaRPr lang="es-ES" baseline="30000"/>
              </a:p>
            </c:rich>
          </c:tx>
          <c:layout>
            <c:manualLayout>
              <c:xMode val="edge"/>
              <c:yMode val="edge"/>
              <c:x val="2.5596276905177427E-2"/>
              <c:y val="0.1046284849572956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769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Tiso!$B$128</c:f>
              <c:strCache>
                <c:ptCount val="1"/>
                <c:pt idx="0">
                  <c:v>FBR1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Tiso!$A$129:$A$150</c:f>
              <c:numCache>
                <c:formatCode>dd\-mm\-yy;@</c:formatCode>
                <c:ptCount val="22"/>
                <c:pt idx="0">
                  <c:v>43598</c:v>
                </c:pt>
                <c:pt idx="1">
                  <c:v>43599</c:v>
                </c:pt>
                <c:pt idx="2">
                  <c:v>43600</c:v>
                </c:pt>
                <c:pt idx="3">
                  <c:v>43601</c:v>
                </c:pt>
                <c:pt idx="4">
                  <c:v>43603</c:v>
                </c:pt>
                <c:pt idx="5">
                  <c:v>43605</c:v>
                </c:pt>
                <c:pt idx="6">
                  <c:v>43606</c:v>
                </c:pt>
                <c:pt idx="7">
                  <c:v>43607</c:v>
                </c:pt>
                <c:pt idx="8">
                  <c:v>43608</c:v>
                </c:pt>
                <c:pt idx="9">
                  <c:v>43609</c:v>
                </c:pt>
                <c:pt idx="10">
                  <c:v>43612</c:v>
                </c:pt>
                <c:pt idx="11">
                  <c:v>43613</c:v>
                </c:pt>
                <c:pt idx="12">
                  <c:v>43614</c:v>
                </c:pt>
                <c:pt idx="13">
                  <c:v>43615</c:v>
                </c:pt>
                <c:pt idx="14">
                  <c:v>43616</c:v>
                </c:pt>
                <c:pt idx="15">
                  <c:v>43617</c:v>
                </c:pt>
                <c:pt idx="16">
                  <c:v>43618</c:v>
                </c:pt>
                <c:pt idx="17">
                  <c:v>43619</c:v>
                </c:pt>
                <c:pt idx="18">
                  <c:v>43620</c:v>
                </c:pt>
                <c:pt idx="19">
                  <c:v>43621</c:v>
                </c:pt>
                <c:pt idx="20">
                  <c:v>43622</c:v>
                </c:pt>
                <c:pt idx="21">
                  <c:v>43623</c:v>
                </c:pt>
              </c:numCache>
            </c:numRef>
          </c:cat>
          <c:val>
            <c:numRef>
              <c:f>Tiso!$B$129:$B$150</c:f>
              <c:numCache>
                <c:formatCode>General</c:formatCode>
                <c:ptCount val="22"/>
                <c:pt idx="0">
                  <c:v>0.78</c:v>
                </c:pt>
                <c:pt idx="1">
                  <c:v>1.59</c:v>
                </c:pt>
                <c:pt idx="2">
                  <c:v>1.93</c:v>
                </c:pt>
                <c:pt idx="3">
                  <c:v>2.6</c:v>
                </c:pt>
                <c:pt idx="4">
                  <c:v>5.3</c:v>
                </c:pt>
                <c:pt idx="5">
                  <c:v>5.3</c:v>
                </c:pt>
                <c:pt idx="6">
                  <c:v>7.45</c:v>
                </c:pt>
                <c:pt idx="7">
                  <c:v>8.15</c:v>
                </c:pt>
                <c:pt idx="8">
                  <c:v>10.4</c:v>
                </c:pt>
                <c:pt idx="9">
                  <c:v>11.1</c:v>
                </c:pt>
                <c:pt idx="10">
                  <c:v>11.4</c:v>
                </c:pt>
                <c:pt idx="11">
                  <c:v>14.8</c:v>
                </c:pt>
                <c:pt idx="12">
                  <c:v>13.6</c:v>
                </c:pt>
                <c:pt idx="13">
                  <c:v>10</c:v>
                </c:pt>
                <c:pt idx="14">
                  <c:v>9.1</c:v>
                </c:pt>
                <c:pt idx="15">
                  <c:v>7.3</c:v>
                </c:pt>
                <c:pt idx="16">
                  <c:v>6.4</c:v>
                </c:pt>
                <c:pt idx="17">
                  <c:v>6.1</c:v>
                </c:pt>
                <c:pt idx="18">
                  <c:v>6.9</c:v>
                </c:pt>
                <c:pt idx="19">
                  <c:v>7.3</c:v>
                </c:pt>
                <c:pt idx="20">
                  <c:v>6.5</c:v>
                </c:pt>
                <c:pt idx="21">
                  <c:v>5.35</c:v>
                </c:pt>
              </c:numCache>
            </c:numRef>
          </c:val>
          <c:smooth val="0"/>
          <c:extLst>
            <c:ext xmlns:c16="http://schemas.microsoft.com/office/drawing/2014/chart" uri="{C3380CC4-5D6E-409C-BE32-E72D297353CC}">
              <c16:uniqueId val="{00000000-D7F0-4CE2-B67B-27B59690A25A}"/>
            </c:ext>
          </c:extLst>
        </c:ser>
        <c:ser>
          <c:idx val="1"/>
          <c:order val="1"/>
          <c:tx>
            <c:strRef>
              <c:f>Tiso!$C$128</c:f>
              <c:strCache>
                <c:ptCount val="1"/>
                <c:pt idx="0">
                  <c:v>FBR2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Tiso!$A$129:$A$150</c:f>
              <c:numCache>
                <c:formatCode>dd\-mm\-yy;@</c:formatCode>
                <c:ptCount val="22"/>
                <c:pt idx="0">
                  <c:v>43598</c:v>
                </c:pt>
                <c:pt idx="1">
                  <c:v>43599</c:v>
                </c:pt>
                <c:pt idx="2">
                  <c:v>43600</c:v>
                </c:pt>
                <c:pt idx="3">
                  <c:v>43601</c:v>
                </c:pt>
                <c:pt idx="4">
                  <c:v>43603</c:v>
                </c:pt>
                <c:pt idx="5">
                  <c:v>43605</c:v>
                </c:pt>
                <c:pt idx="6">
                  <c:v>43606</c:v>
                </c:pt>
                <c:pt idx="7">
                  <c:v>43607</c:v>
                </c:pt>
                <c:pt idx="8">
                  <c:v>43608</c:v>
                </c:pt>
                <c:pt idx="9">
                  <c:v>43609</c:v>
                </c:pt>
                <c:pt idx="10">
                  <c:v>43612</c:v>
                </c:pt>
                <c:pt idx="11">
                  <c:v>43613</c:v>
                </c:pt>
                <c:pt idx="12">
                  <c:v>43614</c:v>
                </c:pt>
                <c:pt idx="13">
                  <c:v>43615</c:v>
                </c:pt>
                <c:pt idx="14">
                  <c:v>43616</c:v>
                </c:pt>
                <c:pt idx="15">
                  <c:v>43617</c:v>
                </c:pt>
                <c:pt idx="16">
                  <c:v>43618</c:v>
                </c:pt>
                <c:pt idx="17">
                  <c:v>43619</c:v>
                </c:pt>
                <c:pt idx="18">
                  <c:v>43620</c:v>
                </c:pt>
                <c:pt idx="19">
                  <c:v>43621</c:v>
                </c:pt>
                <c:pt idx="20">
                  <c:v>43622</c:v>
                </c:pt>
                <c:pt idx="21">
                  <c:v>43623</c:v>
                </c:pt>
              </c:numCache>
            </c:numRef>
          </c:cat>
          <c:val>
            <c:numRef>
              <c:f>Tiso!$C$129:$C$150</c:f>
              <c:numCache>
                <c:formatCode>General</c:formatCode>
                <c:ptCount val="22"/>
                <c:pt idx="0">
                  <c:v>0.82</c:v>
                </c:pt>
                <c:pt idx="1">
                  <c:v>1.52</c:v>
                </c:pt>
                <c:pt idx="2">
                  <c:v>1.97</c:v>
                </c:pt>
                <c:pt idx="3">
                  <c:v>2.72</c:v>
                </c:pt>
                <c:pt idx="4">
                  <c:v>5.48</c:v>
                </c:pt>
                <c:pt idx="5">
                  <c:v>6.7</c:v>
                </c:pt>
                <c:pt idx="6">
                  <c:v>8.8000000000000007</c:v>
                </c:pt>
                <c:pt idx="7">
                  <c:v>10.5</c:v>
                </c:pt>
                <c:pt idx="8">
                  <c:v>10</c:v>
                </c:pt>
                <c:pt idx="9">
                  <c:v>13.6</c:v>
                </c:pt>
                <c:pt idx="10">
                  <c:v>15.3</c:v>
                </c:pt>
                <c:pt idx="11">
                  <c:v>15.4</c:v>
                </c:pt>
                <c:pt idx="12">
                  <c:v>12.4</c:v>
                </c:pt>
                <c:pt idx="13">
                  <c:v>10.9</c:v>
                </c:pt>
                <c:pt idx="14">
                  <c:v>9.1999999999999993</c:v>
                </c:pt>
                <c:pt idx="15">
                  <c:v>7.1</c:v>
                </c:pt>
                <c:pt idx="16">
                  <c:v>7</c:v>
                </c:pt>
                <c:pt idx="17">
                  <c:v>7.4</c:v>
                </c:pt>
                <c:pt idx="18">
                  <c:v>6.8</c:v>
                </c:pt>
                <c:pt idx="19">
                  <c:v>6.5</c:v>
                </c:pt>
                <c:pt idx="20">
                  <c:v>7.2</c:v>
                </c:pt>
                <c:pt idx="21">
                  <c:v>6.05</c:v>
                </c:pt>
              </c:numCache>
            </c:numRef>
          </c:val>
          <c:smooth val="0"/>
          <c:extLst>
            <c:ext xmlns:c16="http://schemas.microsoft.com/office/drawing/2014/chart" uri="{C3380CC4-5D6E-409C-BE32-E72D297353CC}">
              <c16:uniqueId val="{00000001-D7F0-4CE2-B67B-27B59690A25A}"/>
            </c:ext>
          </c:extLst>
        </c:ser>
        <c:ser>
          <c:idx val="2"/>
          <c:order val="2"/>
          <c:tx>
            <c:strRef>
              <c:f>Tiso!$D$128</c:f>
              <c:strCache>
                <c:ptCount val="1"/>
                <c:pt idx="0">
                  <c:v>FBR3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Tiso!$A$129:$A$150</c:f>
              <c:numCache>
                <c:formatCode>dd\-mm\-yy;@</c:formatCode>
                <c:ptCount val="22"/>
                <c:pt idx="0">
                  <c:v>43598</c:v>
                </c:pt>
                <c:pt idx="1">
                  <c:v>43599</c:v>
                </c:pt>
                <c:pt idx="2">
                  <c:v>43600</c:v>
                </c:pt>
                <c:pt idx="3">
                  <c:v>43601</c:v>
                </c:pt>
                <c:pt idx="4">
                  <c:v>43603</c:v>
                </c:pt>
                <c:pt idx="5">
                  <c:v>43605</c:v>
                </c:pt>
                <c:pt idx="6">
                  <c:v>43606</c:v>
                </c:pt>
                <c:pt idx="7">
                  <c:v>43607</c:v>
                </c:pt>
                <c:pt idx="8">
                  <c:v>43608</c:v>
                </c:pt>
                <c:pt idx="9">
                  <c:v>43609</c:v>
                </c:pt>
                <c:pt idx="10">
                  <c:v>43612</c:v>
                </c:pt>
                <c:pt idx="11">
                  <c:v>43613</c:v>
                </c:pt>
                <c:pt idx="12">
                  <c:v>43614</c:v>
                </c:pt>
                <c:pt idx="13">
                  <c:v>43615</c:v>
                </c:pt>
                <c:pt idx="14">
                  <c:v>43616</c:v>
                </c:pt>
                <c:pt idx="15">
                  <c:v>43617</c:v>
                </c:pt>
                <c:pt idx="16">
                  <c:v>43618</c:v>
                </c:pt>
                <c:pt idx="17">
                  <c:v>43619</c:v>
                </c:pt>
                <c:pt idx="18">
                  <c:v>43620</c:v>
                </c:pt>
                <c:pt idx="19">
                  <c:v>43621</c:v>
                </c:pt>
                <c:pt idx="20">
                  <c:v>43622</c:v>
                </c:pt>
                <c:pt idx="21">
                  <c:v>43623</c:v>
                </c:pt>
              </c:numCache>
            </c:numRef>
          </c:cat>
          <c:val>
            <c:numRef>
              <c:f>Tiso!$D$129:$D$150</c:f>
              <c:numCache>
                <c:formatCode>General</c:formatCode>
                <c:ptCount val="22"/>
                <c:pt idx="0">
                  <c:v>0.69</c:v>
                </c:pt>
                <c:pt idx="1">
                  <c:v>1.23</c:v>
                </c:pt>
                <c:pt idx="2">
                  <c:v>1.27</c:v>
                </c:pt>
                <c:pt idx="3">
                  <c:v>1.23</c:v>
                </c:pt>
                <c:pt idx="4">
                  <c:v>1.8</c:v>
                </c:pt>
                <c:pt idx="5">
                  <c:v>2.5</c:v>
                </c:pt>
                <c:pt idx="6">
                  <c:v>4.25</c:v>
                </c:pt>
                <c:pt idx="7">
                  <c:v>5.05</c:v>
                </c:pt>
                <c:pt idx="8">
                  <c:v>6.6</c:v>
                </c:pt>
                <c:pt idx="9">
                  <c:v>7.4</c:v>
                </c:pt>
                <c:pt idx="10">
                  <c:v>10.3</c:v>
                </c:pt>
                <c:pt idx="11">
                  <c:v>10.4</c:v>
                </c:pt>
                <c:pt idx="12">
                  <c:v>10.199999999999999</c:v>
                </c:pt>
                <c:pt idx="13">
                  <c:v>11</c:v>
                </c:pt>
                <c:pt idx="14">
                  <c:v>11.4</c:v>
                </c:pt>
                <c:pt idx="15">
                  <c:v>6.7</c:v>
                </c:pt>
                <c:pt idx="16">
                  <c:v>7.5</c:v>
                </c:pt>
                <c:pt idx="17">
                  <c:v>8.6</c:v>
                </c:pt>
                <c:pt idx="18">
                  <c:v>7.4</c:v>
                </c:pt>
                <c:pt idx="19">
                  <c:v>7.4</c:v>
                </c:pt>
                <c:pt idx="20">
                  <c:v>7.5</c:v>
                </c:pt>
                <c:pt idx="21">
                  <c:v>6.4</c:v>
                </c:pt>
              </c:numCache>
            </c:numRef>
          </c:val>
          <c:smooth val="0"/>
          <c:extLst>
            <c:ext xmlns:c16="http://schemas.microsoft.com/office/drawing/2014/chart" uri="{C3380CC4-5D6E-409C-BE32-E72D297353CC}">
              <c16:uniqueId val="{00000002-D7F0-4CE2-B67B-27B59690A25A}"/>
            </c:ext>
          </c:extLst>
        </c:ser>
        <c:ser>
          <c:idx val="3"/>
          <c:order val="3"/>
          <c:tx>
            <c:strRef>
              <c:f>Tiso!$E$128</c:f>
              <c:strCache>
                <c:ptCount val="1"/>
                <c:pt idx="0">
                  <c:v>FBR4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Tiso!$A$129:$A$150</c:f>
              <c:numCache>
                <c:formatCode>dd\-mm\-yy;@</c:formatCode>
                <c:ptCount val="22"/>
                <c:pt idx="0">
                  <c:v>43598</c:v>
                </c:pt>
                <c:pt idx="1">
                  <c:v>43599</c:v>
                </c:pt>
                <c:pt idx="2">
                  <c:v>43600</c:v>
                </c:pt>
                <c:pt idx="3">
                  <c:v>43601</c:v>
                </c:pt>
                <c:pt idx="4">
                  <c:v>43603</c:v>
                </c:pt>
                <c:pt idx="5">
                  <c:v>43605</c:v>
                </c:pt>
                <c:pt idx="6">
                  <c:v>43606</c:v>
                </c:pt>
                <c:pt idx="7">
                  <c:v>43607</c:v>
                </c:pt>
                <c:pt idx="8">
                  <c:v>43608</c:v>
                </c:pt>
                <c:pt idx="9">
                  <c:v>43609</c:v>
                </c:pt>
                <c:pt idx="10">
                  <c:v>43612</c:v>
                </c:pt>
                <c:pt idx="11">
                  <c:v>43613</c:v>
                </c:pt>
                <c:pt idx="12">
                  <c:v>43614</c:v>
                </c:pt>
                <c:pt idx="13">
                  <c:v>43615</c:v>
                </c:pt>
                <c:pt idx="14">
                  <c:v>43616</c:v>
                </c:pt>
                <c:pt idx="15">
                  <c:v>43617</c:v>
                </c:pt>
                <c:pt idx="16">
                  <c:v>43618</c:v>
                </c:pt>
                <c:pt idx="17">
                  <c:v>43619</c:v>
                </c:pt>
                <c:pt idx="18">
                  <c:v>43620</c:v>
                </c:pt>
                <c:pt idx="19">
                  <c:v>43621</c:v>
                </c:pt>
                <c:pt idx="20">
                  <c:v>43622</c:v>
                </c:pt>
                <c:pt idx="21">
                  <c:v>43623</c:v>
                </c:pt>
              </c:numCache>
            </c:numRef>
          </c:cat>
          <c:val>
            <c:numRef>
              <c:f>Tiso!$E$129:$E$150</c:f>
              <c:numCache>
                <c:formatCode>General</c:formatCode>
                <c:ptCount val="22"/>
                <c:pt idx="0">
                  <c:v>0.64</c:v>
                </c:pt>
                <c:pt idx="1">
                  <c:v>1.03</c:v>
                </c:pt>
                <c:pt idx="2">
                  <c:v>1.36</c:v>
                </c:pt>
                <c:pt idx="3">
                  <c:v>2.0499999999999998</c:v>
                </c:pt>
                <c:pt idx="4">
                  <c:v>4.4000000000000004</c:v>
                </c:pt>
                <c:pt idx="5">
                  <c:v>4.9000000000000004</c:v>
                </c:pt>
                <c:pt idx="6">
                  <c:v>5.65</c:v>
                </c:pt>
                <c:pt idx="7">
                  <c:v>8.35</c:v>
                </c:pt>
                <c:pt idx="8">
                  <c:v>9.35</c:v>
                </c:pt>
                <c:pt idx="9">
                  <c:v>11.5</c:v>
                </c:pt>
                <c:pt idx="10">
                  <c:v>11</c:v>
                </c:pt>
                <c:pt idx="11">
                  <c:v>12.1</c:v>
                </c:pt>
                <c:pt idx="12">
                  <c:v>9.8000000000000007</c:v>
                </c:pt>
                <c:pt idx="13">
                  <c:v>9</c:v>
                </c:pt>
                <c:pt idx="14">
                  <c:v>8.4</c:v>
                </c:pt>
                <c:pt idx="15">
                  <c:v>6</c:v>
                </c:pt>
                <c:pt idx="16">
                  <c:v>5.8</c:v>
                </c:pt>
                <c:pt idx="17">
                  <c:v>5.6</c:v>
                </c:pt>
                <c:pt idx="18">
                  <c:v>6.1</c:v>
                </c:pt>
                <c:pt idx="19">
                  <c:v>6.7</c:v>
                </c:pt>
                <c:pt idx="20">
                  <c:v>5.9</c:v>
                </c:pt>
                <c:pt idx="21">
                  <c:v>5.8</c:v>
                </c:pt>
              </c:numCache>
            </c:numRef>
          </c:val>
          <c:smooth val="0"/>
          <c:extLst>
            <c:ext xmlns:c16="http://schemas.microsoft.com/office/drawing/2014/chart" uri="{C3380CC4-5D6E-409C-BE32-E72D297353CC}">
              <c16:uniqueId val="{00000003-D7F0-4CE2-B67B-27B59690A25A}"/>
            </c:ext>
          </c:extLst>
        </c:ser>
        <c:ser>
          <c:idx val="4"/>
          <c:order val="4"/>
          <c:tx>
            <c:strRef>
              <c:f>Tiso!$F$128</c:f>
              <c:strCache>
                <c:ptCount val="1"/>
                <c:pt idx="0">
                  <c:v>FBR5</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Tiso!$A$129:$A$150</c:f>
              <c:numCache>
                <c:formatCode>dd\-mm\-yy;@</c:formatCode>
                <c:ptCount val="22"/>
                <c:pt idx="0">
                  <c:v>43598</c:v>
                </c:pt>
                <c:pt idx="1">
                  <c:v>43599</c:v>
                </c:pt>
                <c:pt idx="2">
                  <c:v>43600</c:v>
                </c:pt>
                <c:pt idx="3">
                  <c:v>43601</c:v>
                </c:pt>
                <c:pt idx="4">
                  <c:v>43603</c:v>
                </c:pt>
                <c:pt idx="5">
                  <c:v>43605</c:v>
                </c:pt>
                <c:pt idx="6">
                  <c:v>43606</c:v>
                </c:pt>
                <c:pt idx="7">
                  <c:v>43607</c:v>
                </c:pt>
                <c:pt idx="8">
                  <c:v>43608</c:v>
                </c:pt>
                <c:pt idx="9">
                  <c:v>43609</c:v>
                </c:pt>
                <c:pt idx="10">
                  <c:v>43612</c:v>
                </c:pt>
                <c:pt idx="11">
                  <c:v>43613</c:v>
                </c:pt>
                <c:pt idx="12">
                  <c:v>43614</c:v>
                </c:pt>
                <c:pt idx="13">
                  <c:v>43615</c:v>
                </c:pt>
                <c:pt idx="14">
                  <c:v>43616</c:v>
                </c:pt>
                <c:pt idx="15">
                  <c:v>43617</c:v>
                </c:pt>
                <c:pt idx="16">
                  <c:v>43618</c:v>
                </c:pt>
                <c:pt idx="17">
                  <c:v>43619</c:v>
                </c:pt>
                <c:pt idx="18">
                  <c:v>43620</c:v>
                </c:pt>
                <c:pt idx="19">
                  <c:v>43621</c:v>
                </c:pt>
                <c:pt idx="20">
                  <c:v>43622</c:v>
                </c:pt>
                <c:pt idx="21">
                  <c:v>43623</c:v>
                </c:pt>
              </c:numCache>
            </c:numRef>
          </c:cat>
          <c:val>
            <c:numRef>
              <c:f>Tiso!$F$129:$F$150</c:f>
              <c:numCache>
                <c:formatCode>General</c:formatCode>
                <c:ptCount val="22"/>
                <c:pt idx="0">
                  <c:v>0.86</c:v>
                </c:pt>
                <c:pt idx="1">
                  <c:v>1.76</c:v>
                </c:pt>
                <c:pt idx="2">
                  <c:v>2.36</c:v>
                </c:pt>
                <c:pt idx="3">
                  <c:v>2.56</c:v>
                </c:pt>
                <c:pt idx="4">
                  <c:v>4.1500000000000004</c:v>
                </c:pt>
                <c:pt idx="5">
                  <c:v>5.2</c:v>
                </c:pt>
                <c:pt idx="6">
                  <c:v>5.8</c:v>
                </c:pt>
                <c:pt idx="7">
                  <c:v>5.9</c:v>
                </c:pt>
                <c:pt idx="8">
                  <c:v>5.8</c:v>
                </c:pt>
                <c:pt idx="9">
                  <c:v>8</c:v>
                </c:pt>
                <c:pt idx="10">
                  <c:v>10.6</c:v>
                </c:pt>
                <c:pt idx="11">
                  <c:v>11.6</c:v>
                </c:pt>
                <c:pt idx="12">
                  <c:v>8.9</c:v>
                </c:pt>
                <c:pt idx="13">
                  <c:v>10.5</c:v>
                </c:pt>
                <c:pt idx="14">
                  <c:v>10.3</c:v>
                </c:pt>
                <c:pt idx="15">
                  <c:v>5.8</c:v>
                </c:pt>
                <c:pt idx="16">
                  <c:v>5.6</c:v>
                </c:pt>
                <c:pt idx="17">
                  <c:v>5.5</c:v>
                </c:pt>
                <c:pt idx="18">
                  <c:v>5.8</c:v>
                </c:pt>
                <c:pt idx="19">
                  <c:v>5.9</c:v>
                </c:pt>
                <c:pt idx="20">
                  <c:v>5.7</c:v>
                </c:pt>
                <c:pt idx="21">
                  <c:v>5.55</c:v>
                </c:pt>
              </c:numCache>
            </c:numRef>
          </c:val>
          <c:smooth val="0"/>
          <c:extLst>
            <c:ext xmlns:c16="http://schemas.microsoft.com/office/drawing/2014/chart" uri="{C3380CC4-5D6E-409C-BE32-E72D297353CC}">
              <c16:uniqueId val="{00000004-D7F0-4CE2-B67B-27B59690A25A}"/>
            </c:ext>
          </c:extLst>
        </c:ser>
        <c:dLbls>
          <c:showLegendKey val="0"/>
          <c:showVal val="0"/>
          <c:showCatName val="0"/>
          <c:showSerName val="0"/>
          <c:showPercent val="0"/>
          <c:showBubbleSize val="0"/>
        </c:dLbls>
        <c:marker val="1"/>
        <c:smooth val="0"/>
        <c:axId val="357720816"/>
        <c:axId val="357690640"/>
      </c:lineChart>
      <c:dateAx>
        <c:axId val="357720816"/>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7690640"/>
        <c:crosses val="autoZero"/>
        <c:auto val="1"/>
        <c:lblOffset val="100"/>
        <c:baseTimeUnit val="days"/>
      </c:dateAx>
      <c:valAx>
        <c:axId val="35769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Concentracion</a:t>
                </a:r>
                <a:r>
                  <a:rPr lang="es-ES" baseline="0"/>
                  <a:t> de celulas 10 </a:t>
                </a:r>
                <a:r>
                  <a:rPr lang="es-ES" baseline="30000"/>
                  <a:t>6</a:t>
                </a:r>
                <a:r>
                  <a:rPr lang="es-ES" baseline="0"/>
                  <a:t> /ml</a:t>
                </a:r>
                <a:endParaRPr lang="es-ES" baseline="30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5772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ES" sz="1000"/>
              <a:t>Crecimiento </a:t>
            </a:r>
            <a:r>
              <a:rPr lang="es-ES" sz="1000" i="1"/>
              <a:t>Nanochloropsis gaditana.</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'Crecimiento '!$M$21</c:f>
              <c:strCache>
                <c:ptCount val="1"/>
                <c:pt idx="0">
                  <c:v>B1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'Crecimiento '!$L$22:$L$34</c:f>
              <c:numCache>
                <c:formatCode>m/d/yyyy</c:formatCode>
                <c:ptCount val="13"/>
                <c:pt idx="0">
                  <c:v>43494</c:v>
                </c:pt>
                <c:pt idx="1">
                  <c:v>43495</c:v>
                </c:pt>
                <c:pt idx="2">
                  <c:v>43496</c:v>
                </c:pt>
                <c:pt idx="3">
                  <c:v>43497</c:v>
                </c:pt>
                <c:pt idx="4">
                  <c:v>43498</c:v>
                </c:pt>
                <c:pt idx="5">
                  <c:v>43499</c:v>
                </c:pt>
                <c:pt idx="6">
                  <c:v>43500</c:v>
                </c:pt>
                <c:pt idx="7">
                  <c:v>43501</c:v>
                </c:pt>
                <c:pt idx="8">
                  <c:v>43502</c:v>
                </c:pt>
                <c:pt idx="9">
                  <c:v>43503</c:v>
                </c:pt>
                <c:pt idx="10">
                  <c:v>43504</c:v>
                </c:pt>
                <c:pt idx="11">
                  <c:v>43505</c:v>
                </c:pt>
                <c:pt idx="12">
                  <c:v>43506</c:v>
                </c:pt>
              </c:numCache>
            </c:numRef>
          </c:cat>
          <c:val>
            <c:numRef>
              <c:f>'Crecimiento '!$M$22:$M$34</c:f>
              <c:numCache>
                <c:formatCode>General</c:formatCode>
                <c:ptCount val="13"/>
                <c:pt idx="0">
                  <c:v>12.85</c:v>
                </c:pt>
                <c:pt idx="1">
                  <c:v>14.2</c:v>
                </c:pt>
                <c:pt idx="2">
                  <c:v>27.25</c:v>
                </c:pt>
                <c:pt idx="3">
                  <c:v>43.75</c:v>
                </c:pt>
                <c:pt idx="4">
                  <c:v>62</c:v>
                </c:pt>
                <c:pt idx="5">
                  <c:v>78</c:v>
                </c:pt>
                <c:pt idx="6">
                  <c:v>87.75</c:v>
                </c:pt>
                <c:pt idx="7">
                  <c:v>91.75</c:v>
                </c:pt>
              </c:numCache>
            </c:numRef>
          </c:val>
          <c:smooth val="0"/>
          <c:extLst>
            <c:ext xmlns:c16="http://schemas.microsoft.com/office/drawing/2014/chart" uri="{C3380CC4-5D6E-409C-BE32-E72D297353CC}">
              <c16:uniqueId val="{00000000-401F-4671-82D1-FF2ACA703E7A}"/>
            </c:ext>
          </c:extLst>
        </c:ser>
        <c:ser>
          <c:idx val="1"/>
          <c:order val="1"/>
          <c:tx>
            <c:strRef>
              <c:f>'Crecimiento '!$N$21</c:f>
              <c:strCache>
                <c:ptCount val="1"/>
                <c:pt idx="0">
                  <c:v>B2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'Crecimiento '!$L$22:$L$34</c:f>
              <c:numCache>
                <c:formatCode>m/d/yyyy</c:formatCode>
                <c:ptCount val="13"/>
                <c:pt idx="0">
                  <c:v>43494</c:v>
                </c:pt>
                <c:pt idx="1">
                  <c:v>43495</c:v>
                </c:pt>
                <c:pt idx="2">
                  <c:v>43496</c:v>
                </c:pt>
                <c:pt idx="3">
                  <c:v>43497</c:v>
                </c:pt>
                <c:pt idx="4">
                  <c:v>43498</c:v>
                </c:pt>
                <c:pt idx="5">
                  <c:v>43499</c:v>
                </c:pt>
                <c:pt idx="6">
                  <c:v>43500</c:v>
                </c:pt>
                <c:pt idx="7">
                  <c:v>43501</c:v>
                </c:pt>
                <c:pt idx="8">
                  <c:v>43502</c:v>
                </c:pt>
                <c:pt idx="9">
                  <c:v>43503</c:v>
                </c:pt>
                <c:pt idx="10">
                  <c:v>43504</c:v>
                </c:pt>
                <c:pt idx="11">
                  <c:v>43505</c:v>
                </c:pt>
                <c:pt idx="12">
                  <c:v>43506</c:v>
                </c:pt>
              </c:numCache>
            </c:numRef>
          </c:cat>
          <c:val>
            <c:numRef>
              <c:f>'Crecimiento '!$N$22:$N$34</c:f>
              <c:numCache>
                <c:formatCode>General</c:formatCode>
                <c:ptCount val="13"/>
                <c:pt idx="0">
                  <c:v>15.1</c:v>
                </c:pt>
                <c:pt idx="1">
                  <c:v>15.7</c:v>
                </c:pt>
                <c:pt idx="2">
                  <c:v>24.5</c:v>
                </c:pt>
                <c:pt idx="3">
                  <c:v>39</c:v>
                </c:pt>
                <c:pt idx="4">
                  <c:v>58</c:v>
                </c:pt>
                <c:pt idx="5">
                  <c:v>78</c:v>
                </c:pt>
                <c:pt idx="6">
                  <c:v>90.5</c:v>
                </c:pt>
                <c:pt idx="7">
                  <c:v>95.75</c:v>
                </c:pt>
                <c:pt idx="8">
                  <c:v>139</c:v>
                </c:pt>
                <c:pt idx="9">
                  <c:v>146.4</c:v>
                </c:pt>
                <c:pt idx="10">
                  <c:v>173.4</c:v>
                </c:pt>
                <c:pt idx="11">
                  <c:v>135</c:v>
                </c:pt>
              </c:numCache>
            </c:numRef>
          </c:val>
          <c:smooth val="0"/>
          <c:extLst>
            <c:ext xmlns:c16="http://schemas.microsoft.com/office/drawing/2014/chart" uri="{C3380CC4-5D6E-409C-BE32-E72D297353CC}">
              <c16:uniqueId val="{00000001-401F-4671-82D1-FF2ACA703E7A}"/>
            </c:ext>
          </c:extLst>
        </c:ser>
        <c:dLbls>
          <c:showLegendKey val="0"/>
          <c:showVal val="0"/>
          <c:showCatName val="0"/>
          <c:showSerName val="0"/>
          <c:showPercent val="0"/>
          <c:showBubbleSize val="0"/>
        </c:dLbls>
        <c:marker val="1"/>
        <c:smooth val="0"/>
        <c:axId val="386613624"/>
        <c:axId val="386613952"/>
      </c:lineChart>
      <c:dateAx>
        <c:axId val="3866136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s-ES"/>
          </a:p>
        </c:txPr>
        <c:crossAx val="386613952"/>
        <c:crosses val="autoZero"/>
        <c:auto val="1"/>
        <c:lblOffset val="100"/>
        <c:baseTimeUnit val="days"/>
      </c:dateAx>
      <c:valAx>
        <c:axId val="38661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10</a:t>
                </a:r>
                <a:r>
                  <a:rPr lang="es-ES" baseline="30000"/>
                  <a:t>6</a:t>
                </a:r>
                <a:r>
                  <a:rPr lang="es-ES"/>
                  <a:t> cellulas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86613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ES" sz="1000"/>
              <a:t>Crecimiento </a:t>
            </a:r>
            <a:r>
              <a:rPr lang="es-ES" sz="1000" b="0" i="1" u="none" strike="noStrike" baseline="0">
                <a:effectLst/>
              </a:rPr>
              <a:t>Rhodomonasa lens </a:t>
            </a:r>
            <a:r>
              <a:rPr lang="es-ES" sz="1000"/>
              <a:t>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'Crecimiento '!$M$39</c:f>
              <c:strCache>
                <c:ptCount val="1"/>
                <c:pt idx="0">
                  <c:v>B1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'Crecimiento '!$L$40:$L$54</c:f>
              <c:numCache>
                <c:formatCode>m/d/yyyy</c:formatCode>
                <c:ptCount val="15"/>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numCache>
            </c:numRef>
          </c:cat>
          <c:val>
            <c:numRef>
              <c:f>'Crecimiento '!$M$40:$M$54</c:f>
              <c:numCache>
                <c:formatCode>General</c:formatCode>
                <c:ptCount val="15"/>
                <c:pt idx="0">
                  <c:v>0.115</c:v>
                </c:pt>
                <c:pt idx="1">
                  <c:v>0.2</c:v>
                </c:pt>
                <c:pt idx="2">
                  <c:v>0.32</c:v>
                </c:pt>
                <c:pt idx="3">
                  <c:v>0.4</c:v>
                </c:pt>
                <c:pt idx="4">
                  <c:v>0.76</c:v>
                </c:pt>
                <c:pt idx="5">
                  <c:v>1.0549999999999999</c:v>
                </c:pt>
                <c:pt idx="6">
                  <c:v>1.56</c:v>
                </c:pt>
                <c:pt idx="7">
                  <c:v>2.0499999999999998</c:v>
                </c:pt>
                <c:pt idx="8">
                  <c:v>3.0249999999999999</c:v>
                </c:pt>
                <c:pt idx="9">
                  <c:v>3.1869999999999998</c:v>
                </c:pt>
                <c:pt idx="10">
                  <c:v>3.5249999999999999</c:v>
                </c:pt>
              </c:numCache>
            </c:numRef>
          </c:val>
          <c:smooth val="0"/>
          <c:extLst>
            <c:ext xmlns:c16="http://schemas.microsoft.com/office/drawing/2014/chart" uri="{C3380CC4-5D6E-409C-BE32-E72D297353CC}">
              <c16:uniqueId val="{00000000-2C84-4FE8-B4A0-CBC75B58ABE8}"/>
            </c:ext>
          </c:extLst>
        </c:ser>
        <c:ser>
          <c:idx val="1"/>
          <c:order val="1"/>
          <c:tx>
            <c:strRef>
              <c:f>'Crecimiento '!$N$39</c:f>
              <c:strCache>
                <c:ptCount val="1"/>
                <c:pt idx="0">
                  <c:v>B2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'Crecimiento '!$L$40:$L$54</c:f>
              <c:numCache>
                <c:formatCode>m/d/yyyy</c:formatCode>
                <c:ptCount val="15"/>
                <c:pt idx="0">
                  <c:v>43528</c:v>
                </c:pt>
                <c:pt idx="1">
                  <c:v>43529</c:v>
                </c:pt>
                <c:pt idx="2">
                  <c:v>43530</c:v>
                </c:pt>
                <c:pt idx="3">
                  <c:v>43531</c:v>
                </c:pt>
                <c:pt idx="4">
                  <c:v>43532</c:v>
                </c:pt>
                <c:pt idx="5">
                  <c:v>43533</c:v>
                </c:pt>
                <c:pt idx="6">
                  <c:v>43534</c:v>
                </c:pt>
                <c:pt idx="7">
                  <c:v>43535</c:v>
                </c:pt>
                <c:pt idx="8">
                  <c:v>43536</c:v>
                </c:pt>
                <c:pt idx="9">
                  <c:v>43537</c:v>
                </c:pt>
                <c:pt idx="10">
                  <c:v>43538</c:v>
                </c:pt>
                <c:pt idx="11">
                  <c:v>43539</c:v>
                </c:pt>
                <c:pt idx="12">
                  <c:v>43540</c:v>
                </c:pt>
                <c:pt idx="13">
                  <c:v>43541</c:v>
                </c:pt>
                <c:pt idx="14">
                  <c:v>43542</c:v>
                </c:pt>
              </c:numCache>
            </c:numRef>
          </c:cat>
          <c:val>
            <c:numRef>
              <c:f>'Crecimiento '!$N$40:$N$54</c:f>
              <c:numCache>
                <c:formatCode>General</c:formatCode>
                <c:ptCount val="15"/>
                <c:pt idx="0">
                  <c:v>0.125</c:v>
                </c:pt>
                <c:pt idx="1">
                  <c:v>0.22</c:v>
                </c:pt>
                <c:pt idx="2">
                  <c:v>0.36</c:v>
                </c:pt>
                <c:pt idx="3">
                  <c:v>0.47499999999999998</c:v>
                </c:pt>
                <c:pt idx="4">
                  <c:v>0.79500000000000004</c:v>
                </c:pt>
                <c:pt idx="5">
                  <c:v>0.91500000000000004</c:v>
                </c:pt>
                <c:pt idx="6">
                  <c:v>1.48</c:v>
                </c:pt>
                <c:pt idx="7">
                  <c:v>2.3250000000000002</c:v>
                </c:pt>
                <c:pt idx="8">
                  <c:v>3.27</c:v>
                </c:pt>
                <c:pt idx="9">
                  <c:v>3.4249999999999998</c:v>
                </c:pt>
                <c:pt idx="10">
                  <c:v>3.8250000000000002</c:v>
                </c:pt>
                <c:pt idx="11">
                  <c:v>3.95</c:v>
                </c:pt>
                <c:pt idx="12">
                  <c:v>3.9</c:v>
                </c:pt>
                <c:pt idx="13">
                  <c:v>3.9</c:v>
                </c:pt>
                <c:pt idx="14">
                  <c:v>3.9</c:v>
                </c:pt>
              </c:numCache>
            </c:numRef>
          </c:val>
          <c:smooth val="0"/>
          <c:extLst>
            <c:ext xmlns:c16="http://schemas.microsoft.com/office/drawing/2014/chart" uri="{C3380CC4-5D6E-409C-BE32-E72D297353CC}">
              <c16:uniqueId val="{00000001-2C84-4FE8-B4A0-CBC75B58ABE8}"/>
            </c:ext>
          </c:extLst>
        </c:ser>
        <c:dLbls>
          <c:showLegendKey val="0"/>
          <c:showVal val="0"/>
          <c:showCatName val="0"/>
          <c:showSerName val="0"/>
          <c:showPercent val="0"/>
          <c:showBubbleSize val="0"/>
        </c:dLbls>
        <c:marker val="1"/>
        <c:smooth val="0"/>
        <c:axId val="396916272"/>
        <c:axId val="396916600"/>
      </c:lineChart>
      <c:dateAx>
        <c:axId val="39691627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s-ES"/>
          </a:p>
        </c:txPr>
        <c:crossAx val="396916600"/>
        <c:crosses val="autoZero"/>
        <c:auto val="1"/>
        <c:lblOffset val="100"/>
        <c:baseTimeUnit val="days"/>
      </c:dateAx>
      <c:valAx>
        <c:axId val="396916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10</a:t>
                </a:r>
                <a:r>
                  <a:rPr lang="es-ES" baseline="30000"/>
                  <a:t>6</a:t>
                </a:r>
                <a:r>
                  <a:rPr lang="es-ES"/>
                  <a:t> cellulas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9691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ES" sz="1000"/>
              <a:t>Crecimiento </a:t>
            </a:r>
            <a:r>
              <a:rPr lang="es-ES" sz="1000" b="0" i="1" u="none" strike="noStrike" baseline="0">
                <a:effectLst/>
              </a:rPr>
              <a:t>Phaeodactylum tricornutum </a:t>
            </a:r>
            <a:endParaRPr lang="es-E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'Crecimiento '!$M$60</c:f>
              <c:strCache>
                <c:ptCount val="1"/>
                <c:pt idx="0">
                  <c:v>B1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'Crecimiento '!$L$61:$L$73</c:f>
              <c:numCache>
                <c:formatCode>m/d/yyyy</c:formatCode>
                <c:ptCount val="13"/>
                <c:pt idx="0">
                  <c:v>43545</c:v>
                </c:pt>
                <c:pt idx="1">
                  <c:v>43546</c:v>
                </c:pt>
                <c:pt idx="2">
                  <c:v>43547</c:v>
                </c:pt>
                <c:pt idx="3">
                  <c:v>43548</c:v>
                </c:pt>
                <c:pt idx="4">
                  <c:v>43549</c:v>
                </c:pt>
                <c:pt idx="5">
                  <c:v>43550</c:v>
                </c:pt>
                <c:pt idx="6">
                  <c:v>43551</c:v>
                </c:pt>
                <c:pt idx="7">
                  <c:v>43552</c:v>
                </c:pt>
                <c:pt idx="8">
                  <c:v>43553</c:v>
                </c:pt>
                <c:pt idx="9">
                  <c:v>43554</c:v>
                </c:pt>
                <c:pt idx="10">
                  <c:v>43555</c:v>
                </c:pt>
                <c:pt idx="11">
                  <c:v>43556</c:v>
                </c:pt>
                <c:pt idx="12">
                  <c:v>43557</c:v>
                </c:pt>
              </c:numCache>
            </c:numRef>
          </c:cat>
          <c:val>
            <c:numRef>
              <c:f>'Crecimiento '!$M$61:$M$73</c:f>
              <c:numCache>
                <c:formatCode>General</c:formatCode>
                <c:ptCount val="13"/>
                <c:pt idx="0">
                  <c:v>1.39</c:v>
                </c:pt>
                <c:pt idx="1">
                  <c:v>2.2000000000000002</c:v>
                </c:pt>
                <c:pt idx="2">
                  <c:v>4</c:v>
                </c:pt>
                <c:pt idx="3">
                  <c:v>8</c:v>
                </c:pt>
                <c:pt idx="4">
                  <c:v>12.66</c:v>
                </c:pt>
                <c:pt idx="5">
                  <c:v>17</c:v>
                </c:pt>
                <c:pt idx="6">
                  <c:v>19.5</c:v>
                </c:pt>
              </c:numCache>
            </c:numRef>
          </c:val>
          <c:smooth val="0"/>
          <c:extLst>
            <c:ext xmlns:c16="http://schemas.microsoft.com/office/drawing/2014/chart" uri="{C3380CC4-5D6E-409C-BE32-E72D297353CC}">
              <c16:uniqueId val="{00000000-C642-41CD-B152-93F50FB336D5}"/>
            </c:ext>
          </c:extLst>
        </c:ser>
        <c:ser>
          <c:idx val="1"/>
          <c:order val="1"/>
          <c:tx>
            <c:strRef>
              <c:f>'Crecimiento '!$N$60</c:f>
              <c:strCache>
                <c:ptCount val="1"/>
                <c:pt idx="0">
                  <c:v>B2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'Crecimiento '!$L$61:$L$73</c:f>
              <c:numCache>
                <c:formatCode>m/d/yyyy</c:formatCode>
                <c:ptCount val="13"/>
                <c:pt idx="0">
                  <c:v>43545</c:v>
                </c:pt>
                <c:pt idx="1">
                  <c:v>43546</c:v>
                </c:pt>
                <c:pt idx="2">
                  <c:v>43547</c:v>
                </c:pt>
                <c:pt idx="3">
                  <c:v>43548</c:v>
                </c:pt>
                <c:pt idx="4">
                  <c:v>43549</c:v>
                </c:pt>
                <c:pt idx="5">
                  <c:v>43550</c:v>
                </c:pt>
                <c:pt idx="6">
                  <c:v>43551</c:v>
                </c:pt>
                <c:pt idx="7">
                  <c:v>43552</c:v>
                </c:pt>
                <c:pt idx="8">
                  <c:v>43553</c:v>
                </c:pt>
                <c:pt idx="9">
                  <c:v>43554</c:v>
                </c:pt>
                <c:pt idx="10">
                  <c:v>43555</c:v>
                </c:pt>
                <c:pt idx="11">
                  <c:v>43556</c:v>
                </c:pt>
                <c:pt idx="12">
                  <c:v>43557</c:v>
                </c:pt>
              </c:numCache>
            </c:numRef>
          </c:cat>
          <c:val>
            <c:numRef>
              <c:f>'Crecimiento '!$N$61:$N$73</c:f>
              <c:numCache>
                <c:formatCode>General</c:formatCode>
                <c:ptCount val="13"/>
                <c:pt idx="0">
                  <c:v>1.5049999999999999</c:v>
                </c:pt>
                <c:pt idx="1">
                  <c:v>2.2200000000000002</c:v>
                </c:pt>
                <c:pt idx="2">
                  <c:v>4</c:v>
                </c:pt>
                <c:pt idx="3">
                  <c:v>8</c:v>
                </c:pt>
                <c:pt idx="4">
                  <c:v>12.54</c:v>
                </c:pt>
                <c:pt idx="5">
                  <c:v>16.7</c:v>
                </c:pt>
                <c:pt idx="6">
                  <c:v>23.75</c:v>
                </c:pt>
                <c:pt idx="7">
                  <c:v>24.2</c:v>
                </c:pt>
                <c:pt idx="8">
                  <c:v>25.8</c:v>
                </c:pt>
                <c:pt idx="9">
                  <c:v>25.7</c:v>
                </c:pt>
                <c:pt idx="10">
                  <c:v>25.8</c:v>
                </c:pt>
                <c:pt idx="11">
                  <c:v>25.75</c:v>
                </c:pt>
                <c:pt idx="12">
                  <c:v>26.4</c:v>
                </c:pt>
              </c:numCache>
            </c:numRef>
          </c:val>
          <c:smooth val="0"/>
          <c:extLst>
            <c:ext xmlns:c16="http://schemas.microsoft.com/office/drawing/2014/chart" uri="{C3380CC4-5D6E-409C-BE32-E72D297353CC}">
              <c16:uniqueId val="{00000001-C642-41CD-B152-93F50FB336D5}"/>
            </c:ext>
          </c:extLst>
        </c:ser>
        <c:dLbls>
          <c:showLegendKey val="0"/>
          <c:showVal val="0"/>
          <c:showCatName val="0"/>
          <c:showSerName val="0"/>
          <c:showPercent val="0"/>
          <c:showBubbleSize val="0"/>
        </c:dLbls>
        <c:marker val="1"/>
        <c:smooth val="0"/>
        <c:axId val="395931680"/>
        <c:axId val="395932008"/>
      </c:lineChart>
      <c:dateAx>
        <c:axId val="39593168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s-ES"/>
          </a:p>
        </c:txPr>
        <c:crossAx val="395932008"/>
        <c:crosses val="autoZero"/>
        <c:auto val="1"/>
        <c:lblOffset val="100"/>
        <c:baseTimeUnit val="days"/>
      </c:dateAx>
      <c:valAx>
        <c:axId val="395932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s-ES"/>
                  <a:t>10</a:t>
                </a:r>
                <a:r>
                  <a:rPr lang="es-ES" baseline="30000"/>
                  <a:t>6</a:t>
                </a:r>
                <a:r>
                  <a:rPr lang="es-ES"/>
                  <a:t> cellulas /ml</a:t>
                </a:r>
              </a:p>
            </c:rich>
          </c:tx>
          <c:layout>
            <c:manualLayout>
              <c:xMode val="edge"/>
              <c:yMode val="edge"/>
              <c:x val="2.6474127557160047E-2"/>
              <c:y val="0.3250459317585301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9593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s-ES" sz="1000"/>
              <a:t>Crecimiento </a:t>
            </a:r>
            <a:r>
              <a:rPr lang="es-ES" sz="1000" b="0" i="1" u="none" strike="noStrike" baseline="0">
                <a:effectLst/>
              </a:rPr>
              <a:t>Tisochrysis lutea </a:t>
            </a:r>
            <a:endParaRPr lang="es-E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'Crecimiento '!$M$79</c:f>
              <c:strCache>
                <c:ptCount val="1"/>
                <c:pt idx="0">
                  <c:v>B1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'Crecimiento '!$L$80:$L$94</c:f>
              <c:numCache>
                <c:formatCode>m/d/yyyy</c:formatCode>
                <c:ptCount val="15"/>
                <c:pt idx="0">
                  <c:v>43545</c:v>
                </c:pt>
                <c:pt idx="1">
                  <c:v>43546</c:v>
                </c:pt>
                <c:pt idx="2">
                  <c:v>43547</c:v>
                </c:pt>
                <c:pt idx="3">
                  <c:v>43548</c:v>
                </c:pt>
                <c:pt idx="4">
                  <c:v>43549</c:v>
                </c:pt>
                <c:pt idx="5">
                  <c:v>43550</c:v>
                </c:pt>
                <c:pt idx="6">
                  <c:v>43551</c:v>
                </c:pt>
                <c:pt idx="7">
                  <c:v>43552</c:v>
                </c:pt>
                <c:pt idx="8">
                  <c:v>43553</c:v>
                </c:pt>
                <c:pt idx="9">
                  <c:v>43554</c:v>
                </c:pt>
                <c:pt idx="10">
                  <c:v>43555</c:v>
                </c:pt>
                <c:pt idx="11">
                  <c:v>43556</c:v>
                </c:pt>
                <c:pt idx="12">
                  <c:v>43557</c:v>
                </c:pt>
                <c:pt idx="13">
                  <c:v>43558</c:v>
                </c:pt>
                <c:pt idx="14">
                  <c:v>43559</c:v>
                </c:pt>
              </c:numCache>
            </c:numRef>
          </c:cat>
          <c:val>
            <c:numRef>
              <c:f>'Crecimiento '!$M$80:$M$94</c:f>
              <c:numCache>
                <c:formatCode>General</c:formatCode>
                <c:ptCount val="15"/>
                <c:pt idx="0">
                  <c:v>0.84499999999999997</c:v>
                </c:pt>
                <c:pt idx="1">
                  <c:v>0.63</c:v>
                </c:pt>
                <c:pt idx="2">
                  <c:v>0.72</c:v>
                </c:pt>
                <c:pt idx="3">
                  <c:v>0.85</c:v>
                </c:pt>
                <c:pt idx="4">
                  <c:v>0.96499999999999997</c:v>
                </c:pt>
                <c:pt idx="5">
                  <c:v>1.92</c:v>
                </c:pt>
                <c:pt idx="6">
                  <c:v>4.3499999999999996</c:v>
                </c:pt>
                <c:pt idx="7">
                  <c:v>6.4</c:v>
                </c:pt>
                <c:pt idx="8">
                  <c:v>8.1999999999999993</c:v>
                </c:pt>
              </c:numCache>
            </c:numRef>
          </c:val>
          <c:smooth val="0"/>
          <c:extLst>
            <c:ext xmlns:c16="http://schemas.microsoft.com/office/drawing/2014/chart" uri="{C3380CC4-5D6E-409C-BE32-E72D297353CC}">
              <c16:uniqueId val="{00000000-FFF0-4041-9A48-B7CC6D11C437}"/>
            </c:ext>
          </c:extLst>
        </c:ser>
        <c:ser>
          <c:idx val="1"/>
          <c:order val="1"/>
          <c:tx>
            <c:strRef>
              <c:f>'Crecimiento '!$N$79</c:f>
              <c:strCache>
                <c:ptCount val="1"/>
                <c:pt idx="0">
                  <c:v>B2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'Crecimiento '!$L$80:$L$94</c:f>
              <c:numCache>
                <c:formatCode>m/d/yyyy</c:formatCode>
                <c:ptCount val="15"/>
                <c:pt idx="0">
                  <c:v>43545</c:v>
                </c:pt>
                <c:pt idx="1">
                  <c:v>43546</c:v>
                </c:pt>
                <c:pt idx="2">
                  <c:v>43547</c:v>
                </c:pt>
                <c:pt idx="3">
                  <c:v>43548</c:v>
                </c:pt>
                <c:pt idx="4">
                  <c:v>43549</c:v>
                </c:pt>
                <c:pt idx="5">
                  <c:v>43550</c:v>
                </c:pt>
                <c:pt idx="6">
                  <c:v>43551</c:v>
                </c:pt>
                <c:pt idx="7">
                  <c:v>43552</c:v>
                </c:pt>
                <c:pt idx="8">
                  <c:v>43553</c:v>
                </c:pt>
                <c:pt idx="9">
                  <c:v>43554</c:v>
                </c:pt>
                <c:pt idx="10">
                  <c:v>43555</c:v>
                </c:pt>
                <c:pt idx="11">
                  <c:v>43556</c:v>
                </c:pt>
                <c:pt idx="12">
                  <c:v>43557</c:v>
                </c:pt>
                <c:pt idx="13">
                  <c:v>43558</c:v>
                </c:pt>
                <c:pt idx="14">
                  <c:v>43559</c:v>
                </c:pt>
              </c:numCache>
            </c:numRef>
          </c:cat>
          <c:val>
            <c:numRef>
              <c:f>'Crecimiento '!$N$80:$N$94</c:f>
              <c:numCache>
                <c:formatCode>General</c:formatCode>
                <c:ptCount val="15"/>
                <c:pt idx="0">
                  <c:v>0.96499999999999997</c:v>
                </c:pt>
                <c:pt idx="1">
                  <c:v>0.76</c:v>
                </c:pt>
                <c:pt idx="2">
                  <c:v>0.8</c:v>
                </c:pt>
                <c:pt idx="3">
                  <c:v>0.82</c:v>
                </c:pt>
                <c:pt idx="4">
                  <c:v>0.84</c:v>
                </c:pt>
                <c:pt idx="5">
                  <c:v>1.44</c:v>
                </c:pt>
                <c:pt idx="6">
                  <c:v>3.4</c:v>
                </c:pt>
                <c:pt idx="7">
                  <c:v>5.4</c:v>
                </c:pt>
                <c:pt idx="8">
                  <c:v>7.2</c:v>
                </c:pt>
                <c:pt idx="9">
                  <c:v>9.1</c:v>
                </c:pt>
                <c:pt idx="10">
                  <c:v>9.6</c:v>
                </c:pt>
                <c:pt idx="11">
                  <c:v>9.8000000000000007</c:v>
                </c:pt>
                <c:pt idx="12">
                  <c:v>10.1</c:v>
                </c:pt>
                <c:pt idx="13">
                  <c:v>11.5</c:v>
                </c:pt>
                <c:pt idx="14">
                  <c:v>11</c:v>
                </c:pt>
              </c:numCache>
            </c:numRef>
          </c:val>
          <c:smooth val="0"/>
          <c:extLst>
            <c:ext xmlns:c16="http://schemas.microsoft.com/office/drawing/2014/chart" uri="{C3380CC4-5D6E-409C-BE32-E72D297353CC}">
              <c16:uniqueId val="{00000001-FFF0-4041-9A48-B7CC6D11C437}"/>
            </c:ext>
          </c:extLst>
        </c:ser>
        <c:dLbls>
          <c:showLegendKey val="0"/>
          <c:showVal val="0"/>
          <c:showCatName val="0"/>
          <c:showSerName val="0"/>
          <c:showPercent val="0"/>
          <c:showBubbleSize val="0"/>
        </c:dLbls>
        <c:marker val="1"/>
        <c:smooth val="0"/>
        <c:axId val="388322008"/>
        <c:axId val="388322664"/>
      </c:lineChart>
      <c:dateAx>
        <c:axId val="38832200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chemeClr val="tx1">
                    <a:lumMod val="65000"/>
                    <a:lumOff val="35000"/>
                  </a:schemeClr>
                </a:solidFill>
                <a:latin typeface="+mn-lt"/>
                <a:ea typeface="+mn-ea"/>
                <a:cs typeface="+mn-cs"/>
              </a:defRPr>
            </a:pPr>
            <a:endParaRPr lang="es-ES"/>
          </a:p>
        </c:txPr>
        <c:crossAx val="388322664"/>
        <c:crosses val="autoZero"/>
        <c:auto val="1"/>
        <c:lblOffset val="100"/>
        <c:baseTimeUnit val="days"/>
      </c:dateAx>
      <c:valAx>
        <c:axId val="388322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10</a:t>
                </a:r>
                <a:r>
                  <a:rPr lang="es-ES" baseline="30000"/>
                  <a:t>6 </a:t>
                </a:r>
                <a:r>
                  <a:rPr lang="es-ES"/>
                  <a:t>cellulas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8832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ES"/>
              <a:t>Lipidos totales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Hoja2!$A$30</c:f>
              <c:strCache>
                <c:ptCount val="1"/>
                <c:pt idx="0">
                  <c:v>Grasa</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DB62-42FA-98C8-C1BE02E0953E}"/>
              </c:ext>
            </c:extLst>
          </c:dPt>
          <c:dPt>
            <c:idx val="1"/>
            <c:invertIfNegative val="0"/>
            <c:bubble3D val="0"/>
            <c:spPr>
              <a:solidFill>
                <a:srgbClr val="00B050"/>
              </a:solidFill>
              <a:ln>
                <a:noFill/>
              </a:ln>
              <a:effectLst/>
            </c:spPr>
            <c:extLst>
              <c:ext xmlns:c16="http://schemas.microsoft.com/office/drawing/2014/chart" uri="{C3380CC4-5D6E-409C-BE32-E72D297353CC}">
                <c16:uniqueId val="{00000003-DB62-42FA-98C8-C1BE02E0953E}"/>
              </c:ext>
            </c:extLst>
          </c:dPt>
          <c:dPt>
            <c:idx val="2"/>
            <c:invertIfNegative val="0"/>
            <c:bubble3D val="0"/>
            <c:spPr>
              <a:solidFill>
                <a:srgbClr val="FFC000"/>
              </a:solidFill>
              <a:ln>
                <a:noFill/>
              </a:ln>
              <a:effectLst/>
            </c:spPr>
            <c:extLst>
              <c:ext xmlns:c16="http://schemas.microsoft.com/office/drawing/2014/chart" uri="{C3380CC4-5D6E-409C-BE32-E72D297353CC}">
                <c16:uniqueId val="{00000005-DB62-42FA-98C8-C1BE02E0953E}"/>
              </c:ext>
            </c:extLst>
          </c:dPt>
          <c:dPt>
            <c:idx val="3"/>
            <c:invertIfNegative val="0"/>
            <c:bubble3D val="0"/>
            <c:spPr>
              <a:solidFill>
                <a:srgbClr val="FFC000"/>
              </a:solidFill>
              <a:ln>
                <a:noFill/>
              </a:ln>
              <a:effectLst/>
            </c:spPr>
            <c:extLst>
              <c:ext xmlns:c16="http://schemas.microsoft.com/office/drawing/2014/chart" uri="{C3380CC4-5D6E-409C-BE32-E72D297353CC}">
                <c16:uniqueId val="{00000007-DB62-42FA-98C8-C1BE02E0953E}"/>
              </c:ext>
            </c:extLst>
          </c:dPt>
          <c:dPt>
            <c:idx val="4"/>
            <c:invertIfNegative val="0"/>
            <c:bubble3D val="0"/>
            <c:spPr>
              <a:solidFill>
                <a:srgbClr val="C00000"/>
              </a:solidFill>
              <a:ln>
                <a:noFill/>
              </a:ln>
              <a:effectLst/>
            </c:spPr>
            <c:extLst>
              <c:ext xmlns:c16="http://schemas.microsoft.com/office/drawing/2014/chart" uri="{C3380CC4-5D6E-409C-BE32-E72D297353CC}">
                <c16:uniqueId val="{00000009-DB62-42FA-98C8-C1BE02E0953E}"/>
              </c:ext>
            </c:extLst>
          </c:dPt>
          <c:dPt>
            <c:idx val="5"/>
            <c:invertIfNegative val="0"/>
            <c:bubble3D val="0"/>
            <c:spPr>
              <a:solidFill>
                <a:srgbClr val="C00000"/>
              </a:solidFill>
              <a:ln>
                <a:noFill/>
              </a:ln>
              <a:effectLst/>
            </c:spPr>
            <c:extLst>
              <c:ext xmlns:c16="http://schemas.microsoft.com/office/drawing/2014/chart" uri="{C3380CC4-5D6E-409C-BE32-E72D297353CC}">
                <c16:uniqueId val="{0000000B-DB62-42FA-98C8-C1BE02E0953E}"/>
              </c:ext>
            </c:extLst>
          </c:dPt>
          <c:dPt>
            <c:idx val="6"/>
            <c:invertIfNegative val="0"/>
            <c:bubble3D val="0"/>
            <c:spPr>
              <a:solidFill>
                <a:schemeClr val="accent4">
                  <a:lumMod val="75000"/>
                </a:schemeClr>
              </a:solidFill>
              <a:ln>
                <a:noFill/>
              </a:ln>
              <a:effectLst/>
            </c:spPr>
            <c:extLst>
              <c:ext xmlns:c16="http://schemas.microsoft.com/office/drawing/2014/chart" uri="{C3380CC4-5D6E-409C-BE32-E72D297353CC}">
                <c16:uniqueId val="{0000000D-DB62-42FA-98C8-C1BE02E0953E}"/>
              </c:ext>
            </c:extLst>
          </c:dPt>
          <c:dPt>
            <c:idx val="7"/>
            <c:invertIfNegative val="0"/>
            <c:bubble3D val="0"/>
            <c:spPr>
              <a:solidFill>
                <a:schemeClr val="accent4">
                  <a:lumMod val="75000"/>
                </a:schemeClr>
              </a:solidFill>
              <a:ln>
                <a:noFill/>
              </a:ln>
              <a:effectLst/>
            </c:spPr>
            <c:extLst>
              <c:ext xmlns:c16="http://schemas.microsoft.com/office/drawing/2014/chart" uri="{C3380CC4-5D6E-409C-BE32-E72D297353CC}">
                <c16:uniqueId val="{0000000F-DB62-42FA-98C8-C1BE02E0953E}"/>
              </c:ext>
            </c:extLst>
          </c:dPt>
          <c:dPt>
            <c:idx val="8"/>
            <c:invertIfNegative val="0"/>
            <c:bubble3D val="0"/>
            <c:spPr>
              <a:solidFill>
                <a:schemeClr val="accent2">
                  <a:lumMod val="50000"/>
                </a:schemeClr>
              </a:solidFill>
              <a:ln>
                <a:noFill/>
              </a:ln>
              <a:effectLst/>
            </c:spPr>
            <c:extLst>
              <c:ext xmlns:c16="http://schemas.microsoft.com/office/drawing/2014/chart" uri="{C3380CC4-5D6E-409C-BE32-E72D297353CC}">
                <c16:uniqueId val="{00000011-DB62-42FA-98C8-C1BE02E0953E}"/>
              </c:ext>
            </c:extLst>
          </c:dPt>
          <c:dPt>
            <c:idx val="9"/>
            <c:invertIfNegative val="0"/>
            <c:bubble3D val="0"/>
            <c:spPr>
              <a:solidFill>
                <a:schemeClr val="accent2">
                  <a:lumMod val="50000"/>
                </a:schemeClr>
              </a:solidFill>
              <a:ln>
                <a:noFill/>
              </a:ln>
              <a:effectLst/>
            </c:spPr>
            <c:extLst>
              <c:ext xmlns:c16="http://schemas.microsoft.com/office/drawing/2014/chart" uri="{C3380CC4-5D6E-409C-BE32-E72D297353CC}">
                <c16:uniqueId val="{00000013-DB62-42FA-98C8-C1BE02E0953E}"/>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Hoja2!$B$29:$K$29</c:f>
              <c:strCache>
                <c:ptCount val="10"/>
                <c:pt idx="0">
                  <c:v>Nano 1</c:v>
                </c:pt>
                <c:pt idx="1">
                  <c:v>Nano 2</c:v>
                </c:pt>
                <c:pt idx="2">
                  <c:v>Ig 1</c:v>
                </c:pt>
                <c:pt idx="3">
                  <c:v>Ig2</c:v>
                </c:pt>
                <c:pt idx="4">
                  <c:v>RL1</c:v>
                </c:pt>
                <c:pt idx="5">
                  <c:v>RL2</c:v>
                </c:pt>
                <c:pt idx="6">
                  <c:v>PT1</c:v>
                </c:pt>
                <c:pt idx="7">
                  <c:v>PT 2</c:v>
                </c:pt>
                <c:pt idx="8">
                  <c:v>TL 1</c:v>
                </c:pt>
                <c:pt idx="9">
                  <c:v>TL2</c:v>
                </c:pt>
              </c:strCache>
            </c:strRef>
          </c:cat>
          <c:val>
            <c:numRef>
              <c:f>Hoja2!$B$30:$K$30</c:f>
              <c:numCache>
                <c:formatCode>0.000</c:formatCode>
                <c:ptCount val="10"/>
                <c:pt idx="0">
                  <c:v>7.7416666666666663</c:v>
                </c:pt>
                <c:pt idx="1">
                  <c:v>8.3452380952380949</c:v>
                </c:pt>
                <c:pt idx="2">
                  <c:v>7.1666666666666661</c:v>
                </c:pt>
                <c:pt idx="3">
                  <c:v>11.459558823529399</c:v>
                </c:pt>
                <c:pt idx="4">
                  <c:v>4.9666666666666668</c:v>
                </c:pt>
                <c:pt idx="5">
                  <c:v>4.166666666666667</c:v>
                </c:pt>
                <c:pt idx="6">
                  <c:v>4.6000000000000005</c:v>
                </c:pt>
                <c:pt idx="7">
                  <c:v>4.666666666666667</c:v>
                </c:pt>
                <c:pt idx="8">
                  <c:v>6.9249999999999998</c:v>
                </c:pt>
                <c:pt idx="9">
                  <c:v>2.8000000000000003</c:v>
                </c:pt>
              </c:numCache>
            </c:numRef>
          </c:val>
          <c:extLst>
            <c:ext xmlns:c16="http://schemas.microsoft.com/office/drawing/2014/chart" uri="{C3380CC4-5D6E-409C-BE32-E72D297353CC}">
              <c16:uniqueId val="{00000014-DB62-42FA-98C8-C1BE02E0953E}"/>
            </c:ext>
          </c:extLst>
        </c:ser>
        <c:dLbls>
          <c:dLblPos val="outEnd"/>
          <c:showLegendKey val="0"/>
          <c:showVal val="1"/>
          <c:showCatName val="0"/>
          <c:showSerName val="0"/>
          <c:showPercent val="0"/>
          <c:showBubbleSize val="0"/>
        </c:dLbls>
        <c:gapWidth val="444"/>
        <c:overlap val="-90"/>
        <c:axId val="476425064"/>
        <c:axId val="476425392"/>
      </c:barChart>
      <c:catAx>
        <c:axId val="476425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S"/>
          </a:p>
        </c:txPr>
        <c:crossAx val="476425392"/>
        <c:crosses val="autoZero"/>
        <c:auto val="1"/>
        <c:lblAlgn val="ctr"/>
        <c:lblOffset val="100"/>
        <c:noMultiLvlLbl val="0"/>
      </c:catAx>
      <c:valAx>
        <c:axId val="476425392"/>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ES"/>
                  <a:t>mg/g de lipidos de peso seco</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ES"/>
            </a:p>
          </c:txPr>
        </c:title>
        <c:numFmt formatCode="0.000" sourceLinked="1"/>
        <c:majorTickMark val="none"/>
        <c:minorTickMark val="none"/>
        <c:tickLblPos val="nextTo"/>
        <c:crossAx val="476425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t>Variación del perfil de ácidos grasos </a:t>
            </a:r>
          </a:p>
        </c:rich>
      </c:tx>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Hoja2!$A$65</c:f>
              <c:strCache>
                <c:ptCount val="1"/>
                <c:pt idx="0">
                  <c:v>Saturados</c:v>
                </c:pt>
              </c:strCache>
            </c:strRef>
          </c:tx>
          <c:spPr>
            <a:noFill/>
            <a:ln w="25400" cap="flat" cmpd="sng" algn="ctr">
              <a:solidFill>
                <a:schemeClr val="accent1"/>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Hoja2!$B$64:$F$64</c:f>
              <c:strCache>
                <c:ptCount val="5"/>
                <c:pt idx="0">
                  <c:v>N. gaditana</c:v>
                </c:pt>
                <c:pt idx="1">
                  <c:v>I. galbana</c:v>
                </c:pt>
                <c:pt idx="2">
                  <c:v>R. lens</c:v>
                </c:pt>
                <c:pt idx="3">
                  <c:v>P. tricornutum</c:v>
                </c:pt>
                <c:pt idx="4">
                  <c:v>T. lutea </c:v>
                </c:pt>
              </c:strCache>
            </c:strRef>
          </c:cat>
          <c:val>
            <c:numRef>
              <c:f>Hoja2!$B$65:$F$65</c:f>
              <c:numCache>
                <c:formatCode>0.0%</c:formatCode>
                <c:ptCount val="5"/>
                <c:pt idx="0">
                  <c:v>0.18520653218059566</c:v>
                </c:pt>
                <c:pt idx="1">
                  <c:v>0.18581907090464683</c:v>
                </c:pt>
                <c:pt idx="2">
                  <c:v>-0.10324553151458139</c:v>
                </c:pt>
                <c:pt idx="3">
                  <c:v>0.20192678227360292</c:v>
                </c:pt>
                <c:pt idx="4">
                  <c:v>9.933164323576868E-2</c:v>
                </c:pt>
              </c:numCache>
            </c:numRef>
          </c:val>
          <c:extLst>
            <c:ext xmlns:c16="http://schemas.microsoft.com/office/drawing/2014/chart" uri="{C3380CC4-5D6E-409C-BE32-E72D297353CC}">
              <c16:uniqueId val="{00000000-1B1B-4669-8100-C645EF767AB0}"/>
            </c:ext>
          </c:extLst>
        </c:ser>
        <c:ser>
          <c:idx val="1"/>
          <c:order val="1"/>
          <c:tx>
            <c:strRef>
              <c:f>Hoja2!$A$66</c:f>
              <c:strCache>
                <c:ptCount val="1"/>
                <c:pt idx="0">
                  <c:v>Monoinsaturados</c:v>
                </c:pt>
              </c:strCache>
            </c:strRef>
          </c:tx>
          <c:spPr>
            <a:noFill/>
            <a:ln w="25400" cap="flat" cmpd="sng" algn="ctr">
              <a:solidFill>
                <a:schemeClr val="accent2"/>
              </a:solidFill>
              <a:miter lim="800000"/>
            </a:ln>
            <a:effectLst/>
          </c:spPr>
          <c:invertIfNegative val="0"/>
          <c:dLbls>
            <c:dLbl>
              <c:idx val="2"/>
              <c:layout>
                <c:manualLayout>
                  <c:x val="2.3937761819269897E-2"/>
                  <c:y val="-5.62248995983936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1B-4669-8100-C645EF767A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Hoja2!$B$64:$F$64</c:f>
              <c:strCache>
                <c:ptCount val="5"/>
                <c:pt idx="0">
                  <c:v>N. gaditana</c:v>
                </c:pt>
                <c:pt idx="1">
                  <c:v>I. galbana</c:v>
                </c:pt>
                <c:pt idx="2">
                  <c:v>R. lens</c:v>
                </c:pt>
                <c:pt idx="3">
                  <c:v>P. tricornutum</c:v>
                </c:pt>
                <c:pt idx="4">
                  <c:v>T. lutea </c:v>
                </c:pt>
              </c:strCache>
            </c:strRef>
          </c:cat>
          <c:val>
            <c:numRef>
              <c:f>Hoja2!$B$66:$F$66</c:f>
              <c:numCache>
                <c:formatCode>0.0%</c:formatCode>
                <c:ptCount val="5"/>
                <c:pt idx="0">
                  <c:v>-0.17044534412955487</c:v>
                </c:pt>
                <c:pt idx="1">
                  <c:v>-0.31330517423442394</c:v>
                </c:pt>
                <c:pt idx="2">
                  <c:v>-0.11195705222059543</c:v>
                </c:pt>
                <c:pt idx="3">
                  <c:v>0.45896960000000064</c:v>
                </c:pt>
                <c:pt idx="4">
                  <c:v>0.62168517308948434</c:v>
                </c:pt>
              </c:numCache>
            </c:numRef>
          </c:val>
          <c:extLst>
            <c:ext xmlns:c16="http://schemas.microsoft.com/office/drawing/2014/chart" uri="{C3380CC4-5D6E-409C-BE32-E72D297353CC}">
              <c16:uniqueId val="{00000002-1B1B-4669-8100-C645EF767AB0}"/>
            </c:ext>
          </c:extLst>
        </c:ser>
        <c:ser>
          <c:idx val="2"/>
          <c:order val="2"/>
          <c:tx>
            <c:strRef>
              <c:f>Hoja2!$A$67</c:f>
              <c:strCache>
                <c:ptCount val="1"/>
                <c:pt idx="0">
                  <c:v>Poliinsaturados</c:v>
                </c:pt>
              </c:strCache>
            </c:strRef>
          </c:tx>
          <c:spPr>
            <a:noFill/>
            <a:ln w="25400" cap="flat" cmpd="sng" algn="ctr">
              <a:solidFill>
                <a:schemeClr val="accent3"/>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Hoja2!$B$64:$F$64</c:f>
              <c:strCache>
                <c:ptCount val="5"/>
                <c:pt idx="0">
                  <c:v>N. gaditana</c:v>
                </c:pt>
                <c:pt idx="1">
                  <c:v>I. galbana</c:v>
                </c:pt>
                <c:pt idx="2">
                  <c:v>R. lens</c:v>
                </c:pt>
                <c:pt idx="3">
                  <c:v>P. tricornutum</c:v>
                </c:pt>
                <c:pt idx="4">
                  <c:v>T. lutea </c:v>
                </c:pt>
              </c:strCache>
            </c:strRef>
          </c:cat>
          <c:val>
            <c:numRef>
              <c:f>Hoja2!$B$67:$F$67</c:f>
              <c:numCache>
                <c:formatCode>0.0%</c:formatCode>
                <c:ptCount val="5"/>
                <c:pt idx="0">
                  <c:v>4.3187517414321371E-2</c:v>
                </c:pt>
                <c:pt idx="1">
                  <c:v>0.55200851290236963</c:v>
                </c:pt>
                <c:pt idx="2">
                  <c:v>0.30769230769230732</c:v>
                </c:pt>
                <c:pt idx="3">
                  <c:v>-0.54920899912552656</c:v>
                </c:pt>
                <c:pt idx="4">
                  <c:v>-0.73042535898130589</c:v>
                </c:pt>
              </c:numCache>
            </c:numRef>
          </c:val>
          <c:extLst>
            <c:ext xmlns:c16="http://schemas.microsoft.com/office/drawing/2014/chart" uri="{C3380CC4-5D6E-409C-BE32-E72D297353CC}">
              <c16:uniqueId val="{00000003-1B1B-4669-8100-C645EF767AB0}"/>
            </c:ext>
          </c:extLst>
        </c:ser>
        <c:ser>
          <c:idx val="3"/>
          <c:order val="3"/>
          <c:tx>
            <c:strRef>
              <c:f>Hoja2!$A$68</c:f>
              <c:strCache>
                <c:ptCount val="1"/>
                <c:pt idx="0">
                  <c:v>Trans</c:v>
                </c:pt>
              </c:strCache>
            </c:strRef>
          </c:tx>
          <c:spPr>
            <a:noFill/>
            <a:ln w="25400" cap="flat" cmpd="sng" algn="ctr">
              <a:solidFill>
                <a:schemeClr val="accent4"/>
              </a:solidFill>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Hoja2!$B$64:$F$64</c:f>
              <c:strCache>
                <c:ptCount val="5"/>
                <c:pt idx="0">
                  <c:v>N. gaditana</c:v>
                </c:pt>
                <c:pt idx="1">
                  <c:v>I. galbana</c:v>
                </c:pt>
                <c:pt idx="2">
                  <c:v>R. lens</c:v>
                </c:pt>
                <c:pt idx="3">
                  <c:v>P. tricornutum</c:v>
                </c:pt>
                <c:pt idx="4">
                  <c:v>T. lutea </c:v>
                </c:pt>
              </c:strCache>
            </c:strRef>
          </c:cat>
          <c:val>
            <c:numRef>
              <c:f>Hoja2!$B$68:$F$68</c:f>
              <c:numCache>
                <c:formatCode>0.0%</c:formatCode>
                <c:ptCount val="5"/>
                <c:pt idx="0">
                  <c:v>-0.54385964912280726</c:v>
                </c:pt>
                <c:pt idx="1">
                  <c:v>-0.94923857868020289</c:v>
                </c:pt>
                <c:pt idx="2">
                  <c:v>-7.2780203784570369E-2</c:v>
                </c:pt>
                <c:pt idx="3">
                  <c:v>0.20348837209302362</c:v>
                </c:pt>
                <c:pt idx="4">
                  <c:v>0.57049891540130193</c:v>
                </c:pt>
              </c:numCache>
            </c:numRef>
          </c:val>
          <c:extLst>
            <c:ext xmlns:c16="http://schemas.microsoft.com/office/drawing/2014/chart" uri="{C3380CC4-5D6E-409C-BE32-E72D297353CC}">
              <c16:uniqueId val="{00000004-1B1B-4669-8100-C645EF767AB0}"/>
            </c:ext>
          </c:extLst>
        </c:ser>
        <c:dLbls>
          <c:dLblPos val="outEnd"/>
          <c:showLegendKey val="0"/>
          <c:showVal val="1"/>
          <c:showCatName val="0"/>
          <c:showSerName val="0"/>
          <c:showPercent val="0"/>
          <c:showBubbleSize val="0"/>
        </c:dLbls>
        <c:gapWidth val="164"/>
        <c:overlap val="-35"/>
        <c:axId val="471683928"/>
        <c:axId val="471682944"/>
      </c:barChart>
      <c:catAx>
        <c:axId val="471683928"/>
        <c:scaling>
          <c:orientation val="minMax"/>
        </c:scaling>
        <c:delete val="1"/>
        <c:axPos val="b"/>
        <c:numFmt formatCode="General" sourceLinked="1"/>
        <c:majorTickMark val="out"/>
        <c:minorTickMark val="none"/>
        <c:tickLblPos val="nextTo"/>
        <c:crossAx val="471682944"/>
        <c:crosses val="autoZero"/>
        <c:auto val="1"/>
        <c:lblAlgn val="ctr"/>
        <c:lblOffset val="100"/>
        <c:noMultiLvlLbl val="0"/>
      </c:catAx>
      <c:valAx>
        <c:axId val="471682944"/>
        <c:scaling>
          <c:orientation val="minMax"/>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471683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a:t>Variación del perfil de ácidos grasos </a:t>
            </a:r>
          </a:p>
        </c:rich>
      </c:tx>
      <c:overlay val="0"/>
      <c:spPr>
        <a:noFill/>
        <a:ln>
          <a:noFill/>
        </a:ln>
        <a:effectLst/>
      </c:spPr>
      <c:txPr>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Hoja2!$A$77</c:f>
              <c:strCache>
                <c:ptCount val="1"/>
                <c:pt idx="0">
                  <c:v>EPA</c:v>
                </c:pt>
              </c:strCache>
            </c:strRef>
          </c:tx>
          <c:spPr>
            <a:noFill/>
            <a:ln w="25400" cap="flat" cmpd="sng" algn="ctr">
              <a:solidFill>
                <a:schemeClr val="accent1"/>
              </a:solidFill>
              <a:miter lim="800000"/>
            </a:ln>
            <a:effectLst/>
          </c:spPr>
          <c:invertIfNegative val="0"/>
          <c:cat>
            <c:strRef>
              <c:f>Hoja2!$B$76:$F$76</c:f>
              <c:strCache>
                <c:ptCount val="5"/>
                <c:pt idx="0">
                  <c:v>N. gaditana</c:v>
                </c:pt>
                <c:pt idx="1">
                  <c:v>I. galbana</c:v>
                </c:pt>
                <c:pt idx="2">
                  <c:v>R. lens</c:v>
                </c:pt>
                <c:pt idx="3">
                  <c:v>P. tricornutum</c:v>
                </c:pt>
                <c:pt idx="4">
                  <c:v>T. lutea </c:v>
                </c:pt>
              </c:strCache>
            </c:strRef>
          </c:cat>
          <c:val>
            <c:numRef>
              <c:f>Hoja2!$B$77:$F$77</c:f>
              <c:numCache>
                <c:formatCode>0.0%</c:formatCode>
                <c:ptCount val="5"/>
                <c:pt idx="0">
                  <c:v>-0.29747986489997374</c:v>
                </c:pt>
                <c:pt idx="1">
                  <c:v>0.19428571428571426</c:v>
                </c:pt>
                <c:pt idx="2">
                  <c:v>0.47272727272727272</c:v>
                </c:pt>
                <c:pt idx="3">
                  <c:v>-1.6129032258064772E-2</c:v>
                </c:pt>
                <c:pt idx="4">
                  <c:v>-1.8571428571428565</c:v>
                </c:pt>
              </c:numCache>
            </c:numRef>
          </c:val>
          <c:extLst>
            <c:ext xmlns:c16="http://schemas.microsoft.com/office/drawing/2014/chart" uri="{C3380CC4-5D6E-409C-BE32-E72D297353CC}">
              <c16:uniqueId val="{00000000-DC48-4441-861B-A8D2E647BC34}"/>
            </c:ext>
          </c:extLst>
        </c:ser>
        <c:ser>
          <c:idx val="1"/>
          <c:order val="1"/>
          <c:tx>
            <c:strRef>
              <c:f>Hoja2!$A$78</c:f>
              <c:strCache>
                <c:ptCount val="1"/>
                <c:pt idx="0">
                  <c:v>DHA</c:v>
                </c:pt>
              </c:strCache>
            </c:strRef>
          </c:tx>
          <c:spPr>
            <a:noFill/>
            <a:ln w="25400" cap="flat" cmpd="sng" algn="ctr">
              <a:solidFill>
                <a:schemeClr val="accent2"/>
              </a:solidFill>
              <a:miter lim="800000"/>
            </a:ln>
            <a:effectLst/>
          </c:spPr>
          <c:invertIfNegative val="0"/>
          <c:cat>
            <c:strRef>
              <c:f>Hoja2!$B$76:$F$76</c:f>
              <c:strCache>
                <c:ptCount val="5"/>
                <c:pt idx="0">
                  <c:v>N. gaditana</c:v>
                </c:pt>
                <c:pt idx="1">
                  <c:v>I. galbana</c:v>
                </c:pt>
                <c:pt idx="2">
                  <c:v>R. lens</c:v>
                </c:pt>
                <c:pt idx="3">
                  <c:v>P. tricornutum</c:v>
                </c:pt>
                <c:pt idx="4">
                  <c:v>T. lutea </c:v>
                </c:pt>
              </c:strCache>
            </c:strRef>
          </c:cat>
          <c:val>
            <c:numRef>
              <c:f>Hoja2!$B$78:$F$78</c:f>
              <c:numCache>
                <c:formatCode>0.0%</c:formatCode>
                <c:ptCount val="5"/>
                <c:pt idx="0">
                  <c:v>0.63636363636363635</c:v>
                </c:pt>
                <c:pt idx="1">
                  <c:v>-0.18331226295828043</c:v>
                </c:pt>
                <c:pt idx="2">
                  <c:v>0.51106194690265483</c:v>
                </c:pt>
                <c:pt idx="3">
                  <c:v>-0.51079136690647486</c:v>
                </c:pt>
                <c:pt idx="4">
                  <c:v>-1.8644067796610169</c:v>
                </c:pt>
              </c:numCache>
            </c:numRef>
          </c:val>
          <c:extLst>
            <c:ext xmlns:c16="http://schemas.microsoft.com/office/drawing/2014/chart" uri="{C3380CC4-5D6E-409C-BE32-E72D297353CC}">
              <c16:uniqueId val="{00000001-DC48-4441-861B-A8D2E647BC34}"/>
            </c:ext>
          </c:extLst>
        </c:ser>
        <c:ser>
          <c:idx val="2"/>
          <c:order val="2"/>
          <c:tx>
            <c:strRef>
              <c:f>Hoja2!$A$79</c:f>
              <c:strCache>
                <c:ptCount val="1"/>
                <c:pt idx="0">
                  <c:v>AA</c:v>
                </c:pt>
              </c:strCache>
            </c:strRef>
          </c:tx>
          <c:spPr>
            <a:noFill/>
            <a:ln w="25400" cap="flat" cmpd="sng" algn="ctr">
              <a:solidFill>
                <a:schemeClr val="accent3"/>
              </a:solidFill>
              <a:miter lim="800000"/>
            </a:ln>
            <a:effectLst/>
          </c:spPr>
          <c:invertIfNegative val="0"/>
          <c:cat>
            <c:strRef>
              <c:f>Hoja2!$B$76:$F$76</c:f>
              <c:strCache>
                <c:ptCount val="5"/>
                <c:pt idx="0">
                  <c:v>N. gaditana</c:v>
                </c:pt>
                <c:pt idx="1">
                  <c:v>I. galbana</c:v>
                </c:pt>
                <c:pt idx="2">
                  <c:v>R. lens</c:v>
                </c:pt>
                <c:pt idx="3">
                  <c:v>P. tricornutum</c:v>
                </c:pt>
                <c:pt idx="4">
                  <c:v>T. lutea </c:v>
                </c:pt>
              </c:strCache>
            </c:strRef>
          </c:cat>
          <c:val>
            <c:numRef>
              <c:f>Hoja2!$B$79:$F$79</c:f>
              <c:numCache>
                <c:formatCode>0.0%</c:formatCode>
                <c:ptCount val="5"/>
                <c:pt idx="0">
                  <c:v>1</c:v>
                </c:pt>
                <c:pt idx="1">
                  <c:v>-16.374999999999996</c:v>
                </c:pt>
                <c:pt idx="2">
                  <c:v>4.0540540540540453E-2</c:v>
                </c:pt>
                <c:pt idx="3">
                  <c:v>0.54455445544554437</c:v>
                </c:pt>
                <c:pt idx="4">
                  <c:v>-0.55555555555555503</c:v>
                </c:pt>
              </c:numCache>
            </c:numRef>
          </c:val>
          <c:extLst>
            <c:ext xmlns:c16="http://schemas.microsoft.com/office/drawing/2014/chart" uri="{C3380CC4-5D6E-409C-BE32-E72D297353CC}">
              <c16:uniqueId val="{00000002-DC48-4441-861B-A8D2E647BC34}"/>
            </c:ext>
          </c:extLst>
        </c:ser>
        <c:ser>
          <c:idx val="3"/>
          <c:order val="3"/>
          <c:tx>
            <c:strRef>
              <c:f>Hoja2!$A$80</c:f>
              <c:strCache>
                <c:ptCount val="1"/>
                <c:pt idx="0">
                  <c:v>EPA + DHA</c:v>
                </c:pt>
              </c:strCache>
            </c:strRef>
          </c:tx>
          <c:spPr>
            <a:noFill/>
            <a:ln w="25400" cap="flat" cmpd="sng" algn="ctr">
              <a:solidFill>
                <a:schemeClr val="accent4"/>
              </a:solidFill>
              <a:miter lim="800000"/>
            </a:ln>
            <a:effectLst/>
          </c:spPr>
          <c:invertIfNegative val="0"/>
          <c:cat>
            <c:strRef>
              <c:f>Hoja2!$B$76:$F$76</c:f>
              <c:strCache>
                <c:ptCount val="5"/>
                <c:pt idx="0">
                  <c:v>N. gaditana</c:v>
                </c:pt>
                <c:pt idx="1">
                  <c:v>I. galbana</c:v>
                </c:pt>
                <c:pt idx="2">
                  <c:v>R. lens</c:v>
                </c:pt>
                <c:pt idx="3">
                  <c:v>P. tricornutum</c:v>
                </c:pt>
                <c:pt idx="4">
                  <c:v>T. lutea </c:v>
                </c:pt>
              </c:strCache>
            </c:strRef>
          </c:cat>
          <c:val>
            <c:numRef>
              <c:f>Hoja2!$B$80:$F$80</c:f>
              <c:numCache>
                <c:formatCode>0.0%</c:formatCode>
                <c:ptCount val="5"/>
                <c:pt idx="0">
                  <c:v>-0.27660655321310629</c:v>
                </c:pt>
                <c:pt idx="1">
                  <c:v>-0.11490683229813752</c:v>
                </c:pt>
                <c:pt idx="2">
                  <c:v>0.49001996007984033</c:v>
                </c:pt>
                <c:pt idx="3">
                  <c:v>-0.75120606478290886</c:v>
                </c:pt>
                <c:pt idx="4">
                  <c:v>-1.8622754491017965</c:v>
                </c:pt>
              </c:numCache>
            </c:numRef>
          </c:val>
          <c:extLst>
            <c:ext xmlns:c16="http://schemas.microsoft.com/office/drawing/2014/chart" uri="{C3380CC4-5D6E-409C-BE32-E72D297353CC}">
              <c16:uniqueId val="{00000003-DC48-4441-861B-A8D2E647BC34}"/>
            </c:ext>
          </c:extLst>
        </c:ser>
        <c:ser>
          <c:idx val="4"/>
          <c:order val="4"/>
          <c:tx>
            <c:strRef>
              <c:f>Hoja2!$A$81</c:f>
              <c:strCache>
                <c:ptCount val="1"/>
                <c:pt idx="0">
                  <c:v>Omega - 3</c:v>
                </c:pt>
              </c:strCache>
            </c:strRef>
          </c:tx>
          <c:spPr>
            <a:noFill/>
            <a:ln w="25400" cap="flat" cmpd="sng" algn="ctr">
              <a:solidFill>
                <a:schemeClr val="accent5"/>
              </a:solidFill>
              <a:miter lim="800000"/>
            </a:ln>
            <a:effectLst/>
          </c:spPr>
          <c:invertIfNegative val="0"/>
          <c:cat>
            <c:strRef>
              <c:f>Hoja2!$B$76:$F$76</c:f>
              <c:strCache>
                <c:ptCount val="5"/>
                <c:pt idx="0">
                  <c:v>N. gaditana</c:v>
                </c:pt>
                <c:pt idx="1">
                  <c:v>I. galbana</c:v>
                </c:pt>
                <c:pt idx="2">
                  <c:v>R. lens</c:v>
                </c:pt>
                <c:pt idx="3">
                  <c:v>P. tricornutum</c:v>
                </c:pt>
                <c:pt idx="4">
                  <c:v>T. lutea </c:v>
                </c:pt>
              </c:strCache>
            </c:strRef>
          </c:cat>
          <c:val>
            <c:numRef>
              <c:f>Hoja2!$B$81:$F$81</c:f>
              <c:numCache>
                <c:formatCode>0.0%</c:formatCode>
                <c:ptCount val="5"/>
                <c:pt idx="0">
                  <c:v>-0.21839295748267484</c:v>
                </c:pt>
                <c:pt idx="1">
                  <c:v>-0.9275818639798511</c:v>
                </c:pt>
                <c:pt idx="2">
                  <c:v>0.48516579406631777</c:v>
                </c:pt>
                <c:pt idx="3">
                  <c:v>-0.91459459459459502</c:v>
                </c:pt>
                <c:pt idx="4">
                  <c:v>-1.3730158730158732</c:v>
                </c:pt>
              </c:numCache>
            </c:numRef>
          </c:val>
          <c:extLst>
            <c:ext xmlns:c16="http://schemas.microsoft.com/office/drawing/2014/chart" uri="{C3380CC4-5D6E-409C-BE32-E72D297353CC}">
              <c16:uniqueId val="{00000004-DC48-4441-861B-A8D2E647BC34}"/>
            </c:ext>
          </c:extLst>
        </c:ser>
        <c:ser>
          <c:idx val="5"/>
          <c:order val="5"/>
          <c:tx>
            <c:strRef>
              <c:f>Hoja2!$A$82</c:f>
              <c:strCache>
                <c:ptCount val="1"/>
                <c:pt idx="0">
                  <c:v>Omega - 6</c:v>
                </c:pt>
              </c:strCache>
            </c:strRef>
          </c:tx>
          <c:spPr>
            <a:noFill/>
            <a:ln w="25400" cap="flat" cmpd="sng" algn="ctr">
              <a:solidFill>
                <a:schemeClr val="accent6"/>
              </a:solidFill>
              <a:miter lim="800000"/>
            </a:ln>
            <a:effectLst/>
          </c:spPr>
          <c:invertIfNegative val="0"/>
          <c:cat>
            <c:strRef>
              <c:f>Hoja2!$B$76:$F$76</c:f>
              <c:strCache>
                <c:ptCount val="5"/>
                <c:pt idx="0">
                  <c:v>N. gaditana</c:v>
                </c:pt>
                <c:pt idx="1">
                  <c:v>I. galbana</c:v>
                </c:pt>
                <c:pt idx="2">
                  <c:v>R. lens</c:v>
                </c:pt>
                <c:pt idx="3">
                  <c:v>P. tricornutum</c:v>
                </c:pt>
                <c:pt idx="4">
                  <c:v>T. lutea </c:v>
                </c:pt>
              </c:strCache>
            </c:strRef>
          </c:cat>
          <c:val>
            <c:numRef>
              <c:f>Hoja2!$B$82:$F$82</c:f>
              <c:numCache>
                <c:formatCode>0.0%</c:formatCode>
                <c:ptCount val="5"/>
                <c:pt idx="0">
                  <c:v>0.48941318814277068</c:v>
                </c:pt>
                <c:pt idx="1">
                  <c:v>-0.28356807511737248</c:v>
                </c:pt>
                <c:pt idx="2">
                  <c:v>-0.56050156739811929</c:v>
                </c:pt>
                <c:pt idx="3">
                  <c:v>0.67866235167206035</c:v>
                </c:pt>
                <c:pt idx="4">
                  <c:v>0.80664310954063612</c:v>
                </c:pt>
              </c:numCache>
            </c:numRef>
          </c:val>
          <c:extLst>
            <c:ext xmlns:c16="http://schemas.microsoft.com/office/drawing/2014/chart" uri="{C3380CC4-5D6E-409C-BE32-E72D297353CC}">
              <c16:uniqueId val="{00000005-DC48-4441-861B-A8D2E647BC34}"/>
            </c:ext>
          </c:extLst>
        </c:ser>
        <c:dLbls>
          <c:showLegendKey val="0"/>
          <c:showVal val="0"/>
          <c:showCatName val="0"/>
          <c:showSerName val="0"/>
          <c:showPercent val="0"/>
          <c:showBubbleSize val="0"/>
        </c:dLbls>
        <c:gapWidth val="164"/>
        <c:overlap val="-35"/>
        <c:axId val="471683928"/>
        <c:axId val="471682944"/>
      </c:barChart>
      <c:catAx>
        <c:axId val="471683928"/>
        <c:scaling>
          <c:orientation val="minMax"/>
        </c:scaling>
        <c:delete val="1"/>
        <c:axPos val="b"/>
        <c:numFmt formatCode="General" sourceLinked="1"/>
        <c:majorTickMark val="none"/>
        <c:minorTickMark val="none"/>
        <c:tickLblPos val="nextTo"/>
        <c:crossAx val="471682944"/>
        <c:crosses val="autoZero"/>
        <c:auto val="1"/>
        <c:lblAlgn val="ctr"/>
        <c:lblOffset val="100"/>
        <c:noMultiLvlLbl val="0"/>
      </c:catAx>
      <c:valAx>
        <c:axId val="47168294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4716839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Variacion AG </a:t>
            </a:r>
            <a:r>
              <a:rPr lang="es-ES" i="1"/>
              <a:t>N.</a:t>
            </a:r>
            <a:r>
              <a:rPr lang="es-ES" i="1" baseline="0"/>
              <a:t> gaditana</a:t>
            </a:r>
            <a:endParaRPr lang="es-ES" i="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13269225721784778"/>
          <c:y val="0.17171296296296298"/>
          <c:w val="0.85341885389326333"/>
          <c:h val="0.58783263013624998"/>
        </c:manualLayout>
      </c:layout>
      <c:barChart>
        <c:barDir val="col"/>
        <c:grouping val="clustered"/>
        <c:varyColors val="0"/>
        <c:ser>
          <c:idx val="0"/>
          <c:order val="0"/>
          <c:tx>
            <c:strRef>
              <c:f>'analisis AG'!$B$97</c:f>
              <c:strCache>
                <c:ptCount val="1"/>
                <c:pt idx="0">
                  <c:v>Ng exp</c:v>
                </c:pt>
              </c:strCache>
            </c:strRef>
          </c:tx>
          <c:spPr>
            <a:solidFill>
              <a:schemeClr val="accent1"/>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AG'!$B$98:$B$141</c:f>
              <c:numCache>
                <c:formatCode>0.00%</c:formatCode>
                <c:ptCount val="44"/>
                <c:pt idx="0">
                  <c:v>0</c:v>
                </c:pt>
                <c:pt idx="1">
                  <c:v>0</c:v>
                </c:pt>
                <c:pt idx="2">
                  <c:v>0</c:v>
                </c:pt>
                <c:pt idx="3">
                  <c:v>0</c:v>
                </c:pt>
                <c:pt idx="4">
                  <c:v>2.0096999999999997E-3</c:v>
                </c:pt>
                <c:pt idx="5">
                  <c:v>0</c:v>
                </c:pt>
                <c:pt idx="6">
                  <c:v>3.7083749999999999E-2</c:v>
                </c:pt>
                <c:pt idx="7">
                  <c:v>0</c:v>
                </c:pt>
                <c:pt idx="8">
                  <c:v>3.4452000000000003E-3</c:v>
                </c:pt>
                <c:pt idx="9">
                  <c:v>0</c:v>
                </c:pt>
                <c:pt idx="10">
                  <c:v>0.1723557</c:v>
                </c:pt>
                <c:pt idx="11">
                  <c:v>1.1484000000000002E-3</c:v>
                </c:pt>
                <c:pt idx="12">
                  <c:v>0.15938835000000001</c:v>
                </c:pt>
                <c:pt idx="13">
                  <c:v>0</c:v>
                </c:pt>
                <c:pt idx="14">
                  <c:v>1.9139999999999997E-3</c:v>
                </c:pt>
                <c:pt idx="15">
                  <c:v>6.93825E-3</c:v>
                </c:pt>
                <c:pt idx="16">
                  <c:v>2.1771749999999999E-2</c:v>
                </c:pt>
                <c:pt idx="17">
                  <c:v>8.6130000000000006E-4</c:v>
                </c:pt>
                <c:pt idx="18">
                  <c:v>0.15254580000000001</c:v>
                </c:pt>
                <c:pt idx="19">
                  <c:v>7.1775000000000018E-4</c:v>
                </c:pt>
                <c:pt idx="20">
                  <c:v>1.4355E-2</c:v>
                </c:pt>
                <c:pt idx="21">
                  <c:v>7.0195950000000007E-2</c:v>
                </c:pt>
                <c:pt idx="22">
                  <c:v>8.1344999999999996E-4</c:v>
                </c:pt>
                <c:pt idx="23">
                  <c:v>4.0672499999999997E-3</c:v>
                </c:pt>
                <c:pt idx="24">
                  <c:v>1.0048499999999998E-3</c:v>
                </c:pt>
                <c:pt idx="25">
                  <c:v>5.0720999999999995E-3</c:v>
                </c:pt>
                <c:pt idx="26">
                  <c:v>0</c:v>
                </c:pt>
                <c:pt idx="27">
                  <c:v>2.0431949999999997E-2</c:v>
                </c:pt>
                <c:pt idx="28">
                  <c:v>5.1678000000000002E-3</c:v>
                </c:pt>
                <c:pt idx="29">
                  <c:v>4.8807E-3</c:v>
                </c:pt>
                <c:pt idx="30">
                  <c:v>6.2205000000000008E-4</c:v>
                </c:pt>
                <c:pt idx="31">
                  <c:v>6.2013600000000002E-2</c:v>
                </c:pt>
                <c:pt idx="32">
                  <c:v>3.2059500000000004E-3</c:v>
                </c:pt>
                <c:pt idx="33">
                  <c:v>2.1532499999999998E-3</c:v>
                </c:pt>
                <c:pt idx="34">
                  <c:v>2.0097000000000001E-3</c:v>
                </c:pt>
                <c:pt idx="35">
                  <c:v>0</c:v>
                </c:pt>
                <c:pt idx="36">
                  <c:v>0</c:v>
                </c:pt>
                <c:pt idx="37">
                  <c:v>3.7323E-3</c:v>
                </c:pt>
                <c:pt idx="38">
                  <c:v>0.18417465000000002</c:v>
                </c:pt>
                <c:pt idx="39">
                  <c:v>6.2205000000000008E-4</c:v>
                </c:pt>
                <c:pt idx="40">
                  <c:v>9.0915000000000006E-4</c:v>
                </c:pt>
                <c:pt idx="41">
                  <c:v>0</c:v>
                </c:pt>
                <c:pt idx="42">
                  <c:v>0</c:v>
                </c:pt>
                <c:pt idx="43">
                  <c:v>4.2107999999999998E-3</c:v>
                </c:pt>
              </c:numCache>
            </c:numRef>
          </c:val>
          <c:extLst>
            <c:ext xmlns:c16="http://schemas.microsoft.com/office/drawing/2014/chart" uri="{C3380CC4-5D6E-409C-BE32-E72D297353CC}">
              <c16:uniqueId val="{00000000-D795-4501-B065-334ADB86CA49}"/>
            </c:ext>
          </c:extLst>
        </c:ser>
        <c:ser>
          <c:idx val="1"/>
          <c:order val="1"/>
          <c:tx>
            <c:strRef>
              <c:f>'analisis AG'!$C$97</c:f>
              <c:strCache>
                <c:ptCount val="1"/>
                <c:pt idx="0">
                  <c:v>NG est</c:v>
                </c:pt>
              </c:strCache>
            </c:strRef>
          </c:tx>
          <c:spPr>
            <a:solidFill>
              <a:schemeClr val="accent2"/>
            </a:solidFill>
            <a:ln>
              <a:noFill/>
            </a:ln>
            <a:effectLst/>
          </c:spPr>
          <c:invertIfNegative val="0"/>
          <c:cat>
            <c:strRef>
              <c:f>'analisis AG'!$A$98:$A$141</c:f>
              <c:strCache>
                <c:ptCount val="44"/>
                <c:pt idx="0">
                  <c:v>C6:0</c:v>
                </c:pt>
                <c:pt idx="1">
                  <c:v>C8:0</c:v>
                </c:pt>
                <c:pt idx="2">
                  <c:v>C10:0</c:v>
                </c:pt>
                <c:pt idx="3">
                  <c:v>C11:0</c:v>
                </c:pt>
                <c:pt idx="4">
                  <c:v>C12:0</c:v>
                </c:pt>
                <c:pt idx="5">
                  <c:v>C13:0</c:v>
                </c:pt>
                <c:pt idx="6">
                  <c:v>C14:0</c:v>
                </c:pt>
                <c:pt idx="7">
                  <c:v>C14:1</c:v>
                </c:pt>
                <c:pt idx="8">
                  <c:v>C15:0</c:v>
                </c:pt>
                <c:pt idx="9">
                  <c:v>C15:1</c:v>
                </c:pt>
                <c:pt idx="10">
                  <c:v>C16:0</c:v>
                </c:pt>
                <c:pt idx="11">
                  <c:v>C16:1T</c:v>
                </c:pt>
                <c:pt idx="12">
                  <c:v>C16:1w7+w9</c:v>
                </c:pt>
                <c:pt idx="13">
                  <c:v>C16:2</c:v>
                </c:pt>
                <c:pt idx="14">
                  <c:v>C17:0</c:v>
                </c:pt>
                <c:pt idx="15">
                  <c:v>C17:1</c:v>
                </c:pt>
                <c:pt idx="16">
                  <c:v>C18:0</c:v>
                </c:pt>
                <c:pt idx="17">
                  <c:v>C18:1T</c:v>
                </c:pt>
                <c:pt idx="18">
                  <c:v>C18:1w9</c:v>
                </c:pt>
                <c:pt idx="19">
                  <c:v>C18:2T</c:v>
                </c:pt>
                <c:pt idx="20">
                  <c:v>C18:1w7</c:v>
                </c:pt>
                <c:pt idx="21">
                  <c:v>C18:2w6</c:v>
                </c:pt>
                <c:pt idx="22">
                  <c:v>C18:3w6</c:v>
                </c:pt>
                <c:pt idx="23">
                  <c:v>C18:3w3</c:v>
                </c:pt>
                <c:pt idx="24">
                  <c:v>C18:4w3</c:v>
                </c:pt>
                <c:pt idx="25">
                  <c:v>C20:0</c:v>
                </c:pt>
                <c:pt idx="26">
                  <c:v>C18:3T</c:v>
                </c:pt>
                <c:pt idx="27">
                  <c:v>C20:1</c:v>
                </c:pt>
                <c:pt idx="28">
                  <c:v>C20:2</c:v>
                </c:pt>
                <c:pt idx="29">
                  <c:v>C20:3w6</c:v>
                </c:pt>
                <c:pt idx="30">
                  <c:v>C22:0</c:v>
                </c:pt>
                <c:pt idx="31">
                  <c:v>C20:3w3</c:v>
                </c:pt>
                <c:pt idx="32">
                  <c:v>C20:4w6 AA</c:v>
                </c:pt>
                <c:pt idx="33">
                  <c:v>C21:0</c:v>
                </c:pt>
                <c:pt idx="34">
                  <c:v>C23:0</c:v>
                </c:pt>
                <c:pt idx="35">
                  <c:v>C20:3T</c:v>
                </c:pt>
                <c:pt idx="36">
                  <c:v>C22:1</c:v>
                </c:pt>
                <c:pt idx="37">
                  <c:v>C22:2</c:v>
                </c:pt>
                <c:pt idx="38">
                  <c:v>C20:5w3 EPA</c:v>
                </c:pt>
                <c:pt idx="39">
                  <c:v>C24:0</c:v>
                </c:pt>
                <c:pt idx="40">
                  <c:v>C24:1</c:v>
                </c:pt>
                <c:pt idx="41">
                  <c:v>C22:4w6</c:v>
                </c:pt>
                <c:pt idx="42">
                  <c:v>C22:5w3 </c:v>
                </c:pt>
                <c:pt idx="43">
                  <c:v>C22:6w3 DHA</c:v>
                </c:pt>
              </c:strCache>
            </c:strRef>
          </c:cat>
          <c:val>
            <c:numRef>
              <c:f>'analisis AG'!$C$98:$C$141</c:f>
              <c:numCache>
                <c:formatCode>0.00%</c:formatCode>
                <c:ptCount val="44"/>
                <c:pt idx="0">
                  <c:v>0</c:v>
                </c:pt>
                <c:pt idx="1">
                  <c:v>5.7419999999999997E-4</c:v>
                </c:pt>
                <c:pt idx="2">
                  <c:v>5.2634999999999997E-4</c:v>
                </c:pt>
                <c:pt idx="3">
                  <c:v>0</c:v>
                </c:pt>
                <c:pt idx="4">
                  <c:v>2.7274499999999998E-3</c:v>
                </c:pt>
                <c:pt idx="5">
                  <c:v>0</c:v>
                </c:pt>
                <c:pt idx="6">
                  <c:v>5.1199499999999995E-2</c:v>
                </c:pt>
                <c:pt idx="7">
                  <c:v>0</c:v>
                </c:pt>
                <c:pt idx="8">
                  <c:v>2.8709999999999994E-3</c:v>
                </c:pt>
                <c:pt idx="9">
                  <c:v>0</c:v>
                </c:pt>
                <c:pt idx="10">
                  <c:v>0.22881869999999999</c:v>
                </c:pt>
                <c:pt idx="11">
                  <c:v>0</c:v>
                </c:pt>
                <c:pt idx="12">
                  <c:v>0.18163859999999998</c:v>
                </c:pt>
                <c:pt idx="13">
                  <c:v>0</c:v>
                </c:pt>
                <c:pt idx="14">
                  <c:v>0</c:v>
                </c:pt>
                <c:pt idx="15">
                  <c:v>2.5839000000000001E-3</c:v>
                </c:pt>
                <c:pt idx="16">
                  <c:v>2.6795999999999999E-3</c:v>
                </c:pt>
                <c:pt idx="17">
                  <c:v>0</c:v>
                </c:pt>
                <c:pt idx="18">
                  <c:v>0.10723185</c:v>
                </c:pt>
                <c:pt idx="19">
                  <c:v>1.2440999999999997E-3</c:v>
                </c:pt>
                <c:pt idx="20">
                  <c:v>2.6795999999999994E-3</c:v>
                </c:pt>
                <c:pt idx="21">
                  <c:v>3.5743950000000003E-2</c:v>
                </c:pt>
                <c:pt idx="22">
                  <c:v>9.0914999999999985E-4</c:v>
                </c:pt>
                <c:pt idx="23">
                  <c:v>6.2204999999999997E-4</c:v>
                </c:pt>
                <c:pt idx="24">
                  <c:v>5.2634999999999997E-4</c:v>
                </c:pt>
                <c:pt idx="25">
                  <c:v>3.5408999999999996E-3</c:v>
                </c:pt>
                <c:pt idx="26">
                  <c:v>0</c:v>
                </c:pt>
                <c:pt idx="27">
                  <c:v>0</c:v>
                </c:pt>
                <c:pt idx="28">
                  <c:v>4.0193999999999994E-3</c:v>
                </c:pt>
                <c:pt idx="29">
                  <c:v>3.7322999999999992E-3</c:v>
                </c:pt>
                <c:pt idx="30">
                  <c:v>4.7849999999999987E-4</c:v>
                </c:pt>
                <c:pt idx="31">
                  <c:v>6.9621749999999982E-2</c:v>
                </c:pt>
                <c:pt idx="32">
                  <c:v>0</c:v>
                </c:pt>
                <c:pt idx="33">
                  <c:v>0</c:v>
                </c:pt>
                <c:pt idx="34">
                  <c:v>1.7704499999999998E-3</c:v>
                </c:pt>
                <c:pt idx="35">
                  <c:v>0</c:v>
                </c:pt>
                <c:pt idx="36">
                  <c:v>0</c:v>
                </c:pt>
                <c:pt idx="37">
                  <c:v>2.6317499999999995E-3</c:v>
                </c:pt>
                <c:pt idx="38">
                  <c:v>0.23896289999999998</c:v>
                </c:pt>
                <c:pt idx="39">
                  <c:v>0</c:v>
                </c:pt>
                <c:pt idx="40">
                  <c:v>0</c:v>
                </c:pt>
                <c:pt idx="41">
                  <c:v>0</c:v>
                </c:pt>
                <c:pt idx="42">
                  <c:v>0</c:v>
                </c:pt>
                <c:pt idx="43">
                  <c:v>1.5311999999999997E-3</c:v>
                </c:pt>
              </c:numCache>
            </c:numRef>
          </c:val>
          <c:extLst>
            <c:ext xmlns:c16="http://schemas.microsoft.com/office/drawing/2014/chart" uri="{C3380CC4-5D6E-409C-BE32-E72D297353CC}">
              <c16:uniqueId val="{00000001-D795-4501-B065-334ADB86CA49}"/>
            </c:ext>
          </c:extLst>
        </c:ser>
        <c:dLbls>
          <c:showLegendKey val="0"/>
          <c:showVal val="0"/>
          <c:showCatName val="0"/>
          <c:showSerName val="0"/>
          <c:showPercent val="0"/>
          <c:showBubbleSize val="0"/>
        </c:dLbls>
        <c:gapWidth val="219"/>
        <c:overlap val="-27"/>
        <c:axId val="402561104"/>
        <c:axId val="402563072"/>
      </c:barChart>
      <c:catAx>
        <c:axId val="40256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ES"/>
          </a:p>
        </c:txPr>
        <c:crossAx val="402563072"/>
        <c:crosses val="autoZero"/>
        <c:auto val="1"/>
        <c:lblAlgn val="ctr"/>
        <c:lblOffset val="100"/>
        <c:noMultiLvlLbl val="0"/>
      </c:catAx>
      <c:valAx>
        <c:axId val="402563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0256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1">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23C4C-BBEF-47A5-BB20-F5AE23267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12833</Words>
  <Characters>70584</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Estudio de la gestión actual de las algas en andalucía</vt:lpstr>
    </vt:vector>
  </TitlesOfParts>
  <Company/>
  <LinksUpToDate>false</LinksUpToDate>
  <CharactersWithSpaces>83251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Estudio de la gestión actual de las algas en andalucía</dc:title>
  <dc:subject>Informe Técnico</dc:subject>
  <dc:creator>Windows User</dc:creator>
  <cp:lastModifiedBy>mohamed</cp:lastModifiedBy>
  <cp:revision>3</cp:revision>
  <cp:lastPrinted>2019-02-19T16:35:00Z</cp:lastPrinted>
  <dcterms:created xsi:type="dcterms:W3CDTF">2020-02-19T08:18:00Z</dcterms:created>
  <dcterms:modified xsi:type="dcterms:W3CDTF">2020-02-19T08:21:00Z</dcterms:modified>
</cp:coreProperties>
</file>